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4809D5">
      <w:pPr>
        <w:pStyle w:val="2"/>
        <w:bidi w:val="0"/>
        <w:jc w:val="center"/>
        <w:rPr>
          <w:rFonts w:hint="eastAsia" w:eastAsia="宋体"/>
          <w:lang w:eastAsia="zh-CN"/>
        </w:rPr>
      </w:pPr>
      <w:r>
        <w:rPr>
          <w:rFonts w:hint="eastAsia"/>
          <w:lang w:val="en-US" w:eastAsia="zh-CN"/>
        </w:rPr>
        <w:t>石城县城市管理局2024</w:t>
      </w:r>
      <w:r>
        <w:rPr>
          <w:rFonts w:hint="eastAsia"/>
        </w:rPr>
        <w:t>年</w:t>
      </w:r>
      <w:r>
        <w:rPr>
          <w:rFonts w:hint="eastAsia"/>
          <w:lang w:eastAsia="zh-CN"/>
        </w:rPr>
        <w:t>第三季度</w:t>
      </w:r>
    </w:p>
    <w:p w14:paraId="0E102E4E">
      <w:pPr>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财政直达资金信息公开</w:t>
      </w:r>
    </w:p>
    <w:p w14:paraId="31244C67">
      <w:pPr>
        <w:jc w:val="center"/>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目录</w:t>
      </w:r>
    </w:p>
    <w:p w14:paraId="02738F48">
      <w:pPr>
        <w:ind w:firstLine="2240" w:firstLineChars="700"/>
        <w:rPr>
          <w:rFonts w:hint="eastAsia" w:ascii="黑体" w:hAnsi="黑体" w:eastAsia="黑体" w:cs="黑体"/>
          <w:sz w:val="32"/>
          <w:szCs w:val="32"/>
          <w:lang w:val="en-US" w:eastAsia="zh-CN"/>
        </w:rPr>
      </w:pPr>
    </w:p>
    <w:p w14:paraId="4B791D08">
      <w:pPr>
        <w:rPr>
          <w:rFonts w:hint="eastAsia" w:ascii="仿宋" w:hAnsi="仿宋" w:eastAsia="仿宋" w:cs="仿宋"/>
          <w:sz w:val="32"/>
          <w:szCs w:val="32"/>
        </w:rPr>
      </w:pPr>
      <w:r>
        <w:rPr>
          <w:rFonts w:hint="eastAsia" w:ascii="仿宋" w:hAnsi="仿宋" w:eastAsia="仿宋" w:cs="仿宋"/>
          <w:sz w:val="32"/>
          <w:szCs w:val="32"/>
          <w:lang w:val="en-US" w:eastAsia="zh-CN"/>
        </w:rPr>
        <w:t>第一部分、项目资金类别</w:t>
      </w:r>
      <w:r>
        <w:rPr>
          <w:rFonts w:hint="eastAsia" w:ascii="仿宋" w:hAnsi="仿宋" w:eastAsia="仿宋" w:cs="仿宋"/>
          <w:sz w:val="32"/>
          <w:szCs w:val="32"/>
        </w:rPr>
        <w:t> </w:t>
      </w:r>
    </w:p>
    <w:p w14:paraId="37A28A63">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第二部分、石城县城市管理局2024年直达资金分配情况公开</w:t>
      </w:r>
    </w:p>
    <w:p w14:paraId="79A4A2A1">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第三部分、石城县2024年直达资金项目情况表</w:t>
      </w:r>
    </w:p>
    <w:p w14:paraId="043D36D2">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第四部分、项目支出绩效目标表</w:t>
      </w:r>
    </w:p>
    <w:p w14:paraId="5FBEAB57">
      <w:pPr>
        <w:numPr>
          <w:ilvl w:val="0"/>
          <w:numId w:val="0"/>
        </w:numPr>
        <w:rPr>
          <w:rFonts w:hint="eastAsia" w:ascii="方正楷体_GB2312" w:hAnsi="方正楷体_GB2312" w:eastAsia="方正楷体_GB2312" w:cs="方正楷体_GB2312"/>
          <w:sz w:val="32"/>
          <w:szCs w:val="32"/>
          <w:lang w:val="en-US" w:eastAsia="zh-CN"/>
        </w:rPr>
      </w:pPr>
    </w:p>
    <w:p w14:paraId="66AD14C5">
      <w:pPr>
        <w:rPr>
          <w:rFonts w:hint="eastAsia" w:ascii="黑体" w:hAnsi="黑体" w:eastAsia="黑体" w:cs="黑体"/>
          <w:sz w:val="32"/>
          <w:szCs w:val="32"/>
          <w:lang w:val="en-US" w:eastAsia="zh-CN"/>
        </w:rPr>
      </w:pPr>
    </w:p>
    <w:p w14:paraId="198CAEC2">
      <w:pPr>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第一部分、项目资金类别</w:t>
      </w:r>
    </w:p>
    <w:tbl>
      <w:tblPr>
        <w:tblStyle w:val="6"/>
        <w:tblpPr w:leftFromText="180" w:rightFromText="180" w:vertAnchor="text" w:horzAnchor="page" w:tblpX="1215" w:tblpY="92"/>
        <w:tblOverlap w:val="never"/>
        <w:tblW w:w="98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4409"/>
        <w:gridCol w:w="2161"/>
        <w:gridCol w:w="2430"/>
      </w:tblGrid>
      <w:tr w14:paraId="345A2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880" w:type="dxa"/>
            <w:vAlign w:val="top"/>
          </w:tcPr>
          <w:p w14:paraId="170DD02F">
            <w:pP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序号</w:t>
            </w:r>
          </w:p>
        </w:tc>
        <w:tc>
          <w:tcPr>
            <w:tcW w:w="4409" w:type="dxa"/>
            <w:vAlign w:val="top"/>
          </w:tcPr>
          <w:p w14:paraId="7A3F68E8">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资金名称</w:t>
            </w:r>
          </w:p>
        </w:tc>
        <w:tc>
          <w:tcPr>
            <w:tcW w:w="2161" w:type="dxa"/>
            <w:vAlign w:val="top"/>
          </w:tcPr>
          <w:p w14:paraId="2216CFA7">
            <w:pP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具体项目名称</w:t>
            </w:r>
          </w:p>
        </w:tc>
        <w:tc>
          <w:tcPr>
            <w:tcW w:w="2430" w:type="dxa"/>
            <w:vAlign w:val="top"/>
          </w:tcPr>
          <w:p w14:paraId="7828F08E">
            <w:pP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项目属性</w:t>
            </w:r>
          </w:p>
        </w:tc>
      </w:tr>
      <w:tr w14:paraId="0FCE1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880" w:type="dxa"/>
            <w:vAlign w:val="center"/>
          </w:tcPr>
          <w:p w14:paraId="464A56C9">
            <w:pPr>
              <w:jc w:val="both"/>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w:t>
            </w:r>
          </w:p>
        </w:tc>
        <w:tc>
          <w:tcPr>
            <w:tcW w:w="4409" w:type="dxa"/>
            <w:vAlign w:val="center"/>
          </w:tcPr>
          <w:p w14:paraId="2309FF19">
            <w:pPr>
              <w:jc w:val="both"/>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2023年增发国债第二批项目（城市排水防涝能力提升工程领域）</w:t>
            </w:r>
          </w:p>
        </w:tc>
        <w:tc>
          <w:tcPr>
            <w:tcW w:w="2161" w:type="dxa"/>
            <w:vAlign w:val="top"/>
          </w:tcPr>
          <w:p w14:paraId="7FD6353F">
            <w:pPr>
              <w:rPr>
                <w:rFonts w:hint="eastAsia" w:ascii="仿宋" w:hAnsi="仿宋" w:eastAsia="仿宋" w:cs="仿宋"/>
                <w:sz w:val="32"/>
                <w:szCs w:val="32"/>
                <w:vertAlign w:val="baseline"/>
              </w:rPr>
            </w:pPr>
            <w:r>
              <w:rPr>
                <w:rFonts w:hint="eastAsia" w:ascii="仿宋" w:hAnsi="仿宋" w:eastAsia="仿宋" w:cs="仿宋"/>
                <w:sz w:val="32"/>
                <w:szCs w:val="32"/>
                <w:vertAlign w:val="baseline"/>
                <w:lang w:val="en-US" w:eastAsia="zh-CN"/>
              </w:rPr>
              <w:t>石城县城区小西河西外河排水防涝设施建设项目</w:t>
            </w:r>
          </w:p>
        </w:tc>
        <w:tc>
          <w:tcPr>
            <w:tcW w:w="2430" w:type="dxa"/>
            <w:vAlign w:val="top"/>
          </w:tcPr>
          <w:p w14:paraId="2E537B9D">
            <w:pP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项目类</w:t>
            </w:r>
          </w:p>
        </w:tc>
      </w:tr>
    </w:tbl>
    <w:p w14:paraId="2CC53A6D">
      <w:pPr>
        <w:numPr>
          <w:ilvl w:val="0"/>
          <w:numId w:val="0"/>
        </w:numPr>
        <w:rPr>
          <w:rFonts w:hint="eastAsia" w:ascii="黑体" w:hAnsi="黑体" w:eastAsia="黑体" w:cs="黑体"/>
          <w:sz w:val="32"/>
          <w:szCs w:val="32"/>
          <w:lang w:val="en-US" w:eastAsia="zh-CN"/>
        </w:rPr>
      </w:pPr>
    </w:p>
    <w:p w14:paraId="60D439C8">
      <w:pPr>
        <w:numPr>
          <w:ilvl w:val="0"/>
          <w:numId w:val="0"/>
        </w:numPr>
        <w:rPr>
          <w:rFonts w:hint="eastAsia" w:ascii="黑体" w:hAnsi="黑体" w:eastAsia="黑体" w:cs="黑体"/>
          <w:sz w:val="32"/>
          <w:szCs w:val="32"/>
          <w:lang w:val="en-US" w:eastAsia="zh-CN"/>
        </w:rPr>
      </w:pPr>
    </w:p>
    <w:p w14:paraId="30FE1F4B">
      <w:pPr>
        <w:numPr>
          <w:ilvl w:val="0"/>
          <w:numId w:val="0"/>
        </w:numPr>
        <w:rPr>
          <w:rFonts w:hint="eastAsia" w:ascii="黑体" w:hAnsi="黑体" w:eastAsia="黑体" w:cs="黑体"/>
          <w:sz w:val="32"/>
          <w:szCs w:val="32"/>
          <w:lang w:val="en-US" w:eastAsia="zh-CN"/>
        </w:rPr>
      </w:pPr>
    </w:p>
    <w:p w14:paraId="207134DA">
      <w:pPr>
        <w:rPr>
          <w:rFonts w:hint="eastAsia" w:eastAsia="宋体"/>
          <w:lang w:eastAsia="zh-CN"/>
        </w:rPr>
      </w:pPr>
    </w:p>
    <w:p w14:paraId="470AD74C">
      <w:pPr>
        <w:numPr>
          <w:ilvl w:val="0"/>
          <w:numId w:val="0"/>
        </w:numPr>
        <w:jc w:val="center"/>
        <w:rPr>
          <w:rFonts w:hint="eastAsia" w:ascii="黑体" w:hAnsi="黑体" w:eastAsia="黑体" w:cs="黑体"/>
          <w:sz w:val="32"/>
          <w:szCs w:val="32"/>
        </w:rPr>
      </w:pPr>
      <w:r>
        <w:rPr>
          <w:rFonts w:hint="eastAsia"/>
        </w:rPr>
        <w:t> </w:t>
      </w:r>
    </w:p>
    <w:p w14:paraId="65F5A528">
      <w:pPr>
        <w:numPr>
          <w:ilvl w:val="0"/>
          <w:numId w:val="0"/>
        </w:numPr>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第二部门、石城县城市管理局2024年国债资金分配情况公开</w:t>
      </w:r>
    </w:p>
    <w:p w14:paraId="3D30AF86">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left"/>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资金来源</w:t>
      </w:r>
    </w:p>
    <w:p w14:paraId="7C3AA78A">
      <w:pPr>
        <w:numPr>
          <w:ilvl w:val="0"/>
          <w:numId w:val="2"/>
        </w:num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下达</w:t>
      </w:r>
      <w:r>
        <w:rPr>
          <w:rFonts w:hint="eastAsia" w:ascii="仿宋_GB2312" w:hAnsi="仿宋_GB2312" w:eastAsia="仿宋_GB2312" w:cs="仿宋_GB2312"/>
          <w:sz w:val="32"/>
          <w:szCs w:val="32"/>
          <w:lang w:eastAsia="zh-CN"/>
        </w:rPr>
        <w:t>增发</w:t>
      </w:r>
      <w:r>
        <w:rPr>
          <w:rFonts w:hint="eastAsia" w:ascii="仿宋_GB2312" w:hAnsi="仿宋_GB2312" w:eastAsia="仿宋_GB2312" w:cs="仿宋_GB2312"/>
          <w:sz w:val="32"/>
          <w:szCs w:val="32"/>
          <w:lang w:val="en-US" w:eastAsia="zh-CN"/>
        </w:rPr>
        <w:t>2023年国债城市排水防涝能力提升补助资金</w:t>
      </w:r>
    </w:p>
    <w:p w14:paraId="41F3D17F">
      <w:pPr>
        <w:numPr>
          <w:ilvl w:val="0"/>
          <w:numId w:val="0"/>
        </w:numPr>
        <w:ind w:firstLine="640" w:firstLineChars="200"/>
        <w:rPr>
          <w:rFonts w:ascii="仿宋_GB2312" w:hAnsi="仿宋_GB2312" w:eastAsia="仿宋_GB2312" w:cs="仿宋_GB2312"/>
          <w:color w:val="auto"/>
          <w:sz w:val="32"/>
          <w:szCs w:val="32"/>
        </w:rPr>
      </w:pPr>
      <w:r>
        <w:rPr>
          <w:rFonts w:hint="eastAsia" w:ascii="仿宋" w:hAnsi="仿宋" w:eastAsia="仿宋" w:cs="仿宋"/>
          <w:color w:val="auto"/>
          <w:sz w:val="32"/>
          <w:szCs w:val="32"/>
        </w:rPr>
        <w:t>《</w:t>
      </w:r>
      <w:r>
        <w:rPr>
          <w:rFonts w:hint="eastAsia" w:ascii="仿宋_GB2312" w:hAnsi="仿宋_GB2312" w:eastAsia="仿宋_GB2312" w:cs="仿宋_GB2312"/>
          <w:sz w:val="32"/>
          <w:szCs w:val="32"/>
          <w:lang w:eastAsia="zh-CN"/>
        </w:rPr>
        <w:t>江西省财政厅关于</w:t>
      </w:r>
      <w:r>
        <w:rPr>
          <w:rFonts w:hint="eastAsia" w:ascii="仿宋_GB2312" w:hAnsi="仿宋_GB2312" w:eastAsia="仿宋_GB2312" w:cs="仿宋_GB2312"/>
          <w:sz w:val="32"/>
          <w:szCs w:val="32"/>
        </w:rPr>
        <w:t>下达</w:t>
      </w:r>
      <w:r>
        <w:rPr>
          <w:rFonts w:hint="eastAsia" w:ascii="仿宋_GB2312" w:hAnsi="仿宋_GB2312" w:eastAsia="仿宋_GB2312" w:cs="仿宋_GB2312"/>
          <w:sz w:val="32"/>
          <w:szCs w:val="32"/>
          <w:lang w:eastAsia="zh-CN"/>
        </w:rPr>
        <w:t>增发</w:t>
      </w:r>
      <w:r>
        <w:rPr>
          <w:rFonts w:hint="eastAsia" w:ascii="仿宋_GB2312" w:hAnsi="仿宋_GB2312" w:eastAsia="仿宋_GB2312" w:cs="仿宋_GB2312"/>
          <w:sz w:val="32"/>
          <w:szCs w:val="32"/>
          <w:lang w:val="en-US" w:eastAsia="zh-CN"/>
        </w:rPr>
        <w:t>2023年国债城市排水防涝能力提升补助资金预算的通知</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赣财建指</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文件下达3500</w:t>
      </w:r>
      <w:r>
        <w:rPr>
          <w:rFonts w:hint="eastAsia" w:ascii="仿宋_GB2312" w:hAnsi="仿宋_GB2312" w:eastAsia="仿宋_GB2312" w:cs="仿宋_GB2312"/>
          <w:color w:val="auto"/>
          <w:sz w:val="32"/>
          <w:szCs w:val="32"/>
        </w:rPr>
        <w:t>万元。</w:t>
      </w:r>
    </w:p>
    <w:p w14:paraId="0272F424">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left"/>
        <w:textAlignment w:val="auto"/>
        <w:rPr>
          <w:rFonts w:hint="eastAsia" w:ascii="方正楷体_GB2312" w:hAnsi="方正楷体_GB2312" w:eastAsia="方正楷体_GB2312" w:cs="方正楷体_GB2312"/>
          <w:color w:val="auto"/>
          <w:sz w:val="32"/>
          <w:szCs w:val="32"/>
          <w:lang w:val="en-US" w:eastAsia="zh-CN"/>
        </w:rPr>
      </w:pPr>
      <w:r>
        <w:rPr>
          <w:rFonts w:hint="eastAsia" w:ascii="方正楷体_GB2312" w:hAnsi="方正楷体_GB2312" w:eastAsia="方正楷体_GB2312" w:cs="方正楷体_GB2312"/>
          <w:color w:val="auto"/>
          <w:sz w:val="32"/>
          <w:szCs w:val="32"/>
          <w:lang w:val="en-US" w:eastAsia="zh-CN"/>
        </w:rPr>
        <w:t>分配原则</w:t>
      </w:r>
    </w:p>
    <w:p w14:paraId="5639722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_GB2312" w:cs="仿宋"/>
          <w:color w:val="auto"/>
          <w:sz w:val="32"/>
          <w:szCs w:val="32"/>
          <w:lang w:eastAsia="zh-CN"/>
        </w:rPr>
      </w:pPr>
      <w:r>
        <w:rPr>
          <w:rFonts w:hint="eastAsia" w:ascii="仿宋_GB2312" w:hAnsi="仿宋_GB2312" w:eastAsia="仿宋_GB2312" w:cs="仿宋_GB2312"/>
          <w:color w:val="auto"/>
          <w:sz w:val="32"/>
          <w:szCs w:val="32"/>
        </w:rPr>
        <w:t>政策依据：政府批复、发改委立项批复、财政回复意见，发放标准：根据项目的合同及项目结算验收报告支付项目工程款，发放形式：系统直接支付</w:t>
      </w:r>
      <w:r>
        <w:rPr>
          <w:rFonts w:hint="eastAsia" w:ascii="仿宋_GB2312" w:hAnsi="仿宋_GB2312" w:eastAsia="仿宋_GB2312" w:cs="仿宋_GB2312"/>
          <w:color w:val="auto"/>
          <w:sz w:val="32"/>
          <w:szCs w:val="32"/>
          <w:lang w:eastAsia="zh-CN"/>
        </w:rPr>
        <w:t>。</w:t>
      </w:r>
    </w:p>
    <w:p w14:paraId="699E1DA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2312" w:hAnsi="方正楷体_GB2312" w:eastAsia="方正楷体_GB2312" w:cs="方正楷体_GB2312"/>
          <w:color w:val="auto"/>
          <w:sz w:val="32"/>
          <w:szCs w:val="32"/>
        </w:rPr>
      </w:pPr>
      <w:r>
        <w:rPr>
          <w:rFonts w:hint="eastAsia" w:ascii="方正楷体_GB2312" w:hAnsi="方正楷体_GB2312" w:eastAsia="方正楷体_GB2312" w:cs="方正楷体_GB2312"/>
          <w:color w:val="auto"/>
          <w:sz w:val="32"/>
          <w:szCs w:val="32"/>
        </w:rPr>
        <w:t>三、分配情况</w:t>
      </w:r>
    </w:p>
    <w:p w14:paraId="1AE0AA66">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年度</w:t>
      </w:r>
      <w:r>
        <w:rPr>
          <w:rFonts w:hint="eastAsia" w:ascii="仿宋_GB2312" w:hAnsi="仿宋_GB2312" w:eastAsia="仿宋_GB2312" w:cs="仿宋_GB2312"/>
          <w:color w:val="auto"/>
          <w:sz w:val="32"/>
          <w:szCs w:val="32"/>
          <w:lang w:eastAsia="zh-CN"/>
        </w:rPr>
        <w:t>中央</w:t>
      </w:r>
      <w:r>
        <w:rPr>
          <w:rFonts w:hint="eastAsia" w:ascii="仿宋_GB2312" w:hAnsi="仿宋_GB2312" w:eastAsia="仿宋_GB2312" w:cs="仿宋_GB2312"/>
          <w:color w:val="auto"/>
          <w:sz w:val="32"/>
          <w:szCs w:val="32"/>
        </w:rPr>
        <w:t>直达资金金额：</w:t>
      </w:r>
      <w:r>
        <w:rPr>
          <w:rFonts w:hint="eastAsia" w:ascii="仿宋_GB2312" w:hAnsi="仿宋_GB2312" w:eastAsia="仿宋_GB2312" w:cs="仿宋_GB2312"/>
          <w:color w:val="auto"/>
          <w:sz w:val="32"/>
          <w:szCs w:val="32"/>
          <w:lang w:val="en-US" w:eastAsia="zh-CN"/>
        </w:rPr>
        <w:t>3500</w:t>
      </w:r>
      <w:r>
        <w:rPr>
          <w:rFonts w:hint="eastAsia" w:ascii="仿宋_GB2312" w:hAnsi="仿宋_GB2312" w:eastAsia="仿宋_GB2312" w:cs="仿宋_GB2312"/>
          <w:color w:val="auto"/>
          <w:sz w:val="32"/>
          <w:szCs w:val="32"/>
        </w:rPr>
        <w:t>万元。</w:t>
      </w:r>
    </w:p>
    <w:p w14:paraId="25A17D26">
      <w:pPr>
        <w:numPr>
          <w:ilvl w:val="0"/>
          <w:numId w:val="0"/>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 w:hAnsi="仿宋" w:eastAsia="仿宋" w:cs="仿宋"/>
          <w:sz w:val="32"/>
          <w:szCs w:val="32"/>
          <w:vertAlign w:val="baseline"/>
          <w:lang w:val="en-US" w:eastAsia="zh-CN"/>
        </w:rPr>
        <w:t>石城县城区小西河西外河排水防涝设施建设项目</w:t>
      </w:r>
      <w:r>
        <w:rPr>
          <w:rFonts w:hint="eastAsia" w:ascii="仿宋_GB2312" w:hAnsi="仿宋_GB2312" w:eastAsia="仿宋_GB2312" w:cs="仿宋_GB2312"/>
          <w:sz w:val="32"/>
          <w:szCs w:val="32"/>
        </w:rPr>
        <w:t>涉及金额</w:t>
      </w:r>
      <w:r>
        <w:rPr>
          <w:rFonts w:hint="eastAsia" w:ascii="仿宋_GB2312" w:hAnsi="仿宋_GB2312" w:eastAsia="仿宋_GB2312" w:cs="仿宋_GB2312"/>
          <w:sz w:val="32"/>
          <w:szCs w:val="32"/>
          <w:lang w:val="en-US" w:eastAsia="zh-CN"/>
        </w:rPr>
        <w:t>3500</w:t>
      </w:r>
      <w:r>
        <w:rPr>
          <w:rFonts w:hint="eastAsia" w:ascii="仿宋_GB2312" w:hAnsi="仿宋_GB2312" w:eastAsia="仿宋_GB2312" w:cs="仿宋_GB2312"/>
          <w:sz w:val="32"/>
          <w:szCs w:val="32"/>
        </w:rPr>
        <w:t>万元，该笔资金用于支付</w:t>
      </w:r>
      <w:r>
        <w:rPr>
          <w:rFonts w:hint="eastAsia" w:ascii="仿宋" w:hAnsi="仿宋" w:eastAsia="仿宋" w:cs="仿宋"/>
          <w:sz w:val="32"/>
          <w:szCs w:val="32"/>
          <w:vertAlign w:val="baseline"/>
          <w:lang w:val="en-US" w:eastAsia="zh-CN"/>
        </w:rPr>
        <w:t>石城县城区小西河西外河排水防涝设施建设项目</w:t>
      </w:r>
      <w:r>
        <w:rPr>
          <w:rFonts w:hint="eastAsia" w:ascii="仿宋_GB2312" w:hAnsi="仿宋_GB2312" w:eastAsia="仿宋_GB2312" w:cs="仿宋_GB2312"/>
          <w:sz w:val="32"/>
          <w:szCs w:val="32"/>
        </w:rPr>
        <w:t>的工程进度款</w:t>
      </w:r>
      <w:r>
        <w:rPr>
          <w:rFonts w:hint="eastAsia" w:ascii="仿宋_GB2312" w:hAnsi="仿宋_GB2312" w:eastAsia="仿宋_GB2312" w:cs="仿宋_GB2312"/>
          <w:sz w:val="32"/>
          <w:szCs w:val="32"/>
          <w:lang w:eastAsia="zh-CN"/>
        </w:rPr>
        <w:t>。</w:t>
      </w:r>
    </w:p>
    <w:p w14:paraId="38A023D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2312" w:hAnsi="方正楷体_GB2312" w:eastAsia="方正楷体_GB2312" w:cs="方正楷体_GB2312"/>
          <w:sz w:val="32"/>
          <w:szCs w:val="32"/>
        </w:rPr>
      </w:pPr>
      <w:r>
        <w:rPr>
          <w:rFonts w:hint="eastAsia" w:ascii="仿宋_GB2312" w:hAnsi="仿宋_GB2312" w:eastAsia="仿宋_GB2312" w:cs="仿宋_GB2312"/>
          <w:b w:val="0"/>
          <w:bCs/>
          <w:sz w:val="32"/>
          <w:szCs w:val="32"/>
          <w:lang w:val="en-US" w:eastAsia="zh-CN"/>
        </w:rPr>
        <w:t xml:space="preserve"> </w:t>
      </w:r>
      <w:r>
        <w:rPr>
          <w:rFonts w:hint="eastAsia" w:ascii="方正楷体_GB2312" w:hAnsi="方正楷体_GB2312" w:eastAsia="方正楷体_GB2312" w:cs="方正楷体_GB2312"/>
          <w:sz w:val="32"/>
          <w:szCs w:val="32"/>
        </w:rPr>
        <w:t>四、下一步工作</w:t>
      </w:r>
    </w:p>
    <w:p w14:paraId="1346677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1、进一步加强项目管理。实行定期调度制度，及时了解和解决项目实施过程中的问题；实行项目工期倒排制，将项目工期细化，倒逼工作责任；落实项目绩效目标，抓牢抓实项目质量，切实提高资金效益。</w:t>
      </w:r>
    </w:p>
    <w:p w14:paraId="2E3A873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2、进一步加强各项资金监管，建立完善专项资金管理制度。</w:t>
      </w:r>
    </w:p>
    <w:p w14:paraId="67AC3D8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3、进一步加大督查力度。对项目建设实施中出现的问题及进度缓慢的施工单位下发整改督办单限期整改，确保项目按时完工。</w:t>
      </w:r>
    </w:p>
    <w:p w14:paraId="06E1B5F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2312" w:hAnsi="方正楷体_GB2312" w:eastAsia="方正楷体_GB2312" w:cs="方正楷体_GB2312"/>
          <w:sz w:val="32"/>
          <w:szCs w:val="32"/>
        </w:rPr>
      </w:pPr>
      <w:r>
        <w:rPr>
          <w:rFonts w:hint="eastAsia" w:ascii="方正楷体_GB2312" w:hAnsi="方正楷体_GB2312" w:eastAsia="方正楷体_GB2312" w:cs="方正楷体_GB2312"/>
          <w:sz w:val="32"/>
          <w:szCs w:val="32"/>
        </w:rPr>
        <w:t>五、监督投诉</w:t>
      </w:r>
    </w:p>
    <w:p w14:paraId="09CBC37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投诉监督单位名称：石城县</w:t>
      </w:r>
      <w:r>
        <w:rPr>
          <w:rFonts w:hint="eastAsia" w:ascii="仿宋" w:hAnsi="仿宋" w:eastAsia="仿宋" w:cs="仿宋"/>
          <w:sz w:val="32"/>
          <w:szCs w:val="32"/>
          <w:lang w:val="en-US" w:eastAsia="zh-CN"/>
        </w:rPr>
        <w:t>城市管理</w:t>
      </w:r>
      <w:r>
        <w:rPr>
          <w:rFonts w:hint="eastAsia" w:ascii="仿宋" w:hAnsi="仿宋" w:eastAsia="仿宋" w:cs="仿宋"/>
          <w:sz w:val="32"/>
          <w:szCs w:val="32"/>
        </w:rPr>
        <w:t>局</w:t>
      </w:r>
    </w:p>
    <w:p w14:paraId="0D53FFD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rPr>
        <w:t>联系电话：0797-</w:t>
      </w:r>
      <w:r>
        <w:rPr>
          <w:rFonts w:hint="eastAsia" w:ascii="仿宋" w:hAnsi="仿宋" w:eastAsia="仿宋" w:cs="仿宋"/>
          <w:sz w:val="32"/>
          <w:szCs w:val="32"/>
          <w:lang w:val="en-US" w:eastAsia="zh-CN"/>
        </w:rPr>
        <w:t>5703622</w:t>
      </w:r>
    </w:p>
    <w:p w14:paraId="0868AAAA">
      <w:pPr>
        <w:rPr>
          <w:rFonts w:hint="eastAsia" w:ascii="黑体" w:hAnsi="黑体" w:eastAsia="黑体" w:cs="黑体"/>
          <w:sz w:val="32"/>
          <w:szCs w:val="32"/>
          <w:lang w:val="en-US" w:eastAsia="zh-CN"/>
        </w:rPr>
      </w:pPr>
    </w:p>
    <w:p w14:paraId="38E58A69">
      <w:pPr>
        <w:pStyle w:val="2"/>
        <w:rPr>
          <w:rFonts w:hint="eastAsia" w:ascii="黑体" w:hAnsi="黑体" w:eastAsia="黑体" w:cs="黑体"/>
          <w:sz w:val="32"/>
          <w:szCs w:val="32"/>
          <w:lang w:val="en-US" w:eastAsia="zh-CN"/>
        </w:rPr>
      </w:pPr>
    </w:p>
    <w:p w14:paraId="6C1BD33E">
      <w:pPr>
        <w:rPr>
          <w:rFonts w:hint="eastAsia" w:ascii="黑体" w:hAnsi="黑体" w:eastAsia="黑体" w:cs="黑体"/>
          <w:sz w:val="32"/>
          <w:szCs w:val="32"/>
          <w:lang w:val="en-US" w:eastAsia="zh-CN"/>
        </w:rPr>
      </w:pPr>
    </w:p>
    <w:p w14:paraId="32C7E038">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第三部分、石城县2024年直达资金项目情况表</w:t>
      </w:r>
      <w:r>
        <w:rPr>
          <w:rFonts w:hint="eastAsia"/>
        </w:rPr>
        <w:t> </w:t>
      </w:r>
    </w:p>
    <w:p w14:paraId="5A87D131">
      <w:pPr>
        <w:rPr>
          <w:rFonts w:hint="eastAsia" w:ascii="黑体" w:hAnsi="黑体" w:eastAsia="黑体" w:cs="黑体"/>
          <w:sz w:val="32"/>
          <w:szCs w:val="32"/>
          <w:lang w:val="en-US" w:eastAsia="zh-CN"/>
        </w:rPr>
      </w:pPr>
      <w:r>
        <w:rPr>
          <w:rFonts w:hint="eastAsia" w:ascii="方正楷体_GB2312" w:hAnsi="方正楷体_GB2312" w:eastAsia="方正楷体_GB2312" w:cs="方正楷体_GB2312"/>
          <w:sz w:val="32"/>
          <w:szCs w:val="32"/>
          <w:lang w:val="en-US" w:eastAsia="zh-CN"/>
        </w:rPr>
        <w:t>项目--</w:t>
      </w:r>
      <w:r>
        <w:rPr>
          <w:rFonts w:hint="eastAsia" w:ascii="仿宋" w:hAnsi="仿宋" w:eastAsia="仿宋" w:cs="仿宋"/>
          <w:sz w:val="32"/>
          <w:szCs w:val="32"/>
          <w:vertAlign w:val="baseline"/>
          <w:lang w:val="en-US" w:eastAsia="zh-CN"/>
        </w:rPr>
        <w:t>石城县城区小西河西外河排水防涝设施建设项目</w:t>
      </w:r>
      <w:r>
        <w:rPr>
          <w:rFonts w:hint="eastAsia" w:ascii="方正楷体_GB2312" w:hAnsi="方正楷体_GB2312" w:eastAsia="方正楷体_GB2312" w:cs="方正楷体_GB2312"/>
          <w:sz w:val="32"/>
          <w:szCs w:val="32"/>
          <w:vertAlign w:val="baseline"/>
          <w:lang w:val="en-US" w:eastAsia="zh-CN"/>
        </w:rPr>
        <w:t>--（</w:t>
      </w:r>
      <w:r>
        <w:rPr>
          <w:rFonts w:hint="eastAsia" w:ascii="仿宋_GB2312" w:hAnsi="仿宋_GB2312" w:eastAsia="仿宋_GB2312" w:cs="仿宋_GB2312"/>
          <w:sz w:val="32"/>
          <w:szCs w:val="32"/>
          <w:lang w:val="en-US" w:eastAsia="zh-CN"/>
        </w:rPr>
        <w:t>2023年国债城市排水防涝能力提升补助资金</w:t>
      </w:r>
      <w:r>
        <w:rPr>
          <w:rFonts w:hint="eastAsia" w:ascii="方正楷体_GB2312" w:hAnsi="方正楷体_GB2312" w:eastAsia="方正楷体_GB2312" w:cs="方正楷体_GB2312"/>
          <w:sz w:val="32"/>
          <w:szCs w:val="32"/>
          <w:vertAlign w:val="baseline"/>
          <w:lang w:val="en-US" w:eastAsia="zh-CN"/>
        </w:rPr>
        <w:t>）--项目类</w:t>
      </w:r>
    </w:p>
    <w:tbl>
      <w:tblPr>
        <w:tblStyle w:val="5"/>
        <w:tblpPr w:leftFromText="180" w:rightFromText="180" w:vertAnchor="text" w:horzAnchor="page" w:tblpX="1270" w:tblpY="458"/>
        <w:tblOverlap w:val="never"/>
        <w:tblW w:w="94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29"/>
        <w:gridCol w:w="2300"/>
        <w:gridCol w:w="2673"/>
        <w:gridCol w:w="2203"/>
      </w:tblGrid>
      <w:tr w14:paraId="4FE320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1" w:hRule="atLeast"/>
        </w:trPr>
        <w:tc>
          <w:tcPr>
            <w:tcW w:w="9405" w:type="dxa"/>
            <w:gridSpan w:val="4"/>
            <w:tcBorders>
              <w:top w:val="nil"/>
              <w:left w:val="nil"/>
              <w:bottom w:val="nil"/>
              <w:right w:val="nil"/>
            </w:tcBorders>
            <w:vAlign w:val="center"/>
          </w:tcPr>
          <w:p w14:paraId="0E9F2028">
            <w:pPr>
              <w:keepNext w:val="0"/>
              <w:keepLines w:val="0"/>
              <w:widowControl/>
              <w:suppressLineNumbers w:val="0"/>
              <w:jc w:val="center"/>
              <w:textAlignment w:val="center"/>
              <w:rPr>
                <w:rFonts w:hint="eastAsia" w:ascii="仿宋" w:hAnsi="仿宋" w:eastAsia="仿宋" w:cs="仿宋"/>
                <w:i w:val="0"/>
                <w:iCs w:val="0"/>
                <w:color w:val="000000"/>
                <w:sz w:val="32"/>
                <w:szCs w:val="32"/>
                <w:u w:val="single"/>
              </w:rPr>
            </w:pPr>
            <w:r>
              <w:rPr>
                <w:rFonts w:hint="eastAsia" w:ascii="仿宋" w:hAnsi="仿宋" w:eastAsia="仿宋" w:cs="仿宋"/>
                <w:i w:val="0"/>
                <w:iCs w:val="0"/>
                <w:color w:val="000000"/>
                <w:kern w:val="0"/>
                <w:sz w:val="32"/>
                <w:szCs w:val="32"/>
                <w:u w:val="single"/>
                <w:lang w:val="en-US" w:eastAsia="zh-CN" w:bidi="ar"/>
              </w:rPr>
              <w:t>石城县2024年中央</w:t>
            </w:r>
            <w:r>
              <w:rPr>
                <w:rStyle w:val="8"/>
                <w:rFonts w:hint="eastAsia" w:ascii="仿宋" w:hAnsi="仿宋" w:eastAsia="仿宋" w:cs="仿宋"/>
                <w:sz w:val="32"/>
                <w:szCs w:val="32"/>
                <w:u w:val="single"/>
                <w:lang w:val="en-US" w:eastAsia="zh-CN" w:bidi="ar"/>
              </w:rPr>
              <w:t>直达资金项目情况表</w:t>
            </w:r>
          </w:p>
        </w:tc>
      </w:tr>
      <w:tr w14:paraId="399C41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2229" w:type="dxa"/>
            <w:tcBorders>
              <w:top w:val="single" w:color="000000" w:sz="4" w:space="0"/>
              <w:left w:val="single" w:color="000000" w:sz="4" w:space="0"/>
              <w:bottom w:val="single" w:color="000000" w:sz="4" w:space="0"/>
              <w:right w:val="single" w:color="000000" w:sz="4" w:space="0"/>
            </w:tcBorders>
            <w:vAlign w:val="center"/>
          </w:tcPr>
          <w:p w14:paraId="2D07EA0A">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项目名称</w:t>
            </w:r>
          </w:p>
        </w:tc>
        <w:tc>
          <w:tcPr>
            <w:tcW w:w="7176" w:type="dxa"/>
            <w:gridSpan w:val="3"/>
            <w:tcBorders>
              <w:top w:val="single" w:color="000000" w:sz="4" w:space="0"/>
              <w:left w:val="single" w:color="000000" w:sz="4" w:space="0"/>
              <w:bottom w:val="single" w:color="000000" w:sz="4" w:space="0"/>
              <w:right w:val="single" w:color="000000" w:sz="4" w:space="0"/>
            </w:tcBorders>
            <w:vAlign w:val="center"/>
          </w:tcPr>
          <w:p w14:paraId="362528DB">
            <w:pPr>
              <w:jc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sz w:val="32"/>
                <w:szCs w:val="32"/>
                <w:u w:val="none"/>
              </w:rPr>
              <w:t>202</w:t>
            </w:r>
            <w:r>
              <w:rPr>
                <w:rFonts w:hint="eastAsia" w:ascii="仿宋" w:hAnsi="仿宋" w:eastAsia="仿宋" w:cs="仿宋"/>
                <w:i w:val="0"/>
                <w:iCs w:val="0"/>
                <w:color w:val="000000"/>
                <w:sz w:val="32"/>
                <w:szCs w:val="32"/>
                <w:u w:val="none"/>
                <w:lang w:val="en-US" w:eastAsia="zh-CN"/>
              </w:rPr>
              <w:t>4</w:t>
            </w:r>
            <w:r>
              <w:rPr>
                <w:rFonts w:hint="eastAsia" w:ascii="仿宋" w:hAnsi="仿宋" w:eastAsia="仿宋" w:cs="仿宋"/>
                <w:i w:val="0"/>
                <w:iCs w:val="0"/>
                <w:color w:val="000000"/>
                <w:sz w:val="32"/>
                <w:szCs w:val="32"/>
                <w:u w:val="none"/>
              </w:rPr>
              <w:t>年</w:t>
            </w:r>
            <w:r>
              <w:rPr>
                <w:rFonts w:hint="eastAsia" w:ascii="仿宋" w:hAnsi="仿宋" w:eastAsia="仿宋" w:cs="仿宋"/>
                <w:sz w:val="32"/>
                <w:szCs w:val="32"/>
                <w:vertAlign w:val="baseline"/>
                <w:lang w:val="en-US" w:eastAsia="zh-CN"/>
              </w:rPr>
              <w:t>石城县城区小西河西外河排水防涝设施建设</w:t>
            </w:r>
            <w:r>
              <w:rPr>
                <w:rFonts w:hint="eastAsia" w:ascii="仿宋" w:hAnsi="仿宋" w:eastAsia="仿宋" w:cs="仿宋"/>
                <w:i w:val="0"/>
                <w:iCs w:val="0"/>
                <w:color w:val="000000"/>
                <w:sz w:val="32"/>
                <w:szCs w:val="32"/>
                <w:u w:val="none"/>
              </w:rPr>
              <w:t>项目</w:t>
            </w:r>
          </w:p>
        </w:tc>
      </w:tr>
      <w:tr w14:paraId="21AF1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5" w:hRule="atLeast"/>
        </w:trPr>
        <w:tc>
          <w:tcPr>
            <w:tcW w:w="2229" w:type="dxa"/>
            <w:tcBorders>
              <w:top w:val="single" w:color="000000" w:sz="4" w:space="0"/>
              <w:left w:val="single" w:color="000000" w:sz="4" w:space="0"/>
              <w:bottom w:val="single" w:color="000000" w:sz="4" w:space="0"/>
              <w:right w:val="single" w:color="000000" w:sz="4" w:space="0"/>
            </w:tcBorders>
            <w:vAlign w:val="center"/>
          </w:tcPr>
          <w:p w14:paraId="33506BE8">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项目单位</w:t>
            </w:r>
          </w:p>
        </w:tc>
        <w:tc>
          <w:tcPr>
            <w:tcW w:w="2300" w:type="dxa"/>
            <w:tcBorders>
              <w:top w:val="single" w:color="000000" w:sz="4" w:space="0"/>
              <w:left w:val="single" w:color="000000" w:sz="4" w:space="0"/>
              <w:bottom w:val="single" w:color="000000" w:sz="4" w:space="0"/>
              <w:right w:val="nil"/>
            </w:tcBorders>
            <w:vAlign w:val="center"/>
          </w:tcPr>
          <w:p w14:paraId="5FB2AFE5">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石城县城市管理局</w:t>
            </w:r>
          </w:p>
        </w:tc>
        <w:tc>
          <w:tcPr>
            <w:tcW w:w="2673" w:type="dxa"/>
            <w:tcBorders>
              <w:top w:val="single" w:color="000000" w:sz="4" w:space="0"/>
              <w:left w:val="single" w:color="000000" w:sz="4" w:space="0"/>
              <w:bottom w:val="single" w:color="000000" w:sz="4" w:space="0"/>
              <w:right w:val="single" w:color="000000" w:sz="4" w:space="0"/>
            </w:tcBorders>
            <w:vAlign w:val="center"/>
          </w:tcPr>
          <w:p w14:paraId="56102D44">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立项年度</w:t>
            </w:r>
          </w:p>
        </w:tc>
        <w:tc>
          <w:tcPr>
            <w:tcW w:w="2203" w:type="dxa"/>
            <w:tcBorders>
              <w:top w:val="single" w:color="000000" w:sz="4" w:space="0"/>
              <w:left w:val="nil"/>
              <w:bottom w:val="single" w:color="000000" w:sz="4" w:space="0"/>
              <w:right w:val="single" w:color="000000" w:sz="4" w:space="0"/>
            </w:tcBorders>
            <w:vAlign w:val="center"/>
          </w:tcPr>
          <w:p w14:paraId="101A19EA">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2023年</w:t>
            </w:r>
          </w:p>
        </w:tc>
      </w:tr>
      <w:tr w14:paraId="7F362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229" w:type="dxa"/>
            <w:tcBorders>
              <w:top w:val="single" w:color="000000" w:sz="4" w:space="0"/>
              <w:left w:val="single" w:color="000000" w:sz="4" w:space="0"/>
              <w:bottom w:val="single" w:color="000000" w:sz="4" w:space="0"/>
              <w:right w:val="single" w:color="000000" w:sz="4" w:space="0"/>
            </w:tcBorders>
            <w:vAlign w:val="center"/>
          </w:tcPr>
          <w:p w14:paraId="4FF33BCC">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建设性质</w:t>
            </w:r>
          </w:p>
        </w:tc>
        <w:tc>
          <w:tcPr>
            <w:tcW w:w="2300" w:type="dxa"/>
            <w:tcBorders>
              <w:top w:val="single" w:color="000000" w:sz="4" w:space="0"/>
              <w:left w:val="single" w:color="000000" w:sz="4" w:space="0"/>
              <w:bottom w:val="single" w:color="000000" w:sz="4" w:space="0"/>
              <w:right w:val="single" w:color="000000" w:sz="4" w:space="0"/>
            </w:tcBorders>
            <w:vAlign w:val="center"/>
          </w:tcPr>
          <w:p w14:paraId="1F6866D4">
            <w:pPr>
              <w:jc w:val="center"/>
              <w:rPr>
                <w:rFonts w:hint="eastAsia"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新建</w:t>
            </w:r>
          </w:p>
        </w:tc>
        <w:tc>
          <w:tcPr>
            <w:tcW w:w="2673" w:type="dxa"/>
            <w:tcBorders>
              <w:top w:val="single" w:color="000000" w:sz="4" w:space="0"/>
              <w:left w:val="single" w:color="000000" w:sz="4" w:space="0"/>
              <w:bottom w:val="single" w:color="000000" w:sz="4" w:space="0"/>
              <w:right w:val="single" w:color="000000" w:sz="4" w:space="0"/>
            </w:tcBorders>
            <w:vAlign w:val="center"/>
          </w:tcPr>
          <w:p w14:paraId="2CB32DDF">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项目地址</w:t>
            </w:r>
          </w:p>
        </w:tc>
        <w:tc>
          <w:tcPr>
            <w:tcW w:w="2203" w:type="dxa"/>
            <w:tcBorders>
              <w:top w:val="single" w:color="000000" w:sz="4" w:space="0"/>
              <w:left w:val="single" w:color="000000" w:sz="4" w:space="0"/>
              <w:bottom w:val="single" w:color="000000" w:sz="4" w:space="0"/>
              <w:right w:val="single" w:color="000000" w:sz="4" w:space="0"/>
            </w:tcBorders>
            <w:vAlign w:val="center"/>
          </w:tcPr>
          <w:p w14:paraId="41DDB483">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石城县琴江镇</w:t>
            </w:r>
          </w:p>
        </w:tc>
      </w:tr>
      <w:tr w14:paraId="142966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4" w:hRule="atLeast"/>
        </w:trPr>
        <w:tc>
          <w:tcPr>
            <w:tcW w:w="2229" w:type="dxa"/>
            <w:tcBorders>
              <w:top w:val="single" w:color="000000" w:sz="4" w:space="0"/>
              <w:left w:val="single" w:color="000000" w:sz="4" w:space="0"/>
              <w:bottom w:val="single" w:color="000000" w:sz="4" w:space="0"/>
              <w:right w:val="single" w:color="000000" w:sz="4" w:space="0"/>
            </w:tcBorders>
            <w:vAlign w:val="center"/>
          </w:tcPr>
          <w:p w14:paraId="7495EB76">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总投资</w:t>
            </w:r>
          </w:p>
        </w:tc>
        <w:tc>
          <w:tcPr>
            <w:tcW w:w="2300" w:type="dxa"/>
            <w:tcBorders>
              <w:top w:val="single" w:color="000000" w:sz="4" w:space="0"/>
              <w:left w:val="single" w:color="000000" w:sz="4" w:space="0"/>
              <w:bottom w:val="single" w:color="000000" w:sz="4" w:space="0"/>
              <w:right w:val="single" w:color="000000" w:sz="4" w:space="0"/>
            </w:tcBorders>
            <w:vAlign w:val="center"/>
          </w:tcPr>
          <w:p w14:paraId="27C9C66A">
            <w:pP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sz w:val="32"/>
                <w:szCs w:val="32"/>
                <w:u w:val="none"/>
                <w:lang w:val="en-US" w:eastAsia="zh-CN"/>
              </w:rPr>
              <w:t>13000万元</w:t>
            </w:r>
          </w:p>
        </w:tc>
        <w:tc>
          <w:tcPr>
            <w:tcW w:w="2673" w:type="dxa"/>
            <w:tcBorders>
              <w:top w:val="single" w:color="000000" w:sz="4" w:space="0"/>
              <w:left w:val="single" w:color="000000" w:sz="4" w:space="0"/>
              <w:bottom w:val="single" w:color="000000" w:sz="4" w:space="0"/>
              <w:right w:val="single" w:color="000000" w:sz="4" w:space="0"/>
            </w:tcBorders>
            <w:vAlign w:val="center"/>
          </w:tcPr>
          <w:p w14:paraId="5C39D266">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其中：直达资金</w:t>
            </w:r>
          </w:p>
        </w:tc>
        <w:tc>
          <w:tcPr>
            <w:tcW w:w="2203" w:type="dxa"/>
            <w:tcBorders>
              <w:top w:val="single" w:color="000000" w:sz="4" w:space="0"/>
              <w:left w:val="single" w:color="000000" w:sz="4" w:space="0"/>
              <w:bottom w:val="single" w:color="000000" w:sz="4" w:space="0"/>
              <w:right w:val="single" w:color="000000" w:sz="4" w:space="0"/>
            </w:tcBorders>
            <w:vAlign w:val="center"/>
          </w:tcPr>
          <w:p w14:paraId="671F2002">
            <w:pP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sz w:val="32"/>
                <w:szCs w:val="32"/>
                <w:u w:val="none"/>
                <w:lang w:val="en-US" w:eastAsia="zh-CN"/>
              </w:rPr>
              <w:t>3500万元</w:t>
            </w:r>
          </w:p>
        </w:tc>
      </w:tr>
      <w:tr w14:paraId="7A3E29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2229" w:type="dxa"/>
            <w:tcBorders>
              <w:top w:val="single" w:color="000000" w:sz="4" w:space="0"/>
              <w:left w:val="single" w:color="000000" w:sz="4" w:space="0"/>
              <w:bottom w:val="single" w:color="000000" w:sz="4" w:space="0"/>
              <w:right w:val="single" w:color="000000" w:sz="4" w:space="0"/>
            </w:tcBorders>
            <w:vAlign w:val="center"/>
          </w:tcPr>
          <w:p w14:paraId="74861B7C">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计划开工日期</w:t>
            </w:r>
          </w:p>
        </w:tc>
        <w:tc>
          <w:tcPr>
            <w:tcW w:w="2300" w:type="dxa"/>
            <w:tcBorders>
              <w:top w:val="single" w:color="000000" w:sz="4" w:space="0"/>
              <w:left w:val="single" w:color="000000" w:sz="4" w:space="0"/>
              <w:bottom w:val="single" w:color="000000" w:sz="4" w:space="0"/>
              <w:right w:val="single" w:color="000000" w:sz="4" w:space="0"/>
            </w:tcBorders>
            <w:vAlign w:val="center"/>
          </w:tcPr>
          <w:p w14:paraId="7175337E">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rPr>
              <w:t>202</w:t>
            </w:r>
            <w:r>
              <w:rPr>
                <w:rFonts w:hint="eastAsia" w:ascii="仿宋" w:hAnsi="仿宋" w:eastAsia="仿宋" w:cs="仿宋"/>
                <w:i w:val="0"/>
                <w:iCs w:val="0"/>
                <w:color w:val="000000"/>
                <w:sz w:val="32"/>
                <w:szCs w:val="32"/>
                <w:u w:val="none"/>
                <w:lang w:val="en-US" w:eastAsia="zh-CN"/>
              </w:rPr>
              <w:t>4年6月</w:t>
            </w:r>
          </w:p>
        </w:tc>
        <w:tc>
          <w:tcPr>
            <w:tcW w:w="2673" w:type="dxa"/>
            <w:tcBorders>
              <w:top w:val="single" w:color="000000" w:sz="4" w:space="0"/>
              <w:left w:val="single" w:color="000000" w:sz="4" w:space="0"/>
              <w:bottom w:val="single" w:color="000000" w:sz="4" w:space="0"/>
              <w:right w:val="single" w:color="000000" w:sz="4" w:space="0"/>
            </w:tcBorders>
            <w:vAlign w:val="center"/>
          </w:tcPr>
          <w:p w14:paraId="1D667A40">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计划竣工日期</w:t>
            </w:r>
          </w:p>
        </w:tc>
        <w:tc>
          <w:tcPr>
            <w:tcW w:w="2203" w:type="dxa"/>
            <w:tcBorders>
              <w:top w:val="single" w:color="000000" w:sz="4" w:space="0"/>
              <w:left w:val="single" w:color="000000" w:sz="4" w:space="0"/>
              <w:bottom w:val="single" w:color="000000" w:sz="4" w:space="0"/>
              <w:right w:val="single" w:color="000000" w:sz="4" w:space="0"/>
            </w:tcBorders>
            <w:vAlign w:val="center"/>
          </w:tcPr>
          <w:p w14:paraId="77CE50FA">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2026年3月</w:t>
            </w:r>
          </w:p>
        </w:tc>
      </w:tr>
      <w:tr w14:paraId="2FFE84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2229" w:type="dxa"/>
            <w:tcBorders>
              <w:top w:val="single" w:color="000000" w:sz="4" w:space="0"/>
              <w:left w:val="single" w:color="000000" w:sz="4" w:space="0"/>
              <w:bottom w:val="single" w:color="000000" w:sz="4" w:space="0"/>
              <w:right w:val="single" w:color="000000" w:sz="4" w:space="0"/>
            </w:tcBorders>
            <w:vAlign w:val="center"/>
          </w:tcPr>
          <w:p w14:paraId="3A5545D5">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项目负责人</w:t>
            </w:r>
          </w:p>
        </w:tc>
        <w:tc>
          <w:tcPr>
            <w:tcW w:w="2300" w:type="dxa"/>
            <w:tcBorders>
              <w:top w:val="single" w:color="000000" w:sz="4" w:space="0"/>
              <w:left w:val="single" w:color="000000" w:sz="4" w:space="0"/>
              <w:bottom w:val="single" w:color="000000" w:sz="4" w:space="0"/>
              <w:right w:val="single" w:color="000000" w:sz="4" w:space="0"/>
            </w:tcBorders>
            <w:vAlign w:val="center"/>
          </w:tcPr>
          <w:p w14:paraId="2F896656">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郑小刚</w:t>
            </w:r>
            <w:bookmarkStart w:id="0" w:name="_GoBack"/>
            <w:bookmarkEnd w:id="0"/>
          </w:p>
        </w:tc>
        <w:tc>
          <w:tcPr>
            <w:tcW w:w="2673" w:type="dxa"/>
            <w:tcBorders>
              <w:top w:val="single" w:color="000000" w:sz="4" w:space="0"/>
              <w:left w:val="single" w:color="000000" w:sz="4" w:space="0"/>
              <w:bottom w:val="single" w:color="000000" w:sz="4" w:space="0"/>
              <w:right w:val="single" w:color="000000" w:sz="4" w:space="0"/>
            </w:tcBorders>
            <w:vAlign w:val="center"/>
          </w:tcPr>
          <w:p w14:paraId="77537A53">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项目负责人电话</w:t>
            </w:r>
          </w:p>
        </w:tc>
        <w:tc>
          <w:tcPr>
            <w:tcW w:w="2203" w:type="dxa"/>
            <w:tcBorders>
              <w:top w:val="single" w:color="000000" w:sz="4" w:space="0"/>
              <w:left w:val="single" w:color="000000" w:sz="4" w:space="0"/>
              <w:bottom w:val="single" w:color="000000" w:sz="4" w:space="0"/>
              <w:right w:val="single" w:color="000000" w:sz="4" w:space="0"/>
            </w:tcBorders>
            <w:vAlign w:val="center"/>
          </w:tcPr>
          <w:p w14:paraId="0523C60A">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19323805101</w:t>
            </w:r>
          </w:p>
        </w:tc>
      </w:tr>
      <w:tr w14:paraId="0C6C48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2229" w:type="dxa"/>
            <w:tcBorders>
              <w:top w:val="single" w:color="000000" w:sz="4" w:space="0"/>
              <w:left w:val="single" w:color="000000" w:sz="4" w:space="0"/>
              <w:bottom w:val="single" w:color="000000" w:sz="4" w:space="0"/>
              <w:right w:val="single" w:color="000000" w:sz="4" w:space="0"/>
            </w:tcBorders>
            <w:vAlign w:val="center"/>
          </w:tcPr>
          <w:p w14:paraId="4112C4FB">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项目中标单位</w:t>
            </w:r>
          </w:p>
        </w:tc>
        <w:tc>
          <w:tcPr>
            <w:tcW w:w="7176" w:type="dxa"/>
            <w:gridSpan w:val="3"/>
            <w:tcBorders>
              <w:top w:val="single" w:color="000000" w:sz="4" w:space="0"/>
              <w:left w:val="single" w:color="000000" w:sz="4" w:space="0"/>
              <w:bottom w:val="single" w:color="000000" w:sz="4" w:space="0"/>
              <w:right w:val="single" w:color="000000" w:sz="4" w:space="0"/>
            </w:tcBorders>
            <w:vAlign w:val="center"/>
          </w:tcPr>
          <w:p w14:paraId="4BEA7627">
            <w:pPr>
              <w:jc w:val="center"/>
              <w:rPr>
                <w:rFonts w:hint="eastAsia"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一标段：江西瑞森公路工程有限公司、</w:t>
            </w:r>
          </w:p>
          <w:p w14:paraId="09D4F1EB">
            <w:pPr>
              <w:jc w:val="center"/>
              <w:rPr>
                <w:rFonts w:hint="eastAsia" w:ascii="仿宋" w:hAnsi="仿宋" w:eastAsia="仿宋" w:cs="仿宋"/>
                <w:i w:val="0"/>
                <w:iCs w:val="0"/>
                <w:color w:val="000000"/>
                <w:sz w:val="32"/>
                <w:szCs w:val="32"/>
                <w:u w:val="none"/>
                <w:lang w:eastAsia="zh-CN"/>
              </w:rPr>
            </w:pPr>
            <w:r>
              <w:rPr>
                <w:rFonts w:hint="eastAsia" w:ascii="仿宋" w:hAnsi="仿宋" w:eastAsia="仿宋" w:cs="仿宋"/>
                <w:i w:val="0"/>
                <w:iCs w:val="0"/>
                <w:color w:val="000000"/>
                <w:sz w:val="32"/>
                <w:szCs w:val="32"/>
                <w:u w:val="none"/>
                <w:lang w:val="en-US" w:eastAsia="zh-CN"/>
              </w:rPr>
              <w:t>二标段：江西省资溪县水电建筑安装工程公司</w:t>
            </w:r>
          </w:p>
        </w:tc>
      </w:tr>
      <w:tr w14:paraId="1DF3A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5" w:hRule="atLeast"/>
        </w:trPr>
        <w:tc>
          <w:tcPr>
            <w:tcW w:w="2229" w:type="dxa"/>
            <w:tcBorders>
              <w:top w:val="single" w:color="000000" w:sz="4" w:space="0"/>
              <w:left w:val="single" w:color="000000" w:sz="4" w:space="0"/>
              <w:bottom w:val="single" w:color="000000" w:sz="4" w:space="0"/>
              <w:right w:val="single" w:color="000000" w:sz="4" w:space="0"/>
            </w:tcBorders>
            <w:vAlign w:val="center"/>
          </w:tcPr>
          <w:p w14:paraId="36DC528F">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项目建设内容及规模</w:t>
            </w:r>
          </w:p>
        </w:tc>
        <w:tc>
          <w:tcPr>
            <w:tcW w:w="7176" w:type="dxa"/>
            <w:gridSpan w:val="3"/>
            <w:tcBorders>
              <w:top w:val="single" w:color="000000" w:sz="4" w:space="0"/>
              <w:left w:val="single" w:color="000000" w:sz="4" w:space="0"/>
              <w:bottom w:val="single" w:color="000000" w:sz="4" w:space="0"/>
              <w:right w:val="single" w:color="000000" w:sz="4" w:space="0"/>
            </w:tcBorders>
            <w:vAlign w:val="center"/>
          </w:tcPr>
          <w:p w14:paraId="47CC6D02">
            <w:pPr>
              <w:numPr>
                <w:ilvl w:val="0"/>
                <w:numId w:val="3"/>
              </w:numPr>
              <w:ind w:left="0" w:leftChars="0" w:firstLine="640" w:firstLineChars="0"/>
              <w:jc w:val="left"/>
              <w:rPr>
                <w:rFonts w:hint="default"/>
                <w:lang w:val="en-US" w:eastAsia="zh-CN"/>
              </w:rPr>
            </w:pPr>
            <w:r>
              <w:rPr>
                <w:rFonts w:hint="eastAsia" w:ascii="仿宋" w:hAnsi="仿宋" w:eastAsia="仿宋" w:cs="仿宋"/>
                <w:i w:val="0"/>
                <w:iCs w:val="0"/>
                <w:color w:val="000000"/>
                <w:sz w:val="32"/>
                <w:szCs w:val="32"/>
                <w:u w:val="none"/>
                <w:lang w:val="en-US" w:eastAsia="zh-CN"/>
              </w:rPr>
              <w:t>排水管道建设：新建排水管道3.01公里</w:t>
            </w:r>
          </w:p>
          <w:p w14:paraId="43E25BBD">
            <w:pPr>
              <w:numPr>
                <w:ilvl w:val="0"/>
                <w:numId w:val="3"/>
              </w:numPr>
              <w:ind w:left="0" w:leftChars="0" w:firstLine="640" w:firstLineChars="0"/>
              <w:jc w:val="left"/>
              <w:rPr>
                <w:rFonts w:hint="default"/>
                <w:lang w:val="en-US" w:eastAsia="zh-CN"/>
              </w:rPr>
            </w:pPr>
            <w:r>
              <w:rPr>
                <w:rFonts w:hint="eastAsia" w:ascii="仿宋" w:hAnsi="仿宋" w:eastAsia="仿宋" w:cs="仿宋"/>
                <w:i w:val="0"/>
                <w:iCs w:val="0"/>
                <w:color w:val="000000"/>
                <w:sz w:val="32"/>
                <w:szCs w:val="32"/>
                <w:u w:val="none"/>
                <w:lang w:val="en-US" w:eastAsia="zh-CN"/>
              </w:rPr>
              <w:t xml:space="preserve">排涝通道建设： 新建排涝通道2条，全长2.773公里  </w:t>
            </w:r>
          </w:p>
          <w:p w14:paraId="2539E7AE">
            <w:pPr>
              <w:numPr>
                <w:ilvl w:val="0"/>
                <w:numId w:val="3"/>
              </w:numPr>
              <w:ind w:left="0" w:leftChars="0" w:firstLine="640" w:firstLineChars="0"/>
              <w:jc w:val="left"/>
              <w:rPr>
                <w:rFonts w:hint="default"/>
                <w:lang w:val="en-US" w:eastAsia="zh-CN"/>
              </w:rPr>
            </w:pPr>
            <w:r>
              <w:rPr>
                <w:rFonts w:hint="eastAsia" w:ascii="仿宋" w:hAnsi="仿宋" w:eastAsia="仿宋" w:cs="仿宋"/>
                <w:sz w:val="32"/>
                <w:szCs w:val="32"/>
                <w:lang w:val="en-US" w:eastAsia="zh-CN"/>
              </w:rPr>
              <w:t>排涝泵站建设：新建小西河、西外河排涝泵站2座</w:t>
            </w:r>
          </w:p>
        </w:tc>
      </w:tr>
    </w:tbl>
    <w:p w14:paraId="50DAE97C">
      <w:pPr>
        <w:rPr>
          <w:rFonts w:hint="eastAsia"/>
          <w:lang w:val="en-US" w:eastAsia="zh-CN"/>
        </w:rPr>
      </w:pPr>
    </w:p>
    <w:p w14:paraId="64432574">
      <w:pPr>
        <w:rPr>
          <w:rFonts w:hint="eastAsia" w:ascii="方正楷体_GB2312" w:hAnsi="方正楷体_GB2312" w:eastAsia="方正楷体_GB2312" w:cs="方正楷体_GB2312"/>
          <w:sz w:val="32"/>
          <w:szCs w:val="32"/>
          <w:lang w:val="en-US" w:eastAsia="zh-CN"/>
        </w:rPr>
      </w:pPr>
    </w:p>
    <w:p w14:paraId="47178A79">
      <w:pPr>
        <w:rPr>
          <w:rFonts w:hint="eastAsia" w:ascii="方正楷体_GB2312" w:hAnsi="方正楷体_GB2312" w:eastAsia="方正楷体_GB2312" w:cs="方正楷体_GB2312"/>
          <w:sz w:val="32"/>
          <w:szCs w:val="32"/>
          <w:lang w:val="en-US" w:eastAsia="zh-CN"/>
        </w:rPr>
      </w:pPr>
    </w:p>
    <w:p w14:paraId="0368F0E3">
      <w:pPr>
        <w:rPr>
          <w:rFonts w:hint="eastAsia"/>
          <w:lang w:val="en-US" w:eastAsia="zh-CN"/>
        </w:rPr>
      </w:pPr>
    </w:p>
    <w:p w14:paraId="1446E76C">
      <w:pPr>
        <w:ind w:firstLine="960" w:firstLineChars="300"/>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第四部分、项目支出绩效目标表</w:t>
      </w:r>
    </w:p>
    <w:tbl>
      <w:tblPr>
        <w:tblStyle w:val="5"/>
        <w:tblpPr w:leftFromText="180" w:rightFromText="180" w:vertAnchor="text" w:horzAnchor="page" w:tblpX="1180" w:tblpY="506"/>
        <w:tblOverlap w:val="never"/>
        <w:tblW w:w="937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10"/>
        <w:gridCol w:w="1545"/>
        <w:gridCol w:w="2535"/>
        <w:gridCol w:w="1320"/>
        <w:gridCol w:w="270"/>
        <w:gridCol w:w="2592"/>
      </w:tblGrid>
      <w:tr w14:paraId="34B0E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trPr>
        <w:tc>
          <w:tcPr>
            <w:tcW w:w="9372" w:type="dxa"/>
            <w:gridSpan w:val="6"/>
            <w:tcBorders>
              <w:top w:val="nil"/>
              <w:left w:val="nil"/>
              <w:bottom w:val="nil"/>
              <w:right w:val="nil"/>
            </w:tcBorders>
            <w:vAlign w:val="center"/>
          </w:tcPr>
          <w:p w14:paraId="4E0B9C87">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2024年</w:t>
            </w:r>
            <w:r>
              <w:rPr>
                <w:rFonts w:hint="eastAsia" w:ascii="仿宋" w:hAnsi="仿宋" w:eastAsia="仿宋" w:cs="仿宋"/>
                <w:sz w:val="32"/>
                <w:szCs w:val="32"/>
                <w:vertAlign w:val="baseline"/>
                <w:lang w:val="en-US" w:eastAsia="zh-CN"/>
              </w:rPr>
              <w:t>石城县城区小西河西外河排水防涝设施建设</w:t>
            </w:r>
            <w:r>
              <w:rPr>
                <w:rFonts w:hint="eastAsia" w:ascii="仿宋_GB2312" w:hAnsi="仿宋_GB2312" w:eastAsia="仿宋_GB2312" w:cs="仿宋_GB2312"/>
                <w:i w:val="0"/>
                <w:iCs w:val="0"/>
                <w:color w:val="000000"/>
                <w:kern w:val="0"/>
                <w:sz w:val="32"/>
                <w:szCs w:val="32"/>
                <w:u w:val="none"/>
                <w:lang w:val="en-US" w:eastAsia="zh-CN" w:bidi="ar"/>
              </w:rPr>
              <w:t>绩效目标表</w:t>
            </w:r>
          </w:p>
        </w:tc>
      </w:tr>
      <w:tr w14:paraId="03E8C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trPr>
        <w:tc>
          <w:tcPr>
            <w:tcW w:w="9372" w:type="dxa"/>
            <w:gridSpan w:val="6"/>
            <w:tcBorders>
              <w:top w:val="nil"/>
              <w:left w:val="nil"/>
              <w:bottom w:val="nil"/>
              <w:right w:val="nil"/>
            </w:tcBorders>
            <w:vAlign w:val="center"/>
          </w:tcPr>
          <w:p w14:paraId="1B1D9678">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（2024年度）</w:t>
            </w:r>
          </w:p>
        </w:tc>
      </w:tr>
      <w:tr w14:paraId="2FB553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655" w:type="dxa"/>
            <w:gridSpan w:val="2"/>
            <w:tcBorders>
              <w:top w:val="single" w:color="000000" w:sz="4" w:space="0"/>
              <w:left w:val="single" w:color="000000" w:sz="4" w:space="0"/>
              <w:bottom w:val="single" w:color="000000" w:sz="4" w:space="0"/>
              <w:right w:val="single" w:color="000000" w:sz="4" w:space="0"/>
            </w:tcBorders>
            <w:vAlign w:val="center"/>
          </w:tcPr>
          <w:p w14:paraId="210B44F4">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项目名称</w:t>
            </w:r>
          </w:p>
        </w:tc>
        <w:tc>
          <w:tcPr>
            <w:tcW w:w="6717" w:type="dxa"/>
            <w:gridSpan w:val="4"/>
            <w:tcBorders>
              <w:top w:val="single" w:color="000000" w:sz="4" w:space="0"/>
              <w:left w:val="single" w:color="000000" w:sz="4" w:space="0"/>
              <w:bottom w:val="single" w:color="000000" w:sz="4" w:space="0"/>
              <w:right w:val="single" w:color="000000" w:sz="4" w:space="0"/>
            </w:tcBorders>
            <w:vAlign w:val="center"/>
          </w:tcPr>
          <w:p w14:paraId="49770467">
            <w:pPr>
              <w:tabs>
                <w:tab w:val="left" w:pos="411"/>
              </w:tabs>
              <w:jc w:val="center"/>
              <w:rPr>
                <w:rFonts w:hint="eastAsia" w:ascii="仿宋_GB2312" w:hAnsi="仿宋_GB2312" w:eastAsia="仿宋_GB2312" w:cs="仿宋_GB2312"/>
                <w:i w:val="0"/>
                <w:iCs w:val="0"/>
                <w:color w:val="000000"/>
                <w:sz w:val="32"/>
                <w:szCs w:val="32"/>
                <w:u w:val="none"/>
                <w:lang w:eastAsia="zh-CN"/>
              </w:rPr>
            </w:pPr>
            <w:r>
              <w:rPr>
                <w:rFonts w:hint="eastAsia" w:ascii="仿宋" w:hAnsi="仿宋" w:eastAsia="仿宋" w:cs="仿宋"/>
                <w:sz w:val="32"/>
                <w:szCs w:val="32"/>
                <w:vertAlign w:val="baseline"/>
                <w:lang w:val="en-US" w:eastAsia="zh-CN"/>
              </w:rPr>
              <w:t>石城县城区小西河西外河排水防涝设施建设项目</w:t>
            </w:r>
          </w:p>
        </w:tc>
      </w:tr>
      <w:tr w14:paraId="3D461E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655" w:type="dxa"/>
            <w:gridSpan w:val="2"/>
            <w:tcBorders>
              <w:top w:val="single" w:color="000000" w:sz="4" w:space="0"/>
              <w:left w:val="single" w:color="000000" w:sz="4" w:space="0"/>
              <w:bottom w:val="single" w:color="000000" w:sz="4" w:space="0"/>
              <w:right w:val="single" w:color="000000" w:sz="4" w:space="0"/>
            </w:tcBorders>
            <w:vAlign w:val="center"/>
          </w:tcPr>
          <w:p w14:paraId="2399B0CA">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主管部门</w:t>
            </w:r>
          </w:p>
        </w:tc>
        <w:tc>
          <w:tcPr>
            <w:tcW w:w="2535" w:type="dxa"/>
            <w:tcBorders>
              <w:top w:val="single" w:color="000000" w:sz="4" w:space="0"/>
              <w:left w:val="single" w:color="000000" w:sz="4" w:space="0"/>
              <w:bottom w:val="single" w:color="000000" w:sz="4" w:space="0"/>
              <w:right w:val="single" w:color="000000" w:sz="4" w:space="0"/>
            </w:tcBorders>
            <w:vAlign w:val="center"/>
          </w:tcPr>
          <w:p w14:paraId="62CA7A98">
            <w:pPr>
              <w:jc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石城县</w:t>
            </w:r>
            <w:r>
              <w:rPr>
                <w:rFonts w:hint="eastAsia" w:ascii="仿宋_GB2312" w:hAnsi="仿宋_GB2312" w:eastAsia="仿宋_GB2312" w:cs="仿宋_GB2312"/>
                <w:i w:val="0"/>
                <w:iCs w:val="0"/>
                <w:color w:val="000000"/>
                <w:sz w:val="32"/>
                <w:szCs w:val="32"/>
                <w:u w:val="none"/>
                <w:lang w:eastAsia="zh-CN"/>
              </w:rPr>
              <w:t>城市管理</w:t>
            </w:r>
            <w:r>
              <w:rPr>
                <w:rFonts w:hint="eastAsia" w:ascii="仿宋_GB2312" w:hAnsi="仿宋_GB2312" w:eastAsia="仿宋_GB2312" w:cs="仿宋_GB2312"/>
                <w:i w:val="0"/>
                <w:iCs w:val="0"/>
                <w:color w:val="000000"/>
                <w:sz w:val="32"/>
                <w:szCs w:val="32"/>
                <w:u w:val="none"/>
              </w:rPr>
              <w:t>局</w:t>
            </w:r>
          </w:p>
        </w:tc>
        <w:tc>
          <w:tcPr>
            <w:tcW w:w="1320" w:type="dxa"/>
            <w:tcBorders>
              <w:top w:val="single" w:color="000000" w:sz="4" w:space="0"/>
              <w:left w:val="single" w:color="000000" w:sz="4" w:space="0"/>
              <w:bottom w:val="single" w:color="000000" w:sz="4" w:space="0"/>
              <w:right w:val="single" w:color="000000" w:sz="4" w:space="0"/>
            </w:tcBorders>
            <w:vAlign w:val="center"/>
          </w:tcPr>
          <w:p w14:paraId="7B05BCD0">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实施单位</w:t>
            </w:r>
          </w:p>
        </w:tc>
        <w:tc>
          <w:tcPr>
            <w:tcW w:w="2862" w:type="dxa"/>
            <w:gridSpan w:val="2"/>
            <w:tcBorders>
              <w:top w:val="single" w:color="000000" w:sz="4" w:space="0"/>
              <w:left w:val="single" w:color="000000" w:sz="4" w:space="0"/>
              <w:bottom w:val="single" w:color="000000" w:sz="4" w:space="0"/>
              <w:right w:val="single" w:color="000000" w:sz="4" w:space="0"/>
            </w:tcBorders>
            <w:vAlign w:val="center"/>
          </w:tcPr>
          <w:p w14:paraId="729BD55C">
            <w:pPr>
              <w:jc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石城县</w:t>
            </w:r>
            <w:r>
              <w:rPr>
                <w:rFonts w:hint="eastAsia" w:ascii="仿宋_GB2312" w:hAnsi="仿宋_GB2312" w:eastAsia="仿宋_GB2312" w:cs="仿宋_GB2312"/>
                <w:i w:val="0"/>
                <w:iCs w:val="0"/>
                <w:color w:val="000000"/>
                <w:sz w:val="32"/>
                <w:szCs w:val="32"/>
                <w:u w:val="none"/>
                <w:lang w:eastAsia="zh-CN"/>
              </w:rPr>
              <w:t>城市管理</w:t>
            </w:r>
            <w:r>
              <w:rPr>
                <w:rFonts w:hint="eastAsia" w:ascii="仿宋_GB2312" w:hAnsi="仿宋_GB2312" w:eastAsia="仿宋_GB2312" w:cs="仿宋_GB2312"/>
                <w:i w:val="0"/>
                <w:iCs w:val="0"/>
                <w:color w:val="000000"/>
                <w:sz w:val="32"/>
                <w:szCs w:val="32"/>
                <w:u w:val="none"/>
              </w:rPr>
              <w:t>局</w:t>
            </w:r>
          </w:p>
        </w:tc>
      </w:tr>
      <w:tr w14:paraId="25EFD9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655" w:type="dxa"/>
            <w:gridSpan w:val="2"/>
            <w:vMerge w:val="restart"/>
            <w:tcBorders>
              <w:top w:val="single" w:color="000000" w:sz="4" w:space="0"/>
              <w:left w:val="single" w:color="000000" w:sz="4" w:space="0"/>
              <w:bottom w:val="single" w:color="000000" w:sz="4" w:space="0"/>
              <w:right w:val="single" w:color="000000" w:sz="4" w:space="0"/>
            </w:tcBorders>
            <w:vAlign w:val="center"/>
          </w:tcPr>
          <w:p w14:paraId="5B6B0212">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项目资金                     （万元）</w:t>
            </w:r>
          </w:p>
        </w:tc>
        <w:tc>
          <w:tcPr>
            <w:tcW w:w="2535" w:type="dxa"/>
            <w:tcBorders>
              <w:top w:val="single" w:color="000000" w:sz="4" w:space="0"/>
              <w:left w:val="single" w:color="000000" w:sz="4" w:space="0"/>
              <w:bottom w:val="single" w:color="000000" w:sz="4" w:space="0"/>
              <w:right w:val="single" w:color="000000" w:sz="4" w:space="0"/>
            </w:tcBorders>
            <w:vAlign w:val="center"/>
          </w:tcPr>
          <w:p w14:paraId="74624994">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年度资金总额</w:t>
            </w:r>
          </w:p>
        </w:tc>
        <w:tc>
          <w:tcPr>
            <w:tcW w:w="4182" w:type="dxa"/>
            <w:gridSpan w:val="3"/>
            <w:tcBorders>
              <w:top w:val="single" w:color="000000" w:sz="4" w:space="0"/>
              <w:left w:val="single" w:color="000000" w:sz="4" w:space="0"/>
              <w:bottom w:val="single" w:color="000000" w:sz="4" w:space="0"/>
              <w:right w:val="single" w:color="000000" w:sz="4" w:space="0"/>
            </w:tcBorders>
            <w:vAlign w:val="center"/>
          </w:tcPr>
          <w:p w14:paraId="2AE60ECF">
            <w:pPr>
              <w:jc w:val="center"/>
              <w:rPr>
                <w:rFonts w:hint="eastAsia"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val="en-US" w:eastAsia="zh-CN"/>
              </w:rPr>
              <w:t>13000万元</w:t>
            </w:r>
          </w:p>
        </w:tc>
      </w:tr>
      <w:tr w14:paraId="63B735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65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914A982">
            <w:pPr>
              <w:jc w:val="center"/>
              <w:rPr>
                <w:rFonts w:hint="eastAsia" w:ascii="仿宋_GB2312" w:hAnsi="仿宋_GB2312" w:eastAsia="仿宋_GB2312" w:cs="仿宋_GB2312"/>
                <w:i w:val="0"/>
                <w:iCs w:val="0"/>
                <w:color w:val="000000"/>
                <w:sz w:val="32"/>
                <w:szCs w:val="32"/>
                <w:u w:val="none"/>
              </w:rPr>
            </w:pPr>
          </w:p>
        </w:tc>
        <w:tc>
          <w:tcPr>
            <w:tcW w:w="2535" w:type="dxa"/>
            <w:tcBorders>
              <w:top w:val="single" w:color="000000" w:sz="4" w:space="0"/>
              <w:left w:val="single" w:color="000000" w:sz="4" w:space="0"/>
              <w:bottom w:val="single" w:color="000000" w:sz="4" w:space="0"/>
              <w:right w:val="single" w:color="000000" w:sz="4" w:space="0"/>
            </w:tcBorders>
            <w:vAlign w:val="center"/>
          </w:tcPr>
          <w:p w14:paraId="2FDDB6F3">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其中：直达资金</w:t>
            </w:r>
          </w:p>
        </w:tc>
        <w:tc>
          <w:tcPr>
            <w:tcW w:w="4182" w:type="dxa"/>
            <w:gridSpan w:val="3"/>
            <w:tcBorders>
              <w:top w:val="single" w:color="000000" w:sz="4" w:space="0"/>
              <w:left w:val="single" w:color="000000" w:sz="4" w:space="0"/>
              <w:bottom w:val="single" w:color="000000" w:sz="4" w:space="0"/>
              <w:right w:val="single" w:color="000000" w:sz="4" w:space="0"/>
            </w:tcBorders>
            <w:vAlign w:val="center"/>
          </w:tcPr>
          <w:p w14:paraId="58262AA4">
            <w:pPr>
              <w:jc w:val="center"/>
              <w:rPr>
                <w:rFonts w:hint="eastAsia"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val="en-US" w:eastAsia="zh-CN"/>
              </w:rPr>
              <w:t>3500万元</w:t>
            </w:r>
          </w:p>
        </w:tc>
      </w:tr>
      <w:tr w14:paraId="453619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65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715A86F1">
            <w:pPr>
              <w:jc w:val="center"/>
              <w:rPr>
                <w:rFonts w:hint="eastAsia" w:ascii="仿宋_GB2312" w:hAnsi="仿宋_GB2312" w:eastAsia="仿宋_GB2312" w:cs="仿宋_GB2312"/>
                <w:i w:val="0"/>
                <w:iCs w:val="0"/>
                <w:color w:val="000000"/>
                <w:sz w:val="32"/>
                <w:szCs w:val="32"/>
                <w:u w:val="none"/>
              </w:rPr>
            </w:pPr>
          </w:p>
        </w:tc>
        <w:tc>
          <w:tcPr>
            <w:tcW w:w="2535" w:type="dxa"/>
            <w:tcBorders>
              <w:top w:val="single" w:color="000000" w:sz="4" w:space="0"/>
              <w:left w:val="single" w:color="000000" w:sz="4" w:space="0"/>
              <w:bottom w:val="single" w:color="000000" w:sz="4" w:space="0"/>
              <w:right w:val="single" w:color="000000" w:sz="4" w:space="0"/>
            </w:tcBorders>
            <w:vAlign w:val="center"/>
          </w:tcPr>
          <w:p w14:paraId="028E8F45">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上年结转</w:t>
            </w:r>
          </w:p>
        </w:tc>
        <w:tc>
          <w:tcPr>
            <w:tcW w:w="4182" w:type="dxa"/>
            <w:gridSpan w:val="3"/>
            <w:tcBorders>
              <w:top w:val="single" w:color="000000" w:sz="4" w:space="0"/>
              <w:left w:val="single" w:color="000000" w:sz="4" w:space="0"/>
              <w:bottom w:val="single" w:color="000000" w:sz="4" w:space="0"/>
              <w:right w:val="single" w:color="000000" w:sz="4" w:space="0"/>
            </w:tcBorders>
            <w:vAlign w:val="center"/>
          </w:tcPr>
          <w:p w14:paraId="1CABD19B">
            <w:pPr>
              <w:jc w:val="center"/>
              <w:rPr>
                <w:rFonts w:hint="eastAsia" w:ascii="仿宋_GB2312" w:hAnsi="仿宋_GB2312" w:eastAsia="仿宋_GB2312" w:cs="仿宋_GB2312"/>
                <w:i w:val="0"/>
                <w:iCs w:val="0"/>
                <w:color w:val="000000"/>
                <w:sz w:val="32"/>
                <w:szCs w:val="32"/>
                <w:u w:val="none"/>
              </w:rPr>
            </w:pPr>
          </w:p>
        </w:tc>
      </w:tr>
      <w:tr w14:paraId="1B1B25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65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565F868">
            <w:pPr>
              <w:jc w:val="center"/>
              <w:rPr>
                <w:rFonts w:hint="eastAsia" w:ascii="仿宋_GB2312" w:hAnsi="仿宋_GB2312" w:eastAsia="仿宋_GB2312" w:cs="仿宋_GB2312"/>
                <w:i w:val="0"/>
                <w:iCs w:val="0"/>
                <w:color w:val="000000"/>
                <w:sz w:val="32"/>
                <w:szCs w:val="32"/>
                <w:u w:val="none"/>
              </w:rPr>
            </w:pPr>
          </w:p>
        </w:tc>
        <w:tc>
          <w:tcPr>
            <w:tcW w:w="2535" w:type="dxa"/>
            <w:tcBorders>
              <w:top w:val="single" w:color="000000" w:sz="4" w:space="0"/>
              <w:left w:val="single" w:color="000000" w:sz="4" w:space="0"/>
              <w:bottom w:val="single" w:color="000000" w:sz="4" w:space="0"/>
              <w:right w:val="single" w:color="000000" w:sz="4" w:space="0"/>
            </w:tcBorders>
            <w:vAlign w:val="center"/>
          </w:tcPr>
          <w:p w14:paraId="692773C9">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其他资金</w:t>
            </w:r>
          </w:p>
        </w:tc>
        <w:tc>
          <w:tcPr>
            <w:tcW w:w="4182" w:type="dxa"/>
            <w:gridSpan w:val="3"/>
            <w:tcBorders>
              <w:top w:val="single" w:color="000000" w:sz="4" w:space="0"/>
              <w:left w:val="single" w:color="000000" w:sz="4" w:space="0"/>
              <w:bottom w:val="single" w:color="000000" w:sz="4" w:space="0"/>
              <w:right w:val="single" w:color="000000" w:sz="4" w:space="0"/>
            </w:tcBorders>
            <w:vAlign w:val="center"/>
          </w:tcPr>
          <w:p w14:paraId="62232FF5">
            <w:pPr>
              <w:jc w:val="center"/>
              <w:rPr>
                <w:rFonts w:hint="eastAsia" w:ascii="仿宋_GB2312" w:hAnsi="仿宋_GB2312" w:eastAsia="仿宋_GB2312" w:cs="仿宋_GB2312"/>
                <w:i w:val="0"/>
                <w:iCs w:val="0"/>
                <w:color w:val="000000"/>
                <w:sz w:val="32"/>
                <w:szCs w:val="32"/>
                <w:u w:val="none"/>
              </w:rPr>
            </w:pPr>
          </w:p>
        </w:tc>
      </w:tr>
      <w:tr w14:paraId="687DE5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5190" w:type="dxa"/>
            <w:gridSpan w:val="3"/>
            <w:tcBorders>
              <w:top w:val="single" w:color="000000" w:sz="4" w:space="0"/>
              <w:left w:val="single" w:color="000000" w:sz="4" w:space="0"/>
              <w:bottom w:val="single" w:color="000000" w:sz="4" w:space="0"/>
              <w:right w:val="single" w:color="000000" w:sz="4" w:space="0"/>
            </w:tcBorders>
            <w:vAlign w:val="center"/>
          </w:tcPr>
          <w:p w14:paraId="6B22D19F">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总体绩效目标</w:t>
            </w:r>
          </w:p>
        </w:tc>
        <w:tc>
          <w:tcPr>
            <w:tcW w:w="4182" w:type="dxa"/>
            <w:gridSpan w:val="3"/>
            <w:tcBorders>
              <w:top w:val="single" w:color="000000" w:sz="4" w:space="0"/>
              <w:left w:val="single" w:color="000000" w:sz="4" w:space="0"/>
              <w:bottom w:val="single" w:color="000000" w:sz="4" w:space="0"/>
              <w:right w:val="single" w:color="000000" w:sz="4" w:space="0"/>
            </w:tcBorders>
            <w:vAlign w:val="center"/>
          </w:tcPr>
          <w:p w14:paraId="7F4814FD">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年度绩效目标</w:t>
            </w:r>
          </w:p>
        </w:tc>
      </w:tr>
      <w:tr w14:paraId="4A73C3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6" w:hRule="atLeast"/>
        </w:trPr>
        <w:tc>
          <w:tcPr>
            <w:tcW w:w="5190" w:type="dxa"/>
            <w:gridSpan w:val="3"/>
            <w:tcBorders>
              <w:top w:val="single" w:color="000000" w:sz="4" w:space="0"/>
              <w:left w:val="single" w:color="000000" w:sz="4" w:space="0"/>
              <w:bottom w:val="single" w:color="000000" w:sz="4" w:space="0"/>
              <w:right w:val="single" w:color="000000" w:sz="4" w:space="0"/>
            </w:tcBorders>
            <w:vAlign w:val="center"/>
          </w:tcPr>
          <w:p w14:paraId="2943704D">
            <w:pPr>
              <w:numPr>
                <w:ilvl w:val="0"/>
                <w:numId w:val="0"/>
              </w:numPr>
              <w:jc w:val="both"/>
              <w:rPr>
                <w:rFonts w:hint="default"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rPr>
              <w:t>对小西河、西外河进行排水防涝提升改造，新建排水管道3.01公里；新建排涝通道2条，全长2.773公里；新建小西河、西外河排涝泵站2座。</w:t>
            </w:r>
          </w:p>
        </w:tc>
        <w:tc>
          <w:tcPr>
            <w:tcW w:w="4182" w:type="dxa"/>
            <w:gridSpan w:val="3"/>
            <w:tcBorders>
              <w:top w:val="single" w:color="000000" w:sz="4" w:space="0"/>
              <w:left w:val="single" w:color="000000" w:sz="4" w:space="0"/>
              <w:bottom w:val="single" w:color="000000" w:sz="4" w:space="0"/>
              <w:right w:val="single" w:color="000000" w:sz="4" w:space="0"/>
            </w:tcBorders>
            <w:vAlign w:val="center"/>
          </w:tcPr>
          <w:p w14:paraId="032F7237">
            <w:pPr>
              <w:jc w:val="both"/>
              <w:rPr>
                <w:rFonts w:hint="eastAsia" w:ascii="仿宋_GB2312" w:hAnsi="仿宋_GB2312" w:eastAsia="仿宋_GB2312" w:cs="仿宋_GB2312"/>
                <w:i w:val="0"/>
                <w:iCs w:val="0"/>
                <w:color w:val="000000"/>
                <w:sz w:val="32"/>
                <w:szCs w:val="32"/>
                <w:u w:val="none"/>
                <w:lang w:eastAsia="zh-CN"/>
              </w:rPr>
            </w:pPr>
            <w:r>
              <w:rPr>
                <w:rFonts w:hint="eastAsia" w:ascii="仿宋_GB2312" w:hAnsi="仿宋_GB2312" w:eastAsia="仿宋_GB2312" w:cs="仿宋_GB2312"/>
                <w:i w:val="0"/>
                <w:iCs w:val="0"/>
                <w:color w:val="000000"/>
                <w:sz w:val="32"/>
                <w:szCs w:val="32"/>
                <w:u w:val="none"/>
                <w:lang w:eastAsia="zh-CN"/>
              </w:rPr>
              <w:t>对小西河、西外河进行排水防涝提升改造，新建排水管道3.01公里；新建排涝通道2条，全长2.773公里；新建小西河、西外河排涝泵站2座。</w:t>
            </w:r>
          </w:p>
        </w:tc>
      </w:tr>
      <w:tr w14:paraId="5B9B86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8" w:hRule="atLeast"/>
        </w:trPr>
        <w:tc>
          <w:tcPr>
            <w:tcW w:w="1110" w:type="dxa"/>
            <w:tcBorders>
              <w:top w:val="single" w:color="000000" w:sz="4" w:space="0"/>
              <w:left w:val="single" w:color="000000" w:sz="4" w:space="0"/>
              <w:bottom w:val="single" w:color="000000" w:sz="4" w:space="0"/>
              <w:right w:val="single" w:color="000000" w:sz="4" w:space="0"/>
            </w:tcBorders>
            <w:vAlign w:val="center"/>
          </w:tcPr>
          <w:p w14:paraId="0A7191A5">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一级指标</w:t>
            </w:r>
          </w:p>
        </w:tc>
        <w:tc>
          <w:tcPr>
            <w:tcW w:w="1545" w:type="dxa"/>
            <w:tcBorders>
              <w:top w:val="single" w:color="000000" w:sz="4" w:space="0"/>
              <w:left w:val="single" w:color="000000" w:sz="4" w:space="0"/>
              <w:bottom w:val="single" w:color="000000" w:sz="4" w:space="0"/>
              <w:right w:val="single" w:color="000000" w:sz="4" w:space="0"/>
            </w:tcBorders>
            <w:vAlign w:val="center"/>
          </w:tcPr>
          <w:p w14:paraId="01D7AFD5">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二级指标</w:t>
            </w:r>
          </w:p>
        </w:tc>
        <w:tc>
          <w:tcPr>
            <w:tcW w:w="3855" w:type="dxa"/>
            <w:gridSpan w:val="2"/>
            <w:tcBorders>
              <w:top w:val="single" w:color="000000" w:sz="4" w:space="0"/>
              <w:left w:val="single" w:color="000000" w:sz="4" w:space="0"/>
              <w:bottom w:val="single" w:color="000000" w:sz="4" w:space="0"/>
              <w:right w:val="single" w:color="000000" w:sz="4" w:space="0"/>
            </w:tcBorders>
            <w:vAlign w:val="center"/>
          </w:tcPr>
          <w:p w14:paraId="369710E3">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三级指标</w:t>
            </w:r>
          </w:p>
        </w:tc>
        <w:tc>
          <w:tcPr>
            <w:tcW w:w="2862" w:type="dxa"/>
            <w:gridSpan w:val="2"/>
            <w:tcBorders>
              <w:top w:val="single" w:color="000000" w:sz="4" w:space="0"/>
              <w:left w:val="single" w:color="000000" w:sz="4" w:space="0"/>
              <w:bottom w:val="single" w:color="000000" w:sz="4" w:space="0"/>
              <w:right w:val="single" w:color="000000" w:sz="4" w:space="0"/>
            </w:tcBorders>
            <w:vAlign w:val="center"/>
          </w:tcPr>
          <w:p w14:paraId="1EF07BD7">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指标值</w:t>
            </w:r>
          </w:p>
        </w:tc>
      </w:tr>
      <w:tr w14:paraId="74222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restart"/>
            <w:tcBorders>
              <w:top w:val="single" w:color="000000" w:sz="4" w:space="0"/>
              <w:left w:val="single" w:color="000000" w:sz="4" w:space="0"/>
              <w:bottom w:val="single" w:color="000000" w:sz="4" w:space="0"/>
              <w:right w:val="single" w:color="000000" w:sz="4" w:space="0"/>
            </w:tcBorders>
            <w:vAlign w:val="center"/>
          </w:tcPr>
          <w:p w14:paraId="28954265">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产出指标</w:t>
            </w:r>
          </w:p>
        </w:tc>
        <w:tc>
          <w:tcPr>
            <w:tcW w:w="1545" w:type="dxa"/>
            <w:tcBorders>
              <w:top w:val="single" w:color="000000" w:sz="4" w:space="0"/>
              <w:left w:val="single" w:color="000000" w:sz="4" w:space="0"/>
              <w:bottom w:val="single" w:color="000000" w:sz="4" w:space="0"/>
              <w:right w:val="single" w:color="000000" w:sz="4" w:space="0"/>
            </w:tcBorders>
            <w:vAlign w:val="center"/>
          </w:tcPr>
          <w:p w14:paraId="5FA43A16">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数量指标</w:t>
            </w:r>
          </w:p>
        </w:tc>
        <w:tc>
          <w:tcPr>
            <w:tcW w:w="4125" w:type="dxa"/>
            <w:gridSpan w:val="3"/>
            <w:tcBorders>
              <w:top w:val="single" w:color="000000" w:sz="4" w:space="0"/>
              <w:left w:val="single" w:color="000000" w:sz="4" w:space="0"/>
              <w:bottom w:val="single" w:color="000000" w:sz="4" w:space="0"/>
              <w:right w:val="single" w:color="000000" w:sz="4" w:space="0"/>
            </w:tcBorders>
            <w:vAlign w:val="center"/>
          </w:tcPr>
          <w:p w14:paraId="1391C8B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新建排水管道</w:t>
            </w:r>
          </w:p>
        </w:tc>
        <w:tc>
          <w:tcPr>
            <w:tcW w:w="2592" w:type="dxa"/>
            <w:tcBorders>
              <w:top w:val="single" w:color="000000" w:sz="4" w:space="0"/>
              <w:left w:val="single" w:color="000000" w:sz="4" w:space="0"/>
              <w:bottom w:val="single" w:color="000000" w:sz="4" w:space="0"/>
              <w:right w:val="single" w:color="000000" w:sz="4" w:space="0"/>
            </w:tcBorders>
            <w:vAlign w:val="center"/>
          </w:tcPr>
          <w:p w14:paraId="5888D9B3">
            <w:pPr>
              <w:keepNext w:val="0"/>
              <w:keepLines w:val="0"/>
              <w:widowControl/>
              <w:suppressLineNumbers w:val="0"/>
              <w:jc w:val="left"/>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3.01公里</w:t>
            </w:r>
          </w:p>
        </w:tc>
      </w:tr>
      <w:tr w14:paraId="311880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vAlign w:val="center"/>
          </w:tcPr>
          <w:p w14:paraId="503DD05A">
            <w:pPr>
              <w:jc w:val="center"/>
              <w:rPr>
                <w:rFonts w:hint="eastAsia" w:ascii="仿宋_GB2312" w:hAnsi="仿宋_GB2312" w:eastAsia="仿宋_GB2312" w:cs="仿宋_GB2312"/>
                <w:i w:val="0"/>
                <w:iCs w:val="0"/>
                <w:color w:val="000000"/>
                <w:sz w:val="32"/>
                <w:szCs w:val="32"/>
                <w:u w:val="none"/>
              </w:rPr>
            </w:pPr>
          </w:p>
        </w:tc>
        <w:tc>
          <w:tcPr>
            <w:tcW w:w="1545" w:type="dxa"/>
            <w:tcBorders>
              <w:top w:val="single" w:color="000000" w:sz="4" w:space="0"/>
              <w:left w:val="single" w:color="000000" w:sz="4" w:space="0"/>
              <w:right w:val="single" w:color="000000" w:sz="4" w:space="0"/>
            </w:tcBorders>
            <w:vAlign w:val="center"/>
          </w:tcPr>
          <w:p w14:paraId="58210391">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质量指标</w:t>
            </w:r>
          </w:p>
        </w:tc>
        <w:tc>
          <w:tcPr>
            <w:tcW w:w="4125" w:type="dxa"/>
            <w:gridSpan w:val="3"/>
            <w:tcBorders>
              <w:top w:val="single" w:color="000000" w:sz="4" w:space="0"/>
              <w:left w:val="single" w:color="000000" w:sz="4" w:space="0"/>
              <w:bottom w:val="single" w:color="000000" w:sz="4" w:space="0"/>
              <w:right w:val="single" w:color="000000" w:sz="4" w:space="0"/>
            </w:tcBorders>
            <w:vAlign w:val="center"/>
          </w:tcPr>
          <w:p w14:paraId="3218304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合格率</w:t>
            </w:r>
          </w:p>
        </w:tc>
        <w:tc>
          <w:tcPr>
            <w:tcW w:w="2592" w:type="dxa"/>
            <w:tcBorders>
              <w:top w:val="single" w:color="000000" w:sz="4" w:space="0"/>
              <w:left w:val="single" w:color="000000" w:sz="4" w:space="0"/>
              <w:bottom w:val="single" w:color="000000" w:sz="4" w:space="0"/>
              <w:right w:val="single" w:color="000000" w:sz="4" w:space="0"/>
            </w:tcBorders>
            <w:vAlign w:val="center"/>
          </w:tcPr>
          <w:p w14:paraId="400856AA">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100%</w:t>
            </w:r>
          </w:p>
        </w:tc>
      </w:tr>
      <w:tr w14:paraId="32033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vAlign w:val="center"/>
          </w:tcPr>
          <w:p w14:paraId="68AA59FB">
            <w:pPr>
              <w:jc w:val="center"/>
              <w:rPr>
                <w:rFonts w:hint="eastAsia" w:ascii="仿宋_GB2312" w:hAnsi="仿宋_GB2312" w:eastAsia="仿宋_GB2312" w:cs="仿宋_GB2312"/>
                <w:i w:val="0"/>
                <w:iCs w:val="0"/>
                <w:color w:val="000000"/>
                <w:sz w:val="32"/>
                <w:szCs w:val="32"/>
                <w:u w:val="none"/>
              </w:rPr>
            </w:pPr>
          </w:p>
        </w:tc>
        <w:tc>
          <w:tcPr>
            <w:tcW w:w="1545" w:type="dxa"/>
            <w:tcBorders>
              <w:top w:val="single" w:color="000000" w:sz="4" w:space="0"/>
              <w:left w:val="single" w:color="000000" w:sz="4" w:space="0"/>
              <w:right w:val="single" w:color="000000" w:sz="4" w:space="0"/>
            </w:tcBorders>
            <w:vAlign w:val="center"/>
          </w:tcPr>
          <w:p w14:paraId="72A5EABA">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时效指标</w:t>
            </w:r>
          </w:p>
        </w:tc>
        <w:tc>
          <w:tcPr>
            <w:tcW w:w="4125" w:type="dxa"/>
            <w:gridSpan w:val="3"/>
            <w:tcBorders>
              <w:top w:val="single" w:color="000000" w:sz="4" w:space="0"/>
              <w:left w:val="single" w:color="000000" w:sz="4" w:space="0"/>
              <w:bottom w:val="single" w:color="000000" w:sz="4" w:space="0"/>
              <w:right w:val="single" w:color="000000" w:sz="4" w:space="0"/>
            </w:tcBorders>
            <w:vAlign w:val="center"/>
          </w:tcPr>
          <w:p w14:paraId="12B1059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工期</w:t>
            </w:r>
          </w:p>
        </w:tc>
        <w:tc>
          <w:tcPr>
            <w:tcW w:w="2592" w:type="dxa"/>
            <w:tcBorders>
              <w:top w:val="single" w:color="000000" w:sz="4" w:space="0"/>
              <w:left w:val="single" w:color="000000" w:sz="4" w:space="0"/>
              <w:bottom w:val="single" w:color="000000" w:sz="4" w:space="0"/>
              <w:right w:val="single" w:color="000000" w:sz="4" w:space="0"/>
            </w:tcBorders>
            <w:vAlign w:val="center"/>
          </w:tcPr>
          <w:p w14:paraId="488E1B15">
            <w:pPr>
              <w:keepNext w:val="0"/>
              <w:keepLines w:val="0"/>
              <w:widowControl/>
              <w:suppressLineNumbers w:val="0"/>
              <w:jc w:val="left"/>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21个月</w:t>
            </w:r>
          </w:p>
        </w:tc>
      </w:tr>
      <w:tr w14:paraId="76846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vAlign w:val="center"/>
          </w:tcPr>
          <w:p w14:paraId="3DE93B62">
            <w:pPr>
              <w:jc w:val="center"/>
              <w:rPr>
                <w:rFonts w:hint="eastAsia" w:ascii="仿宋_GB2312" w:hAnsi="仿宋_GB2312" w:eastAsia="仿宋_GB2312" w:cs="仿宋_GB2312"/>
                <w:i w:val="0"/>
                <w:iCs w:val="0"/>
                <w:color w:val="000000"/>
                <w:sz w:val="32"/>
                <w:szCs w:val="32"/>
                <w:u w:val="none"/>
              </w:rPr>
            </w:pPr>
          </w:p>
        </w:tc>
        <w:tc>
          <w:tcPr>
            <w:tcW w:w="1545" w:type="dxa"/>
            <w:tcBorders>
              <w:top w:val="single" w:color="000000" w:sz="4" w:space="0"/>
              <w:left w:val="single" w:color="000000" w:sz="4" w:space="0"/>
              <w:right w:val="single" w:color="000000" w:sz="4" w:space="0"/>
            </w:tcBorders>
            <w:vAlign w:val="center"/>
          </w:tcPr>
          <w:p w14:paraId="1EB5B54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成本指标</w:t>
            </w:r>
          </w:p>
        </w:tc>
        <w:tc>
          <w:tcPr>
            <w:tcW w:w="4125" w:type="dxa"/>
            <w:gridSpan w:val="3"/>
            <w:tcBorders>
              <w:top w:val="single" w:color="000000" w:sz="4" w:space="0"/>
              <w:left w:val="single" w:color="000000" w:sz="4" w:space="0"/>
              <w:bottom w:val="single" w:color="000000" w:sz="4" w:space="0"/>
              <w:right w:val="single" w:color="000000" w:sz="4" w:space="0"/>
            </w:tcBorders>
            <w:vAlign w:val="center"/>
          </w:tcPr>
          <w:p w14:paraId="7B4D0E86">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总投资</w:t>
            </w:r>
          </w:p>
        </w:tc>
        <w:tc>
          <w:tcPr>
            <w:tcW w:w="2592" w:type="dxa"/>
            <w:tcBorders>
              <w:top w:val="single" w:color="000000" w:sz="4" w:space="0"/>
              <w:left w:val="single" w:color="000000" w:sz="4" w:space="0"/>
              <w:bottom w:val="single" w:color="000000" w:sz="4" w:space="0"/>
              <w:right w:val="single" w:color="000000" w:sz="4" w:space="0"/>
            </w:tcBorders>
            <w:vAlign w:val="center"/>
          </w:tcPr>
          <w:p w14:paraId="56FB1A5B">
            <w:pPr>
              <w:keepNext w:val="0"/>
              <w:keepLines w:val="0"/>
              <w:widowControl/>
              <w:suppressLineNumbers w:val="0"/>
              <w:jc w:val="left"/>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13000万元</w:t>
            </w:r>
          </w:p>
        </w:tc>
      </w:tr>
      <w:tr w14:paraId="5F46D0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trPr>
        <w:tc>
          <w:tcPr>
            <w:tcW w:w="1110" w:type="dxa"/>
            <w:vMerge w:val="restart"/>
            <w:tcBorders>
              <w:top w:val="single" w:color="000000" w:sz="4" w:space="0"/>
              <w:left w:val="single" w:color="000000" w:sz="4" w:space="0"/>
              <w:right w:val="single" w:color="000000" w:sz="4" w:space="0"/>
            </w:tcBorders>
            <w:vAlign w:val="center"/>
          </w:tcPr>
          <w:p w14:paraId="3E8DDEC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效益指标</w:t>
            </w:r>
          </w:p>
        </w:tc>
        <w:tc>
          <w:tcPr>
            <w:tcW w:w="1545" w:type="dxa"/>
            <w:tcBorders>
              <w:top w:val="single" w:color="000000" w:sz="4" w:space="0"/>
              <w:left w:val="single" w:color="000000" w:sz="4" w:space="0"/>
              <w:bottom w:val="single" w:color="000000" w:sz="4" w:space="0"/>
              <w:right w:val="single" w:color="000000" w:sz="4" w:space="0"/>
            </w:tcBorders>
            <w:vAlign w:val="center"/>
          </w:tcPr>
          <w:p w14:paraId="695E6F06">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经济效益</w:t>
            </w:r>
          </w:p>
        </w:tc>
        <w:tc>
          <w:tcPr>
            <w:tcW w:w="4125" w:type="dxa"/>
            <w:gridSpan w:val="3"/>
            <w:tcBorders>
              <w:top w:val="single" w:color="000000" w:sz="4" w:space="0"/>
              <w:left w:val="single" w:color="000000" w:sz="4" w:space="0"/>
              <w:bottom w:val="single" w:color="000000" w:sz="4" w:space="0"/>
              <w:right w:val="single" w:color="000000" w:sz="4" w:space="0"/>
            </w:tcBorders>
            <w:vAlign w:val="center"/>
          </w:tcPr>
          <w:p w14:paraId="004AB8F8">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是否为县域经济发展助力</w:t>
            </w:r>
          </w:p>
        </w:tc>
        <w:tc>
          <w:tcPr>
            <w:tcW w:w="2592" w:type="dxa"/>
            <w:tcBorders>
              <w:top w:val="single" w:color="000000" w:sz="4" w:space="0"/>
              <w:left w:val="single" w:color="000000" w:sz="4" w:space="0"/>
              <w:bottom w:val="single" w:color="000000" w:sz="4" w:space="0"/>
              <w:right w:val="single" w:color="000000" w:sz="4" w:space="0"/>
            </w:tcBorders>
            <w:vAlign w:val="center"/>
          </w:tcPr>
          <w:p w14:paraId="38F88BB5">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助力明显</w:t>
            </w:r>
          </w:p>
        </w:tc>
      </w:tr>
      <w:tr w14:paraId="10AFB9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trPr>
        <w:tc>
          <w:tcPr>
            <w:tcW w:w="1110" w:type="dxa"/>
            <w:vMerge w:val="continue"/>
            <w:tcBorders>
              <w:left w:val="single" w:color="000000" w:sz="4" w:space="0"/>
              <w:right w:val="single" w:color="000000" w:sz="4" w:space="0"/>
            </w:tcBorders>
            <w:vAlign w:val="center"/>
          </w:tcPr>
          <w:p w14:paraId="02946A8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545" w:type="dxa"/>
            <w:tcBorders>
              <w:top w:val="single" w:color="000000" w:sz="4" w:space="0"/>
              <w:left w:val="single" w:color="000000" w:sz="4" w:space="0"/>
              <w:bottom w:val="single" w:color="000000" w:sz="4" w:space="0"/>
              <w:right w:val="single" w:color="000000" w:sz="4" w:space="0"/>
            </w:tcBorders>
            <w:vAlign w:val="center"/>
          </w:tcPr>
          <w:p w14:paraId="37F11A71">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社会效益</w:t>
            </w:r>
          </w:p>
        </w:tc>
        <w:tc>
          <w:tcPr>
            <w:tcW w:w="4125" w:type="dxa"/>
            <w:gridSpan w:val="3"/>
            <w:tcBorders>
              <w:top w:val="single" w:color="000000" w:sz="4" w:space="0"/>
              <w:left w:val="single" w:color="000000" w:sz="4" w:space="0"/>
              <w:bottom w:val="single" w:color="000000" w:sz="4" w:space="0"/>
              <w:right w:val="single" w:color="000000" w:sz="4" w:space="0"/>
            </w:tcBorders>
            <w:vAlign w:val="center"/>
          </w:tcPr>
          <w:p w14:paraId="3FF1BE8A">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提升人居环境，提高人民群众幸福感</w:t>
            </w:r>
          </w:p>
        </w:tc>
        <w:tc>
          <w:tcPr>
            <w:tcW w:w="2592" w:type="dxa"/>
            <w:tcBorders>
              <w:top w:val="single" w:color="000000" w:sz="4" w:space="0"/>
              <w:left w:val="single" w:color="000000" w:sz="4" w:space="0"/>
              <w:bottom w:val="single" w:color="000000" w:sz="4" w:space="0"/>
              <w:right w:val="single" w:color="000000" w:sz="4" w:space="0"/>
            </w:tcBorders>
            <w:vAlign w:val="center"/>
          </w:tcPr>
          <w:p w14:paraId="5817F94A">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明显提升</w:t>
            </w:r>
          </w:p>
        </w:tc>
      </w:tr>
      <w:tr w14:paraId="630357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trPr>
        <w:tc>
          <w:tcPr>
            <w:tcW w:w="1110" w:type="dxa"/>
            <w:vMerge w:val="continue"/>
            <w:tcBorders>
              <w:left w:val="single" w:color="000000" w:sz="4" w:space="0"/>
              <w:right w:val="single" w:color="000000" w:sz="4" w:space="0"/>
            </w:tcBorders>
            <w:vAlign w:val="center"/>
          </w:tcPr>
          <w:p w14:paraId="582786B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545" w:type="dxa"/>
            <w:tcBorders>
              <w:top w:val="single" w:color="000000" w:sz="4" w:space="0"/>
              <w:left w:val="single" w:color="000000" w:sz="4" w:space="0"/>
              <w:bottom w:val="single" w:color="000000" w:sz="4" w:space="0"/>
              <w:right w:val="single" w:color="000000" w:sz="4" w:space="0"/>
            </w:tcBorders>
            <w:vAlign w:val="center"/>
          </w:tcPr>
          <w:p w14:paraId="4F460BA3">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生态效益</w:t>
            </w:r>
          </w:p>
        </w:tc>
        <w:tc>
          <w:tcPr>
            <w:tcW w:w="4125" w:type="dxa"/>
            <w:gridSpan w:val="3"/>
            <w:tcBorders>
              <w:top w:val="single" w:color="000000" w:sz="4" w:space="0"/>
              <w:left w:val="single" w:color="000000" w:sz="4" w:space="0"/>
              <w:bottom w:val="single" w:color="000000" w:sz="4" w:space="0"/>
              <w:right w:val="single" w:color="000000" w:sz="4" w:space="0"/>
            </w:tcBorders>
            <w:vAlign w:val="center"/>
          </w:tcPr>
          <w:p w14:paraId="514D6EBD">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起到防止水土流失的水土保持效果</w:t>
            </w:r>
            <w:r>
              <w:rPr>
                <w:rFonts w:hint="default" w:ascii="仿宋_GB2312" w:hAnsi="宋体" w:eastAsia="仿宋_GB2312" w:cs="仿宋_GB2312"/>
                <w:i w:val="0"/>
                <w:iCs w:val="0"/>
                <w:color w:val="000000"/>
                <w:kern w:val="0"/>
                <w:sz w:val="28"/>
                <w:szCs w:val="28"/>
                <w:u w:val="none"/>
                <w:lang w:val="en-US" w:eastAsia="zh-CN" w:bidi="ar"/>
              </w:rPr>
              <w:t>防止</w:t>
            </w:r>
          </w:p>
        </w:tc>
        <w:tc>
          <w:tcPr>
            <w:tcW w:w="2592" w:type="dxa"/>
            <w:tcBorders>
              <w:top w:val="single" w:color="000000" w:sz="4" w:space="0"/>
              <w:left w:val="single" w:color="000000" w:sz="4" w:space="0"/>
              <w:bottom w:val="single" w:color="000000" w:sz="4" w:space="0"/>
              <w:right w:val="single" w:color="000000" w:sz="4" w:space="0"/>
            </w:tcBorders>
            <w:vAlign w:val="center"/>
          </w:tcPr>
          <w:p w14:paraId="3BFCD685">
            <w:pPr>
              <w:keepNext w:val="0"/>
              <w:keepLines w:val="0"/>
              <w:widowControl/>
              <w:suppressLineNumbers w:val="0"/>
              <w:jc w:val="left"/>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作用明显</w:t>
            </w:r>
          </w:p>
        </w:tc>
      </w:tr>
      <w:tr w14:paraId="40D87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trPr>
        <w:tc>
          <w:tcPr>
            <w:tcW w:w="1110" w:type="dxa"/>
            <w:vMerge w:val="continue"/>
            <w:tcBorders>
              <w:left w:val="single" w:color="000000" w:sz="4" w:space="0"/>
              <w:bottom w:val="single" w:color="000000" w:sz="4" w:space="0"/>
              <w:right w:val="single" w:color="000000" w:sz="4" w:space="0"/>
            </w:tcBorders>
            <w:vAlign w:val="center"/>
          </w:tcPr>
          <w:p w14:paraId="3541607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545" w:type="dxa"/>
            <w:tcBorders>
              <w:top w:val="single" w:color="000000" w:sz="4" w:space="0"/>
              <w:left w:val="single" w:color="000000" w:sz="4" w:space="0"/>
              <w:bottom w:val="single" w:color="000000" w:sz="4" w:space="0"/>
              <w:right w:val="single" w:color="000000" w:sz="4" w:space="0"/>
            </w:tcBorders>
            <w:vAlign w:val="center"/>
          </w:tcPr>
          <w:p w14:paraId="4F633415">
            <w:pPr>
              <w:keepNext w:val="0"/>
              <w:keepLines w:val="0"/>
              <w:widowControl/>
              <w:suppressLineNumbers w:val="0"/>
              <w:tabs>
                <w:tab w:val="left" w:pos="507"/>
              </w:tabs>
              <w:jc w:val="left"/>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可持续影响</w:t>
            </w:r>
          </w:p>
        </w:tc>
        <w:tc>
          <w:tcPr>
            <w:tcW w:w="4125" w:type="dxa"/>
            <w:gridSpan w:val="3"/>
            <w:tcBorders>
              <w:top w:val="single" w:color="000000" w:sz="4" w:space="0"/>
              <w:left w:val="single" w:color="000000" w:sz="4" w:space="0"/>
              <w:bottom w:val="single" w:color="000000" w:sz="4" w:space="0"/>
              <w:right w:val="single" w:color="000000" w:sz="4" w:space="0"/>
            </w:tcBorders>
            <w:vAlign w:val="center"/>
          </w:tcPr>
          <w:p w14:paraId="5E6D580F">
            <w:pPr>
              <w:keepNext w:val="0"/>
              <w:keepLines w:val="0"/>
              <w:widowControl/>
              <w:suppressLineNumbers w:val="0"/>
              <w:jc w:val="center"/>
              <w:textAlignment w:val="center"/>
              <w:rPr>
                <w:rFonts w:ascii="Helvetica" w:hAnsi="Helvetica" w:eastAsia="Helvetica" w:cs="Helvetica"/>
                <w:i w:val="0"/>
                <w:iCs w:val="0"/>
                <w:caps w:val="0"/>
                <w:color w:val="333333"/>
                <w:spacing w:val="0"/>
                <w:sz w:val="19"/>
                <w:szCs w:val="19"/>
                <w:u w:val="none"/>
                <w:shd w:val="clear" w:fill="EDF4FF"/>
              </w:rPr>
            </w:pPr>
          </w:p>
        </w:tc>
        <w:tc>
          <w:tcPr>
            <w:tcW w:w="2592" w:type="dxa"/>
            <w:tcBorders>
              <w:top w:val="single" w:color="000000" w:sz="4" w:space="0"/>
              <w:left w:val="single" w:color="000000" w:sz="4" w:space="0"/>
              <w:bottom w:val="single" w:color="000000" w:sz="4" w:space="0"/>
              <w:right w:val="single" w:color="000000" w:sz="4" w:space="0"/>
            </w:tcBorders>
            <w:vAlign w:val="center"/>
          </w:tcPr>
          <w:p w14:paraId="543BA9C1">
            <w:pPr>
              <w:keepNext w:val="0"/>
              <w:keepLines w:val="0"/>
              <w:widowControl/>
              <w:suppressLineNumbers w:val="0"/>
              <w:jc w:val="left"/>
              <w:textAlignment w:val="center"/>
              <w:rPr>
                <w:rFonts w:hint="default" w:ascii="Helvetica" w:hAnsi="Helvetica" w:eastAsia="Helvetica" w:cs="Helvetica"/>
                <w:i w:val="0"/>
                <w:iCs w:val="0"/>
                <w:caps w:val="0"/>
                <w:color w:val="333333"/>
                <w:spacing w:val="0"/>
                <w:sz w:val="19"/>
                <w:szCs w:val="19"/>
                <w:u w:val="none"/>
                <w:shd w:val="clear" w:fill="EDF4FF"/>
              </w:rPr>
            </w:pPr>
          </w:p>
        </w:tc>
      </w:tr>
      <w:tr w14:paraId="1442C6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trPr>
        <w:tc>
          <w:tcPr>
            <w:tcW w:w="1110" w:type="dxa"/>
            <w:tcBorders>
              <w:top w:val="single" w:color="000000" w:sz="4" w:space="0"/>
              <w:left w:val="single" w:color="000000" w:sz="4" w:space="0"/>
              <w:bottom w:val="single" w:color="000000" w:sz="4" w:space="0"/>
              <w:right w:val="single" w:color="000000" w:sz="4" w:space="0"/>
            </w:tcBorders>
            <w:vAlign w:val="center"/>
          </w:tcPr>
          <w:p w14:paraId="2C64F861">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满意度指标</w:t>
            </w:r>
          </w:p>
        </w:tc>
        <w:tc>
          <w:tcPr>
            <w:tcW w:w="1545" w:type="dxa"/>
            <w:tcBorders>
              <w:top w:val="single" w:color="000000" w:sz="4" w:space="0"/>
              <w:left w:val="single" w:color="000000" w:sz="4" w:space="0"/>
              <w:bottom w:val="single" w:color="000000" w:sz="4" w:space="0"/>
              <w:right w:val="single" w:color="000000" w:sz="4" w:space="0"/>
            </w:tcBorders>
            <w:vAlign w:val="center"/>
          </w:tcPr>
          <w:p w14:paraId="14839C0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服务对象满意度</w:t>
            </w:r>
          </w:p>
        </w:tc>
        <w:tc>
          <w:tcPr>
            <w:tcW w:w="4125" w:type="dxa"/>
            <w:gridSpan w:val="3"/>
            <w:tcBorders>
              <w:top w:val="single" w:color="000000" w:sz="4" w:space="0"/>
              <w:left w:val="single" w:color="000000" w:sz="4" w:space="0"/>
              <w:bottom w:val="single" w:color="000000" w:sz="4" w:space="0"/>
              <w:right w:val="single" w:color="000000" w:sz="4" w:space="0"/>
            </w:tcBorders>
            <w:vAlign w:val="center"/>
          </w:tcPr>
          <w:p w14:paraId="603BC84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市民满意度（%）</w:t>
            </w:r>
          </w:p>
        </w:tc>
        <w:tc>
          <w:tcPr>
            <w:tcW w:w="2592" w:type="dxa"/>
            <w:tcBorders>
              <w:top w:val="single" w:color="000000" w:sz="4" w:space="0"/>
              <w:left w:val="single" w:color="000000" w:sz="4" w:space="0"/>
              <w:bottom w:val="single" w:color="000000" w:sz="4" w:space="0"/>
              <w:right w:val="single" w:color="000000" w:sz="4" w:space="0"/>
            </w:tcBorders>
            <w:vAlign w:val="center"/>
          </w:tcPr>
          <w:p w14:paraId="094C7D8F">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98%</w:t>
            </w:r>
          </w:p>
        </w:tc>
      </w:tr>
    </w:tbl>
    <w:p w14:paraId="7E9CDBDC">
      <w:pPr>
        <w:pStyle w:val="2"/>
        <w:rPr>
          <w:rFonts w:hint="eastAsia" w:ascii="仿宋_GB2312" w:hAnsi="仿宋_GB2312" w:eastAsia="仿宋_GB2312" w:cs="仿宋_GB2312"/>
          <w:sz w:val="32"/>
          <w:szCs w:val="32"/>
          <w:lang w:val="en-US" w:eastAsia="zh-CN"/>
        </w:rPr>
      </w:pPr>
    </w:p>
    <w:p w14:paraId="0E969450">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br w:type="page"/>
      </w:r>
    </w:p>
    <w:p w14:paraId="51133F26">
      <w:pPr>
        <w:keepNext w:val="0"/>
        <w:keepLines w:val="0"/>
        <w:widowControl/>
        <w:suppressLineNumbers w:val="0"/>
        <w:jc w:val="both"/>
        <w:textAlignment w:val="center"/>
        <w:rPr>
          <w:rFonts w:hint="eastAsia"/>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D9BD79A-7D82-486E-9419-FFD48BCEFED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embedRegular r:id="rId2" w:fontKey="{860FE8EA-3F7E-4622-8070-FB8DFB8959B5}"/>
  </w:font>
  <w:font w:name="仿宋">
    <w:panose1 w:val="02010609060101010101"/>
    <w:charset w:val="86"/>
    <w:family w:val="auto"/>
    <w:pitch w:val="default"/>
    <w:sig w:usb0="800002BF" w:usb1="38CF7CFA" w:usb2="00000016" w:usb3="00000000" w:csb0="00040001" w:csb1="00000000"/>
    <w:embedRegular r:id="rId3" w:fontKey="{70FC107D-3DAA-494E-8367-82D9D0185780}"/>
  </w:font>
  <w:font w:name="方正楷体_GB2312">
    <w:panose1 w:val="02000000000000000000"/>
    <w:charset w:val="86"/>
    <w:family w:val="auto"/>
    <w:pitch w:val="default"/>
    <w:sig w:usb0="A00002BF" w:usb1="184F6CFA" w:usb2="00000012" w:usb3="00000000" w:csb0="00040001" w:csb1="00000000"/>
    <w:embedRegular r:id="rId4" w:fontKey="{C64246C7-DF12-4117-85EF-E1C2DC4F5D0D}"/>
  </w:font>
  <w:font w:name="仿宋_GB2312">
    <w:panose1 w:val="02010609030101010101"/>
    <w:charset w:val="86"/>
    <w:family w:val="auto"/>
    <w:pitch w:val="default"/>
    <w:sig w:usb0="00000001" w:usb1="080E0000" w:usb2="00000000" w:usb3="00000000" w:csb0="00040000" w:csb1="00000000"/>
    <w:embedRegular r:id="rId5" w:fontKey="{2380955D-373A-4DA7-8561-3BF5CC12ACE7}"/>
  </w:font>
  <w:font w:name="Helvetica">
    <w:altName w:val="Arial"/>
    <w:panose1 w:val="00000000000000000000"/>
    <w:charset w:val="00"/>
    <w:family w:val="auto"/>
    <w:pitch w:val="default"/>
    <w:sig w:usb0="00000000" w:usb1="00000000" w:usb2="00000000" w:usb3="00000000" w:csb0="00000000" w:csb1="00000000"/>
    <w:embedRegular r:id="rId6" w:fontKey="{5DD2F2F8-CD2E-469E-8DE3-363ACB0DDBF9}"/>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136701"/>
    <w:multiLevelType w:val="singleLevel"/>
    <w:tmpl w:val="D6136701"/>
    <w:lvl w:ilvl="0" w:tentative="0">
      <w:start w:val="1"/>
      <w:numFmt w:val="decimal"/>
      <w:suff w:val="space"/>
      <w:lvlText w:val="%1、"/>
      <w:lvlJc w:val="left"/>
      <w:pPr>
        <w:ind w:left="0" w:firstLine="640"/>
      </w:pPr>
    </w:lvl>
  </w:abstractNum>
  <w:abstractNum w:abstractNumId="1">
    <w:nsid w:val="0B42E5F0"/>
    <w:multiLevelType w:val="singleLevel"/>
    <w:tmpl w:val="0B42E5F0"/>
    <w:lvl w:ilvl="0" w:tentative="0">
      <w:start w:val="1"/>
      <w:numFmt w:val="chineseCounting"/>
      <w:suff w:val="nothing"/>
      <w:lvlText w:val="（%1）"/>
      <w:lvlJc w:val="left"/>
      <w:rPr>
        <w:rFonts w:hint="eastAsia"/>
      </w:rPr>
    </w:lvl>
  </w:abstractNum>
  <w:abstractNum w:abstractNumId="2">
    <w:nsid w:val="37661ADA"/>
    <w:multiLevelType w:val="singleLevel"/>
    <w:tmpl w:val="37661ADA"/>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dkMjAzOThjNmQ0ZmRhNzQ5ZDhhYjQ0MmFhN2Y2ZjMifQ=="/>
  </w:docVars>
  <w:rsids>
    <w:rsidRoot w:val="00000000"/>
    <w:rsid w:val="184E48E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31"/>
    <w:basedOn w:val="7"/>
    <w:qFormat/>
    <w:uiPriority w:val="0"/>
    <w:rPr>
      <w:rFonts w:hint="eastAsia" w:ascii="等线" w:hAnsi="等线" w:eastAsia="等线" w:cs="等线"/>
      <w:color w:val="000000"/>
      <w:sz w:val="48"/>
      <w:szCs w:val="4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1360</Words>
  <Characters>1498</Characters>
  <Lines>0</Lines>
  <Paragraphs>0</Paragraphs>
  <TotalTime>12</TotalTime>
  <ScaleCrop>false</ScaleCrop>
  <LinksUpToDate>false</LinksUpToDate>
  <CharactersWithSpaces>1523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2022-11-18T16:34:00Z</dcterms:created>
  <dc:creator>Administrator</dc:creator>
  <cp:lastModifiedBy>吕丽娟</cp:lastModifiedBy>
  <dcterms:modified xsi:type="dcterms:W3CDTF">2024-10-24T08:59:55Z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E55D6E2BBDD84EF79570A1FE7B5F4D8A_13</vt:lpwstr>
  </property>
</Properties>
</file>