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47" w:right="91"/>
        <w:jc w:val="center"/>
        <w:textAlignment w:val="auto"/>
        <w:rPr>
          <w:rFonts w:ascii="仿宋" w:hAnsi="仿宋" w:eastAsia="仿宋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江西省赣州市石城县乡村振兴公共及产业基础设施建设PPP项目-</w:t>
      </w:r>
      <w:bookmarkStart w:id="0" w:name="_GoBack"/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木兰至新河公路县道改造工程、九寨至湾里公路(里坪至半迳段)道路工程保险服务（</w:t>
      </w:r>
      <w:r>
        <w:rPr>
          <w:rFonts w:ascii="宋体" w:hAnsi="宋体" w:eastAsia="宋体" w:cs="宋体"/>
          <w:b/>
          <w:bCs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项目编号：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JXYX</w:t>
      </w:r>
      <w:r>
        <w:rPr>
          <w:rFonts w:ascii="宋体" w:hAnsi="宋体" w:eastAsia="宋体" w:cs="宋体"/>
          <w:b/>
          <w:bCs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2025-SC-F-XB00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2-1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询比采购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的成交结果公告</w:t>
      </w:r>
      <w:bookmarkEnd w:id="0"/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 w:firstLine="560" w:firstLineChars="200"/>
        <w:jc w:val="both"/>
        <w:textAlignment w:val="auto"/>
        <w:rPr>
          <w:rFonts w:ascii="仿宋" w:hAnsi="仿宋" w:eastAsia="仿宋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460" w:lineRule="exact"/>
        <w:ind w:right="92" w:rightChars="0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 w:bidi="ar-SA"/>
        </w:rPr>
        <w:t>一、项目基本情况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460" w:lineRule="exact"/>
        <w:ind w:right="92" w:rightChars="0" w:firstLine="560" w:firstLineChars="200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 w:bidi="ar-SA"/>
        </w:rPr>
        <w:t>项目编号：JXYX2025-SC-F-XB002-1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460" w:lineRule="exact"/>
        <w:ind w:right="92" w:rightChars="0" w:firstLine="560" w:firstLineChars="200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 w:bidi="ar-SA"/>
        </w:rPr>
        <w:t>项目名称：江西省赣州市石城县乡村振兴公共及产业基础设施建设PPP项目-木兰至新河公路县道改造工程、九寨至湾里公路(里坪至半迳段)道路工程保险服务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/>
        <w:jc w:val="both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、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成交供应商</w:t>
      </w:r>
      <w:r>
        <w:rPr>
          <w:rFonts w:hint="eastAsia" w:ascii="仿宋" w:hAnsi="仿宋" w:eastAsia="仿宋"/>
          <w:color w:val="333333"/>
          <w:sz w:val="28"/>
          <w:szCs w:val="28"/>
        </w:rPr>
        <w:t>名称及相关内容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：</w:t>
      </w: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3330"/>
        <w:gridCol w:w="2092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品目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成交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供应商名称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成交金额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（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元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）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服务期限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一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 w:eastAsia="zh-CN"/>
              </w:rPr>
              <w:t>中国人民财产保险股份有限公司赣州市分公司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宋体"/>
                <w:sz w:val="28"/>
                <w:szCs w:val="28"/>
                <w:lang w:val="en-US" w:eastAsia="zh-CN"/>
              </w:rPr>
              <w:t>75323.00</w:t>
            </w:r>
          </w:p>
        </w:tc>
        <w:tc>
          <w:tcPr>
            <w:tcW w:w="20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default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宋体"/>
                <w:sz w:val="28"/>
                <w:szCs w:val="28"/>
                <w:lang w:val="en-US" w:eastAsia="zh-CN"/>
              </w:rPr>
              <w:t>签订合同后，保险服务从项目开工之日起至项目施工合同终止日期止。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二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 w:eastAsia="zh-CN"/>
              </w:rPr>
              <w:t>中国人寿财产保险股份有限公司赣州市中心支公司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zh-CN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 w:eastAsia="zh-CN"/>
              </w:rPr>
              <w:t>63550.00</w:t>
            </w:r>
          </w:p>
        </w:tc>
        <w:tc>
          <w:tcPr>
            <w:tcW w:w="2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460" w:lineRule="exact"/>
              <w:jc w:val="center"/>
              <w:textAlignment w:val="auto"/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、评标委员会成员名单：</w:t>
      </w:r>
      <w:r>
        <w:rPr>
          <w:rFonts w:hint="eastAsia" w:ascii="仿宋" w:hAnsi="仿宋" w:eastAsia="仿宋" w:cs="宋体"/>
          <w:kern w:val="2"/>
          <w:sz w:val="28"/>
          <w:szCs w:val="28"/>
          <w:u w:val="single"/>
          <w:lang w:val="en-US" w:eastAsia="zh-CN"/>
        </w:rPr>
        <w:t>熊国鑫</w:t>
      </w:r>
      <w:r>
        <w:rPr>
          <w:rFonts w:hint="eastAsia" w:ascii="仿宋" w:hAnsi="仿宋" w:eastAsia="仿宋" w:cs="宋体"/>
          <w:kern w:val="2"/>
          <w:sz w:val="28"/>
          <w:szCs w:val="28"/>
          <w:u w:val="single"/>
        </w:rPr>
        <w:t>、</w:t>
      </w:r>
      <w:r>
        <w:rPr>
          <w:rFonts w:hint="eastAsia" w:ascii="仿宋" w:hAnsi="仿宋" w:eastAsia="仿宋" w:cs="宋体"/>
          <w:kern w:val="2"/>
          <w:sz w:val="28"/>
          <w:szCs w:val="28"/>
          <w:u w:val="single"/>
          <w:lang w:val="en-US" w:eastAsia="zh-CN"/>
        </w:rPr>
        <w:t>廖海英</w:t>
      </w:r>
      <w:r>
        <w:rPr>
          <w:rFonts w:hint="eastAsia" w:ascii="仿宋" w:hAnsi="仿宋" w:eastAsia="仿宋" w:cs="宋体"/>
          <w:kern w:val="2"/>
          <w:sz w:val="28"/>
          <w:szCs w:val="28"/>
          <w:u w:val="single"/>
        </w:rPr>
        <w:t>、</w:t>
      </w:r>
      <w:r>
        <w:rPr>
          <w:rFonts w:hint="eastAsia" w:ascii="仿宋" w:hAnsi="仿宋" w:eastAsia="仿宋" w:cs="宋体"/>
          <w:kern w:val="2"/>
          <w:sz w:val="28"/>
          <w:szCs w:val="28"/>
          <w:u w:val="single"/>
          <w:lang w:val="en-US" w:eastAsia="zh-CN"/>
        </w:rPr>
        <w:t>陈庆庚</w:t>
      </w:r>
      <w:r>
        <w:rPr>
          <w:rFonts w:hint="eastAsia" w:ascii="仿宋" w:hAnsi="仿宋" w:eastAsia="仿宋" w:cs="宋体"/>
          <w:color w:val="333333"/>
          <w:sz w:val="28"/>
          <w:szCs w:val="28"/>
        </w:rPr>
        <w:t>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、公告期限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自本公告发布之日起1个工作日。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、对本次招标提出询问，请按以下方式联系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1.采购人信息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名 称：石城县泰通路桥工程有限公司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地址：石城县琴江镇工业二路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 xml:space="preserve">联系方式：温先生 18970716261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2.采购代理机构信息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名 称：江西省源信招标代理有限公司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地 址：石城县琴江镇西华南路101号（老工商局四楼）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项目联系人：刘女士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电  话：13507979783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.投诉举报受理单位: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名 称:石城县工交企业派驻纪检组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联系电话：0797-5793772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right="92" w:firstLine="560" w:firstLineChars="200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名 称:石城县国有资产服务中心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投诉联系人:章剑辉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60" w:lineRule="exact"/>
        <w:ind w:left="150" w:right="92" w:firstLine="465"/>
        <w:jc w:val="both"/>
        <w:textAlignment w:val="auto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联系电话:0797-5712037、18079770006</w:t>
      </w:r>
    </w:p>
    <w:p>
      <w:pPr>
        <w:widowControl w:val="0"/>
        <w:kinsoku/>
        <w:overflowPunct w:val="0"/>
        <w:topLinePunct/>
        <w:spacing w:line="440" w:lineRule="exact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szCs w:val="24"/>
          <w:lang w:eastAsia="zh-CN"/>
        </w:rPr>
      </w:pPr>
    </w:p>
    <w:p>
      <w:pPr>
        <w:pStyle w:val="4"/>
        <w:widowControl/>
        <w:spacing w:line="600" w:lineRule="atLeast"/>
        <w:ind w:left="150" w:right="92" w:firstLine="465"/>
        <w:jc w:val="right"/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eastAsia="zh-CN"/>
        </w:rPr>
        <w:t>石城县泰通路桥工程有限公司</w:t>
      </w:r>
    </w:p>
    <w:p>
      <w:pPr>
        <w:pStyle w:val="4"/>
        <w:widowControl/>
        <w:spacing w:line="600" w:lineRule="atLeast"/>
        <w:ind w:left="150" w:right="92" w:firstLine="465"/>
        <w:jc w:val="right"/>
        <w:rPr>
          <w:rFonts w:hint="default" w:cs="宋体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color w:val="333333"/>
          <w:sz w:val="28"/>
          <w:szCs w:val="28"/>
          <w:lang w:val="en-US" w:eastAsia="zh-CN"/>
        </w:rPr>
        <w:t>2025年11月14日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C7CE2"/>
    <w:rsid w:val="0EC7073F"/>
    <w:rsid w:val="20BA4E3A"/>
    <w:rsid w:val="47F46E63"/>
    <w:rsid w:val="4AE10016"/>
    <w:rsid w:val="52CC7CE2"/>
    <w:rsid w:val="59E97DCC"/>
    <w:rsid w:val="7820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pacing w:after="120" w:line="360" w:lineRule="atLeast"/>
      <w:textAlignment w:val="baseline"/>
    </w:pPr>
    <w:rPr>
      <w:rFonts w:eastAsia="宋体"/>
    </w:rPr>
  </w:style>
  <w:style w:type="paragraph" w:styleId="3">
    <w:name w:val="Body Text 2"/>
    <w:basedOn w:val="1"/>
    <w:next w:val="2"/>
    <w:qFormat/>
    <w:uiPriority w:val="0"/>
    <w:pPr>
      <w:spacing w:after="120" w:line="480" w:lineRule="auto"/>
    </w:p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paragraph" w:customStyle="1" w:styleId="7">
    <w:name w:val="表格文字"/>
    <w:basedOn w:val="1"/>
    <w:next w:val="2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510</Words>
  <Characters>624</Characters>
  <Lines>0</Lines>
  <Paragraphs>0</Paragraphs>
  <TotalTime>1</TotalTime>
  <ScaleCrop>false</ScaleCrop>
  <LinksUpToDate>false</LinksUpToDate>
  <CharactersWithSpaces>632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2025-11-03T10:59:00Z</dcterms:created>
  <dc:creator>lenovo</dc:creator>
  <cp:lastModifiedBy>Administrator</cp:lastModifiedBy>
  <dcterms:modified xsi:type="dcterms:W3CDTF">2025-11-14T09:47:40Z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924E2529433047188A0DE07D5FEFE53B_13</vt:lpwstr>
  </property>
  <property fmtid="{D5CDD505-2E9C-101B-9397-08002B2CF9AE}" pid="4" name="KSOTemplateDocerSaveRecord">
    <vt:lpwstr>eyJoZGlkIjoiMTE3MTQ0ZjMxY2UyNjI5Mjk4NjM3NGFkOGU2Y2M2MzMiLCJ1c2VySWQiOiIyODg5MjQ3ODEifQ==</vt:lpwstr>
  </property>
</Properties>
</file>