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5B2BC5">
      <w:pPr>
        <w:spacing w:line="1880" w:lineRule="exact"/>
        <w:jc w:val="center"/>
        <w:rPr>
          <w:rFonts w:ascii="仿宋_GB2312" w:eastAsia="仿宋_GB2312"/>
          <w:color w:val="FF0000"/>
          <w:w w:val="70"/>
          <w:position w:val="6"/>
          <w:sz w:val="116"/>
          <w:szCs w:val="116"/>
        </w:rPr>
      </w:pPr>
      <w:r>
        <w:rPr>
          <w:rFonts w:ascii="仿宋_GB2312" w:eastAsia="仿宋_GB2312"/>
          <w:spacing w:val="-4"/>
          <w:sz w:val="32"/>
          <w:szCs w:val="32"/>
        </w:rPr>
        <w:pict>
          <v:line id="_x0000_s1026" o:spid="_x0000_s1026" o:spt="20" style="position:absolute;left:0pt;margin-left:-19.15pt;margin-top:91.35pt;height:0pt;width:481.9pt;z-index:251660288;mso-width-relative:page;mso-height-relative:page;" coordsize="21600,21600">
            <v:path arrowok="t"/>
            <v:fill focussize="0,0"/>
            <v:stroke weight="4.5pt" color="#FF0000" linestyle="thickThin"/>
            <v:imagedata o:title=""/>
            <o:lock v:ext="edit"/>
          </v:line>
        </w:pict>
      </w:r>
      <w:r>
        <w:rPr>
          <w:rFonts w:hint="eastAsia" w:ascii="方正小标宋简体" w:eastAsia="方正小标宋简体"/>
          <w:color w:val="FF0000"/>
          <w:w w:val="70"/>
          <w:position w:val="6"/>
          <w:sz w:val="116"/>
          <w:szCs w:val="116"/>
        </w:rPr>
        <w:t>石城县人民政府办公室</w:t>
      </w:r>
    </w:p>
    <w:p w14:paraId="2E76FFF7">
      <w:pPr>
        <w:spacing w:line="590" w:lineRule="exact"/>
        <w:rPr>
          <w:rFonts w:hint="eastAsia" w:ascii="仿宋_GB2312" w:eastAsia="仿宋_GB2312"/>
          <w:spacing w:val="-4"/>
          <w:sz w:val="32"/>
          <w:szCs w:val="32"/>
        </w:rPr>
      </w:pPr>
      <w:r>
        <w:rPr>
          <w:rFonts w:hint="eastAsia" w:ascii="仿宋_GB2312" w:hAnsi="黑体" w:eastAsia="仿宋_GB2312"/>
          <w:spacing w:val="-4"/>
          <w:sz w:val="32"/>
          <w:szCs w:val="32"/>
        </w:rPr>
        <w:t xml:space="preserve">                                           〔2025〕4号</w:t>
      </w:r>
    </w:p>
    <w:p w14:paraId="19FE15F5">
      <w:pPr>
        <w:spacing w:line="500" w:lineRule="exact"/>
        <w:rPr>
          <w:rFonts w:hint="eastAsia" w:ascii="仿宋_GB2312" w:hAnsi="黑体" w:eastAsia="仿宋_GB2312"/>
          <w:spacing w:val="-4"/>
          <w:sz w:val="32"/>
          <w:szCs w:val="32"/>
        </w:rPr>
      </w:pPr>
    </w:p>
    <w:p w14:paraId="11C9DFDF">
      <w:pPr>
        <w:spacing w:line="500" w:lineRule="exact"/>
        <w:rPr>
          <w:rFonts w:hint="eastAsia" w:ascii="仿宋_GB2312" w:hAnsi="黑体" w:eastAsia="仿宋_GB2312"/>
          <w:spacing w:val="-4"/>
          <w:sz w:val="32"/>
          <w:szCs w:val="32"/>
        </w:rPr>
      </w:pPr>
    </w:p>
    <w:p w14:paraId="5786FE31">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石城县人民政府办公室</w:t>
      </w:r>
    </w:p>
    <w:p w14:paraId="4E248909">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关于做好2025年县人大代表</w:t>
      </w:r>
    </w:p>
    <w:p w14:paraId="6EFD4514">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建议和政协委员提案办理工作的通知</w:t>
      </w:r>
    </w:p>
    <w:p w14:paraId="7CD84FF4">
      <w:pPr>
        <w:spacing w:line="560" w:lineRule="exact"/>
        <w:rPr>
          <w:rFonts w:hint="eastAsia" w:ascii="仿宋_GB2312" w:eastAsia="仿宋_GB2312"/>
          <w:sz w:val="32"/>
          <w:szCs w:val="32"/>
        </w:rPr>
      </w:pPr>
    </w:p>
    <w:p w14:paraId="5247ADF0">
      <w:pPr>
        <w:spacing w:line="560" w:lineRule="exact"/>
        <w:rPr>
          <w:rFonts w:hint="eastAsia" w:ascii="仿宋_GB2312" w:eastAsia="仿宋_GB2312"/>
          <w:sz w:val="32"/>
          <w:szCs w:val="32"/>
        </w:rPr>
      </w:pPr>
    </w:p>
    <w:p w14:paraId="7213D82C">
      <w:pPr>
        <w:spacing w:line="560" w:lineRule="exact"/>
        <w:rPr>
          <w:rFonts w:hint="eastAsia" w:ascii="仿宋_GB2312" w:eastAsia="仿宋_GB2312"/>
          <w:spacing w:val="-6"/>
          <w:sz w:val="32"/>
          <w:szCs w:val="32"/>
        </w:rPr>
      </w:pPr>
      <w:r>
        <w:rPr>
          <w:rFonts w:hint="eastAsia" w:ascii="仿宋_GB2312" w:eastAsia="仿宋_GB2312"/>
          <w:spacing w:val="-6"/>
          <w:sz w:val="32"/>
          <w:szCs w:val="32"/>
        </w:rPr>
        <w:t>各乡（镇）人民政府，县城市社区管委会，县政府有关部门，县直、驻县有关单位：</w:t>
      </w:r>
    </w:p>
    <w:p w14:paraId="053CCADB">
      <w:pPr>
        <w:spacing w:line="560" w:lineRule="exact"/>
        <w:ind w:firstLine="640" w:firstLineChars="200"/>
        <w:rPr>
          <w:rFonts w:hint="eastAsia" w:ascii="仿宋_GB2312" w:eastAsia="仿宋_GB2312"/>
          <w:sz w:val="32"/>
          <w:szCs w:val="32"/>
        </w:rPr>
      </w:pPr>
      <w:r>
        <w:rPr>
          <w:rFonts w:hint="eastAsia" w:ascii="仿宋_GB2312" w:hAnsi="仿宋_GB2312" w:eastAsia="仿宋_GB2312" w:cs="仿宋_GB2312"/>
          <w:sz w:val="32"/>
          <w:szCs w:val="32"/>
        </w:rPr>
        <w:t>石城县第十九届人民代表大会第六次会议和政协石城县第十五届委员会第五次会议</w:t>
      </w:r>
      <w:r>
        <w:rPr>
          <w:rFonts w:hint="eastAsia" w:ascii="仿宋_GB2312" w:eastAsia="仿宋_GB2312"/>
          <w:sz w:val="32"/>
          <w:szCs w:val="32"/>
        </w:rPr>
        <w:t>闭幕后，县政府收到县人大常委会、县政协转来的人大代表建议、政协委员提案共225件，其中县人大代表建议97件、县政协委员提案128件。经县政府同意，现就做好2025年县人大代表建议和政协委员提案办理工作的有关事项通知如下:</w:t>
      </w:r>
    </w:p>
    <w:p w14:paraId="46B7F40C">
      <w:pPr>
        <w:spacing w:line="560" w:lineRule="exact"/>
        <w:ind w:firstLine="640" w:firstLineChars="200"/>
        <w:rPr>
          <w:rFonts w:ascii="黑体" w:hAnsi="黑体" w:eastAsia="黑体"/>
          <w:sz w:val="32"/>
          <w:szCs w:val="32"/>
        </w:rPr>
      </w:pPr>
      <w:r>
        <w:rPr>
          <w:rFonts w:hint="eastAsia" w:ascii="黑体" w:hAnsi="黑体" w:eastAsia="黑体"/>
          <w:sz w:val="32"/>
          <w:szCs w:val="32"/>
        </w:rPr>
        <w:t>一、高度重视，及时组织交办</w:t>
      </w:r>
    </w:p>
    <w:p w14:paraId="31176C70">
      <w:pPr>
        <w:spacing w:line="530" w:lineRule="exact"/>
        <w:ind w:firstLine="624" w:firstLineChars="200"/>
        <w:rPr>
          <w:rFonts w:hint="eastAsia" w:ascii="仿宋_GB2312" w:eastAsia="仿宋_GB2312"/>
          <w:sz w:val="32"/>
          <w:szCs w:val="32"/>
        </w:rPr>
      </w:pPr>
      <w:r>
        <w:rPr>
          <w:rFonts w:ascii="仿宋_GB2312" w:eastAsia="仿宋_GB2312"/>
          <w:spacing w:val="-4"/>
          <w:sz w:val="32"/>
          <w:szCs w:val="32"/>
          <w:lang/>
        </w:rPr>
        <w:pict>
          <v:line id="_x0000_s1027" o:spid="_x0000_s1027" o:spt="20" style="position:absolute;left:0pt;margin-left:-20.65pt;margin-top:138.35pt;height:0pt;width:481.9pt;z-index:251661312;mso-width-relative:page;mso-height-relative:page;" coordsize="21600,21600">
            <v:path arrowok="t"/>
            <v:fill focussize="0,0"/>
            <v:stroke weight="4.5pt" color="#FF0000" linestyle="thickThin"/>
            <v:imagedata o:title=""/>
            <o:lock v:ext="edit"/>
          </v:line>
        </w:pict>
      </w:r>
      <w:r>
        <w:rPr>
          <w:rFonts w:hint="eastAsia" w:ascii="仿宋_GB2312" w:eastAsia="仿宋_GB2312"/>
          <w:sz w:val="32"/>
          <w:szCs w:val="32"/>
        </w:rPr>
        <w:t>办理好人大代表建议、政协委员提案是接受人大法律监督和政协民主监督的必然要求，是加强社会主义民主和法治建设的重要内容，是政府及其部门必须履行的法定职责。交办会后，各承办单位要及时组织召开专题会议进行研究部署，把办理工作纳入重要议事日程，承办单位的主要负责同志要亲自抓，组织专门力量，制订工作方案，明确承办人员，确保办理工作顺利开展。完</w:t>
      </w:r>
      <w:r>
        <w:rPr>
          <w:rFonts w:hint="eastAsia" w:ascii="仿宋_GB2312" w:eastAsia="仿宋_GB2312"/>
          <w:spacing w:val="-8"/>
          <w:sz w:val="32"/>
          <w:szCs w:val="32"/>
        </w:rPr>
        <w:t>成办理工作后，须在2个工作日内通过政府网站及时公开办理答复。</w:t>
      </w:r>
    </w:p>
    <w:p w14:paraId="466098AC">
      <w:pPr>
        <w:spacing w:line="530" w:lineRule="exact"/>
        <w:ind w:firstLine="640" w:firstLineChars="200"/>
        <w:jc w:val="left"/>
        <w:rPr>
          <w:rFonts w:ascii="黑体" w:hAnsi="黑体" w:eastAsia="黑体"/>
          <w:sz w:val="32"/>
          <w:szCs w:val="32"/>
        </w:rPr>
      </w:pPr>
      <w:r>
        <w:rPr>
          <w:rFonts w:hint="eastAsia" w:ascii="黑体" w:hAnsi="黑体" w:eastAsia="黑体"/>
          <w:sz w:val="32"/>
          <w:szCs w:val="32"/>
        </w:rPr>
        <w:t>二、加强沟通，提高办理实效</w:t>
      </w:r>
    </w:p>
    <w:p w14:paraId="5B2C1D49">
      <w:pPr>
        <w:pStyle w:val="7"/>
        <w:shd w:val="clear" w:color="auto" w:fill="FFFFFF"/>
        <w:spacing w:before="0" w:beforeAutospacing="0" w:after="0" w:afterAutospacing="0" w:line="530" w:lineRule="exact"/>
        <w:ind w:firstLine="640" w:firstLineChars="200"/>
        <w:jc w:val="both"/>
        <w:rPr>
          <w:rFonts w:hint="eastAsia" w:ascii="仿宋_GB2312" w:eastAsia="仿宋_GB2312"/>
          <w:kern w:val="2"/>
          <w:sz w:val="32"/>
          <w:szCs w:val="32"/>
        </w:rPr>
      </w:pPr>
      <w:r>
        <w:rPr>
          <w:rFonts w:hint="eastAsia" w:ascii="仿宋_GB2312" w:eastAsia="仿宋_GB2312"/>
          <w:kern w:val="2"/>
          <w:sz w:val="32"/>
          <w:szCs w:val="32"/>
        </w:rPr>
        <w:t>加强承办与协办单位的沟通协调，由多个单位联合办理的建议、提案，主办单位要主动牵头办理，协办单位要积极配合并及时向主办单位反馈协办意见。同时，各承办单位要把与人大代表、政协委员的沟通协作作为办理工作的必要环节，主动与人大代表、政协委员联系沟通，着力解决实际问题，注重提高满意率；严格落实“办前、办中、办后”三联系制度，广泛利用电话、信息、面商座谈等多种方式，加强与代表、委员的联系和沟通，提高办理实效。所有建议、提案必须在2025年6月30日前办结。</w:t>
      </w:r>
    </w:p>
    <w:p w14:paraId="0B083A91">
      <w:pPr>
        <w:kinsoku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各承办单位在正式答复前，应将答复件初稿送县政府办(县行政中心B611室)审核；答复件应严格按照规定格式（详见附件3），主要领导签发，加盖单位公章，将纸质稿分别报送县人大常委会代表工委、县政府办，其中政协委员提案答复件只需按规定格式上传电子附件至智慧政协履职平台。联名的建议或提案，应分别答复每位代表或委员，并向参与代表或委员发放《办理情况征询意见表》（详见附件4）。</w:t>
      </w:r>
    </w:p>
    <w:p w14:paraId="6B1A38F5">
      <w:pPr>
        <w:kinsoku w:val="0"/>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答复件首页右上角应按以下标准予以分类填写：</w:t>
      </w:r>
    </w:p>
    <w:p w14:paraId="31CB747F">
      <w:pPr>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（一）所提问题已经解决的用“A”标明。</w:t>
      </w:r>
    </w:p>
    <w:p w14:paraId="1D0DB3B2">
      <w:pPr>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（二）所提问题已经列入工作规划，有解决问题的路线图和时间表的用“B”标明。</w:t>
      </w:r>
    </w:p>
    <w:p w14:paraId="549222EC">
      <w:pPr>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（三）所提问题因法律和政策的规定或者目前条件不具备，确实无法解决的用“C”标明。</w:t>
      </w:r>
    </w:p>
    <w:p w14:paraId="4FC010EF">
      <w:pPr>
        <w:spacing w:line="530" w:lineRule="exact"/>
        <w:ind w:firstLine="640" w:firstLineChars="200"/>
        <w:rPr>
          <w:rFonts w:hint="eastAsia" w:ascii="黑体" w:hAnsi="黑体" w:eastAsia="黑体"/>
          <w:sz w:val="32"/>
          <w:szCs w:val="32"/>
        </w:rPr>
      </w:pPr>
      <w:r>
        <w:rPr>
          <w:rFonts w:hint="eastAsia" w:ascii="黑体" w:hAnsi="黑体" w:eastAsia="黑体"/>
          <w:sz w:val="32"/>
          <w:szCs w:val="32"/>
        </w:rPr>
        <w:t>三、强化责任，抓好督查落实</w:t>
      </w:r>
    </w:p>
    <w:p w14:paraId="39A56C45">
      <w:pPr>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县政府办会同县人大代表工委、县政协提案委，不定期对办理工作进展情况进行督查；对领导不重视、推诿扯皮、敷衍塞责、草率应付、办理质量差、不按规定时间报送答复件或报送的答复件质量不高的单位，面向全县予以通报批评；情节严重的，追究有关单位和人员的责任。</w:t>
      </w:r>
    </w:p>
    <w:p w14:paraId="6E2D319F">
      <w:pPr>
        <w:spacing w:line="530" w:lineRule="exact"/>
        <w:ind w:firstLine="640" w:firstLineChars="200"/>
        <w:rPr>
          <w:rFonts w:hint="eastAsia" w:ascii="仿宋_GB2312" w:eastAsia="仿宋_GB2312"/>
          <w:sz w:val="32"/>
          <w:szCs w:val="32"/>
        </w:rPr>
      </w:pPr>
    </w:p>
    <w:p w14:paraId="358B2308">
      <w:pPr>
        <w:spacing w:line="530" w:lineRule="exact"/>
        <w:ind w:firstLine="640" w:firstLineChars="200"/>
        <w:rPr>
          <w:rFonts w:hint="eastAsia" w:ascii="仿宋_GB2312" w:hAnsi="仿宋_GB2312" w:eastAsia="仿宋_GB2312" w:cs="仿宋_GB2312"/>
          <w:sz w:val="32"/>
          <w:szCs w:val="32"/>
        </w:rPr>
      </w:pPr>
      <w:r>
        <w:rPr>
          <w:rFonts w:hint="eastAsia" w:ascii="仿宋_GB2312" w:eastAsia="仿宋_GB2312"/>
          <w:sz w:val="32"/>
          <w:szCs w:val="32"/>
        </w:rPr>
        <w:t>附件：1.</w:t>
      </w:r>
      <w:r>
        <w:rPr>
          <w:rFonts w:hint="eastAsia" w:ascii="仿宋_GB2312" w:hAnsi="仿宋_GB2312" w:eastAsia="仿宋_GB2312" w:cs="仿宋_GB2312"/>
          <w:sz w:val="32"/>
          <w:szCs w:val="32"/>
        </w:rPr>
        <w:t>石城县第十九届人民代表大会第六次会议代表建议</w:t>
      </w:r>
    </w:p>
    <w:p w14:paraId="4C57B72C">
      <w:pPr>
        <w:spacing w:line="530" w:lineRule="exact"/>
        <w:ind w:firstLine="1798" w:firstLineChars="562"/>
        <w:rPr>
          <w:rFonts w:hint="eastAsia" w:ascii="仿宋_GB2312" w:eastAsia="仿宋_GB2312"/>
          <w:sz w:val="32"/>
          <w:szCs w:val="32"/>
        </w:rPr>
      </w:pPr>
      <w:r>
        <w:rPr>
          <w:rFonts w:hint="eastAsia" w:ascii="仿宋_GB2312" w:hAnsi="仿宋_GB2312" w:eastAsia="仿宋_GB2312" w:cs="仿宋_GB2312"/>
          <w:sz w:val="32"/>
          <w:szCs w:val="32"/>
        </w:rPr>
        <w:t>交办表</w:t>
      </w:r>
    </w:p>
    <w:p w14:paraId="12ED6083">
      <w:pPr>
        <w:spacing w:line="530" w:lineRule="exact"/>
        <w:ind w:firstLine="1440" w:firstLineChars="450"/>
        <w:rPr>
          <w:rFonts w:hint="eastAsia" w:ascii="仿宋_GB2312" w:eastAsia="仿宋_GB2312"/>
          <w:sz w:val="32"/>
          <w:szCs w:val="32"/>
        </w:rPr>
      </w:pPr>
      <w:r>
        <w:rPr>
          <w:rFonts w:hint="eastAsia" w:ascii="仿宋_GB2312" w:eastAsia="仿宋_GB2312"/>
          <w:sz w:val="32"/>
          <w:szCs w:val="32"/>
        </w:rPr>
        <w:t>2.政协石城县第十五届委员会第五次会议委员提案交</w:t>
      </w:r>
    </w:p>
    <w:p w14:paraId="1C23133D">
      <w:pPr>
        <w:spacing w:line="530" w:lineRule="exact"/>
        <w:ind w:firstLine="1760" w:firstLineChars="550"/>
        <w:rPr>
          <w:rFonts w:hint="eastAsia" w:ascii="仿宋_GB2312" w:eastAsia="仿宋_GB2312"/>
          <w:sz w:val="32"/>
          <w:szCs w:val="32"/>
        </w:rPr>
      </w:pPr>
      <w:r>
        <w:rPr>
          <w:rFonts w:hint="eastAsia" w:ascii="仿宋_GB2312" w:eastAsia="仿宋_GB2312"/>
          <w:sz w:val="32"/>
          <w:szCs w:val="32"/>
        </w:rPr>
        <w:t>办表</w:t>
      </w:r>
    </w:p>
    <w:p w14:paraId="5B8F7D72">
      <w:pPr>
        <w:spacing w:line="530" w:lineRule="exact"/>
        <w:ind w:firstLine="1440" w:firstLineChars="450"/>
        <w:rPr>
          <w:rFonts w:hint="eastAsia" w:ascii="仿宋_GB2312" w:eastAsia="仿宋_GB2312"/>
          <w:sz w:val="32"/>
          <w:szCs w:val="32"/>
        </w:rPr>
      </w:pPr>
      <w:r>
        <w:rPr>
          <w:rFonts w:hint="eastAsia" w:ascii="仿宋_GB2312" w:eastAsia="仿宋_GB2312"/>
          <w:sz w:val="32"/>
          <w:szCs w:val="32"/>
        </w:rPr>
        <w:t>3.人大代表建议（政协委员提案）答复件格式</w:t>
      </w:r>
    </w:p>
    <w:p w14:paraId="1CE6F11F">
      <w:pPr>
        <w:spacing w:line="530" w:lineRule="exact"/>
        <w:ind w:firstLine="1440" w:firstLineChars="450"/>
        <w:rPr>
          <w:rFonts w:hint="eastAsia" w:ascii="仿宋_GB2312" w:eastAsia="仿宋_GB2312"/>
          <w:sz w:val="32"/>
          <w:szCs w:val="32"/>
        </w:rPr>
      </w:pPr>
      <w:r>
        <w:rPr>
          <w:rFonts w:hint="eastAsia" w:ascii="仿宋_GB2312" w:eastAsia="仿宋_GB2312"/>
          <w:sz w:val="32"/>
          <w:szCs w:val="32"/>
        </w:rPr>
        <w:t>4.人大代表建议（政协委员提案）征询意见表</w:t>
      </w:r>
    </w:p>
    <w:p w14:paraId="42905D32">
      <w:pPr>
        <w:spacing w:line="530" w:lineRule="exact"/>
        <w:ind w:firstLine="1440" w:firstLineChars="450"/>
        <w:rPr>
          <w:rFonts w:hint="eastAsia" w:ascii="仿宋_GB2312" w:eastAsia="仿宋_GB2312"/>
          <w:sz w:val="32"/>
          <w:szCs w:val="32"/>
        </w:rPr>
      </w:pPr>
      <w:r>
        <w:rPr>
          <w:rFonts w:hint="eastAsia" w:ascii="仿宋_GB2312" w:eastAsia="仿宋_GB2312"/>
          <w:sz w:val="32"/>
          <w:szCs w:val="32"/>
        </w:rPr>
        <w:t>5.承办单位与人大代表（政协委员）见面沟通情况登</w:t>
      </w:r>
    </w:p>
    <w:p w14:paraId="3959F142">
      <w:pPr>
        <w:spacing w:line="530" w:lineRule="exact"/>
        <w:ind w:firstLine="1760" w:firstLineChars="550"/>
        <w:rPr>
          <w:rFonts w:hint="eastAsia" w:ascii="仿宋_GB2312" w:eastAsia="仿宋_GB2312"/>
          <w:sz w:val="32"/>
          <w:szCs w:val="32"/>
        </w:rPr>
      </w:pPr>
      <w:r>
        <w:rPr>
          <w:rFonts w:hint="eastAsia" w:ascii="仿宋_GB2312" w:eastAsia="仿宋_GB2312"/>
          <w:sz w:val="32"/>
          <w:szCs w:val="32"/>
        </w:rPr>
        <w:t>记表</w:t>
      </w:r>
    </w:p>
    <w:p w14:paraId="3216008D">
      <w:pPr>
        <w:spacing w:line="530" w:lineRule="exact"/>
        <w:ind w:firstLine="1404" w:firstLineChars="450"/>
        <w:rPr>
          <w:rFonts w:hint="eastAsia" w:ascii="仿宋_GB2312" w:eastAsia="仿宋_GB2312"/>
          <w:spacing w:val="-4"/>
          <w:sz w:val="32"/>
          <w:szCs w:val="32"/>
        </w:rPr>
      </w:pPr>
      <w:r>
        <w:rPr>
          <w:rFonts w:hint="eastAsia" w:ascii="仿宋_GB2312" w:eastAsia="仿宋_GB2312"/>
          <w:spacing w:val="-4"/>
          <w:sz w:val="32"/>
          <w:szCs w:val="32"/>
        </w:rPr>
        <w:t>6.人大代表建议（政协委员提案）办理工作阶段督查表</w:t>
      </w:r>
    </w:p>
    <w:p w14:paraId="0112CE3C">
      <w:pPr>
        <w:spacing w:line="530" w:lineRule="exact"/>
        <w:rPr>
          <w:rFonts w:hint="eastAsia" w:ascii="仿宋_GB2312" w:eastAsia="仿宋_GB2312"/>
          <w:sz w:val="32"/>
          <w:szCs w:val="32"/>
        </w:rPr>
      </w:pPr>
    </w:p>
    <w:p w14:paraId="7A997A0B">
      <w:pPr>
        <w:spacing w:line="530" w:lineRule="exact"/>
        <w:rPr>
          <w:rFonts w:hint="eastAsia" w:ascii="仿宋_GB2312" w:eastAsia="仿宋_GB2312"/>
          <w:sz w:val="32"/>
          <w:szCs w:val="32"/>
        </w:rPr>
      </w:pPr>
    </w:p>
    <w:p w14:paraId="4BE0D9CE">
      <w:pPr>
        <w:spacing w:line="530" w:lineRule="exact"/>
        <w:jc w:val="center"/>
        <w:rPr>
          <w:rFonts w:hint="eastAsia" w:ascii="仿宋_GB2312" w:eastAsia="仿宋_GB2312"/>
          <w:sz w:val="32"/>
          <w:szCs w:val="32"/>
        </w:rPr>
      </w:pPr>
      <w:r>
        <w:rPr>
          <w:rFonts w:hint="eastAsia" w:ascii="仿宋_GB2312" w:eastAsia="仿宋_GB2312"/>
          <w:sz w:val="32"/>
          <w:szCs w:val="32"/>
          <w:lang/>
        </w:rPr>
        <w:pict>
          <v:shape id="SignatureCtrl2" o:spid="_x0000_s1028" o:spt="201" alt="" type="#_x0000_t201" style="position:absolute;left:0pt;margin-left:331.85pt;margin-top:584.55pt;height:122.4pt;width:122.4pt;mso-position-horizontal-relative:page;mso-position-vertical-relative:page;z-index:-251654144;mso-width-relative:page;mso-height-relative:page;" o:ole="t" filled="f" o:preferrelative="t" stroked="f" coordsize="21600,21600">
            <v:path/>
            <v:fill on="f" focussize="0,0"/>
            <v:stroke on="f"/>
            <v:imagedata r:id="rId18" o:title=""/>
            <o:lock v:ext="edit" aspectratio="f"/>
          </v:shape>
          <w:control r:id="rId17" w:name="SignatureCtrl2" w:shapeid="SignatureCtrl2"/>
        </w:pict>
      </w:r>
      <w:r>
        <w:rPr>
          <w:rFonts w:hint="eastAsia" w:ascii="仿宋_GB2312" w:eastAsia="仿宋_GB2312"/>
          <w:sz w:val="32"/>
          <w:szCs w:val="32"/>
        </w:rPr>
        <w:t xml:space="preserve">                      石城县人民政府办公室</w:t>
      </w:r>
    </w:p>
    <w:p w14:paraId="2FFED7C4">
      <w:pPr>
        <w:spacing w:line="530" w:lineRule="exact"/>
        <w:jc w:val="center"/>
        <w:rPr>
          <w:rFonts w:hint="eastAsia" w:ascii="仿宋_GB2312" w:eastAsia="仿宋_GB2312"/>
          <w:sz w:val="32"/>
          <w:szCs w:val="32"/>
        </w:rPr>
      </w:pPr>
      <w:r>
        <w:rPr>
          <w:rFonts w:hint="eastAsia" w:ascii="仿宋_GB2312" w:eastAsia="仿宋_GB2312"/>
          <w:sz w:val="32"/>
          <w:szCs w:val="32"/>
        </w:rPr>
        <w:t xml:space="preserve">                       2025年3月18日</w:t>
      </w:r>
    </w:p>
    <w:p w14:paraId="4AB80C37">
      <w:pPr>
        <w:spacing w:line="530" w:lineRule="exact"/>
        <w:ind w:firstLine="640" w:firstLineChars="200"/>
        <w:rPr>
          <w:rFonts w:hint="eastAsia" w:ascii="仿宋_GB2312" w:eastAsia="仿宋_GB2312"/>
          <w:sz w:val="32"/>
          <w:szCs w:val="32"/>
        </w:rPr>
      </w:pPr>
      <w:r>
        <w:rPr>
          <w:rFonts w:hint="eastAsia" w:ascii="仿宋_GB2312" w:eastAsia="仿宋_GB2312"/>
          <w:sz w:val="32"/>
          <w:szCs w:val="32"/>
        </w:rPr>
        <w:t>（此件主动公开）</w:t>
      </w:r>
      <w:bookmarkStart w:id="2" w:name="_GoBack"/>
      <w:bookmarkEnd w:id="2"/>
    </w:p>
    <w:p w14:paraId="4492111A">
      <w:pPr>
        <w:spacing w:line="560" w:lineRule="exact"/>
        <w:ind w:firstLine="1120" w:firstLineChars="400"/>
        <w:rPr>
          <w:rFonts w:hint="eastAsia" w:ascii="仿宋_GB2312" w:eastAsia="仿宋_GB2312"/>
          <w:sz w:val="28"/>
          <w:szCs w:val="28"/>
        </w:rPr>
        <w:sectPr>
          <w:footerReference r:id="rId6" w:type="first"/>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pPr>
    </w:p>
    <w:p w14:paraId="1CFE8F0A">
      <w:pPr>
        <w:spacing w:line="560" w:lineRule="exact"/>
        <w:rPr>
          <w:rFonts w:ascii="黑体" w:hAnsi="黑体" w:eastAsia="黑体" w:cs="Nimbus Roman No9 L"/>
          <w:color w:val="000000"/>
          <w:sz w:val="32"/>
          <w:szCs w:val="32"/>
        </w:rPr>
      </w:pPr>
      <w:r>
        <w:rPr>
          <w:rFonts w:ascii="黑体" w:hAnsi="黑体" w:eastAsia="黑体" w:cs="Nimbus Roman No9 L"/>
          <w:color w:val="000000"/>
          <w:sz w:val="32"/>
          <w:szCs w:val="32"/>
        </w:rPr>
        <w:t>附件1</w:t>
      </w:r>
    </w:p>
    <w:p w14:paraId="1BBFDDC4">
      <w:pPr>
        <w:spacing w:line="560" w:lineRule="exact"/>
        <w:jc w:val="center"/>
        <w:rPr>
          <w:rFonts w:hint="eastAsia" w:ascii="方正小标宋简体" w:hAnsi="仿宋_GB2312" w:eastAsia="方正小标宋简体" w:cs="仿宋_GB2312"/>
          <w:sz w:val="44"/>
          <w:szCs w:val="44"/>
        </w:rPr>
      </w:pPr>
      <w:r>
        <w:rPr>
          <w:rFonts w:hint="eastAsia" w:ascii="方正小标宋简体" w:hAnsi="仿宋_GB2312" w:eastAsia="方正小标宋简体" w:cs="仿宋_GB2312"/>
          <w:sz w:val="44"/>
          <w:szCs w:val="44"/>
        </w:rPr>
        <w:t>石城县第十九届人民代表大会第六次会议代表建议交办表</w:t>
      </w:r>
    </w:p>
    <w:p w14:paraId="1C4D1B51">
      <w:pPr>
        <w:spacing w:line="560" w:lineRule="exact"/>
        <w:jc w:val="center"/>
        <w:rPr>
          <w:rFonts w:hint="eastAsia" w:ascii="方正小标宋简体" w:hAnsi="Nimbus Roman No9 L" w:eastAsia="方正小标宋简体" w:cs="Nimbus Roman No9 L"/>
          <w:color w:val="000000"/>
          <w:sz w:val="44"/>
          <w:szCs w:val="44"/>
          <w:lang w:val="en"/>
        </w:rPr>
      </w:pPr>
    </w:p>
    <w:tbl>
      <w:tblPr>
        <w:tblStyle w:val="8"/>
        <w:tblW w:w="14601" w:type="dxa"/>
        <w:tblInd w:w="-318" w:type="dxa"/>
        <w:tblLayout w:type="fixed"/>
        <w:tblCellMar>
          <w:top w:w="0" w:type="dxa"/>
          <w:left w:w="108" w:type="dxa"/>
          <w:bottom w:w="0" w:type="dxa"/>
          <w:right w:w="108" w:type="dxa"/>
        </w:tblCellMar>
      </w:tblPr>
      <w:tblGrid>
        <w:gridCol w:w="852"/>
        <w:gridCol w:w="1417"/>
        <w:gridCol w:w="5670"/>
        <w:gridCol w:w="1701"/>
        <w:gridCol w:w="2126"/>
        <w:gridCol w:w="2835"/>
      </w:tblGrid>
      <w:tr w14:paraId="02CE572B">
        <w:tblPrEx>
          <w:tblCellMar>
            <w:top w:w="0" w:type="dxa"/>
            <w:left w:w="108" w:type="dxa"/>
            <w:bottom w:w="0" w:type="dxa"/>
            <w:right w:w="108" w:type="dxa"/>
          </w:tblCellMar>
        </w:tblPrEx>
        <w:trPr>
          <w:wBefore w:w="0" w:type="dxa"/>
          <w:wAfter w:w="0" w:type="dxa"/>
          <w:trHeight w:val="569"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E73FF34">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序号</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C0A1011">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建议人</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91ABCD5">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标题</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5E37461">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分管县领导</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CE3EB16">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承办单位</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BAABEC4">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协办单位</w:t>
            </w:r>
          </w:p>
        </w:tc>
      </w:tr>
      <w:tr w14:paraId="0C6CCB8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1FA10E9">
            <w:pPr>
              <w:jc w:val="center"/>
              <w:textAlignment w:val="center"/>
              <w:rPr>
                <w:rFonts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223502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李忠伟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C30527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关于解决建上村村民建房难的建议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CD918EE">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D7C19D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63CA24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县农业农村局、县住建局，琴江镇人民政府</w:t>
            </w:r>
          </w:p>
        </w:tc>
      </w:tr>
      <w:tr w14:paraId="23A7E2C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75B00D0">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C896C9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熊</w:t>
            </w:r>
            <w:bookmarkStart w:id="0" w:name="OLE_LINK2"/>
            <w:bookmarkStart w:id="1" w:name="OLE_LINK1"/>
            <w:r>
              <w:rPr>
                <w:rFonts w:hint="eastAsia" w:ascii="宋体" w:hAnsi="宋体" w:cs="宋体"/>
                <w:color w:val="000000"/>
                <w:kern w:val="0"/>
                <w:sz w:val="28"/>
                <w:szCs w:val="28"/>
                <w:lang w:bidi="ar"/>
              </w:rPr>
              <w:t>媖</w:t>
            </w:r>
            <w:bookmarkEnd w:id="0"/>
            <w:bookmarkEnd w:id="1"/>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刘新华</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DDA4A5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关于优化耕地恢复图斑整改在乡村两级有效推进的建议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B442D0F">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412C63C">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F38531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县农业农村局，各乡镇人民政府</w:t>
            </w:r>
          </w:p>
        </w:tc>
      </w:tr>
      <w:tr w14:paraId="248305C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67001E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DD2750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曾念来</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BEA2DE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关于优化耕地保护整改工作的建议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2471CA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A71178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91B731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县农业农村局，各乡镇人民政府</w:t>
            </w:r>
          </w:p>
        </w:tc>
      </w:tr>
      <w:tr w14:paraId="2BA3BFD5">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4FC1460">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A82E43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董绍娟</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刘继青</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5DF8A6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关于将废弃公路复垦为耕地的建议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1BA2761">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E1007D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79F2BD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县农业农村局、县公路发展中心</w:t>
            </w:r>
          </w:p>
        </w:tc>
      </w:tr>
      <w:tr w14:paraId="78B6ACD3">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F5CF9C5">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77A2EA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温永富</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167A45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关于破解偏远山区农村耕地撂荒的建议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34822CC">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4619FF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EBAF77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县农业农村局、县林业局</w:t>
            </w:r>
          </w:p>
        </w:tc>
      </w:tr>
      <w:tr w14:paraId="7C0236AD">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28606B7">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CEE6E6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温军平</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D2B2CB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关于乡镇耕地图斑整改的建议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487F8ED">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507D945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56714B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县农业农村局，各乡镇人民政府</w:t>
            </w:r>
          </w:p>
        </w:tc>
      </w:tr>
      <w:tr w14:paraId="29FA9AE7">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3623D6F">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40A831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陈南丰</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73F5DF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关于提升耕地恢复整改实效的建议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0410629">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633B21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B5D182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县农业农村局，各乡镇人民政府</w:t>
            </w:r>
          </w:p>
        </w:tc>
      </w:tr>
      <w:tr w14:paraId="1837707C">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871C678">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4F444E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许安帮</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温世良</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3E2387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关于进一步明确被征地农村集体经济组织成员享受预留地资格认定细则及申报审核程序实施办法的建议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0E677F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B3A5B4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37A547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县农业农村局、县人社局</w:t>
            </w:r>
          </w:p>
        </w:tc>
      </w:tr>
      <w:tr w14:paraId="601FBD1E">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B19C8E7">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C47A23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黄国平</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许安帮</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毕标贤</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4AC9C0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关于及时发放已批复征地款的建议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260113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EC4207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E4FE46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各乡镇人民政府，县财政局</w:t>
            </w:r>
          </w:p>
        </w:tc>
      </w:tr>
      <w:tr w14:paraId="3CDE82E5">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1F9B1A3">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B65501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许安帮</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温世良</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毕标贤</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廖志斌</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3DDE56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关于改善城中村项目申请困境的建议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220A69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2211D5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琴江镇人民政府</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702232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县住建局、县财政局、县发改委</w:t>
            </w:r>
          </w:p>
        </w:tc>
      </w:tr>
      <w:tr w14:paraId="4301C90C">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07AB8C0">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4CF12E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陈月明</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陈丽娟</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朱新华</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刘小锋</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魏小娜</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温幸</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EDB1AE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关于老旧区域“蜘蛛网”规整清理的建议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39B664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08536F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CC36DC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县供电公司、县科工局</w:t>
            </w:r>
          </w:p>
        </w:tc>
      </w:tr>
      <w:tr w14:paraId="7F0BDC21">
        <w:tblPrEx>
          <w:tblCellMar>
            <w:top w:w="0" w:type="dxa"/>
            <w:left w:w="108" w:type="dxa"/>
            <w:bottom w:w="0" w:type="dxa"/>
            <w:right w:w="108" w:type="dxa"/>
          </w:tblCellMar>
        </w:tblPrEx>
        <w:trPr>
          <w:wBefore w:w="0" w:type="dxa"/>
          <w:wAfter w:w="0" w:type="dxa"/>
          <w:trHeight w:val="1756"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C6ECCBA">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70DBA3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潘剑锋</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6D9BE35">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关于对乡镇街道散乱电线杆及不规范网络线路进行统一清除的建议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2A0C7A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D69A78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县科工局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B8CA310">
            <w:pPr>
              <w:spacing w:line="300" w:lineRule="exact"/>
              <w:jc w:val="center"/>
              <w:textAlignment w:val="center"/>
              <w:rPr>
                <w:rFonts w:hint="eastAsia" w:ascii="仿宋_GB2312" w:hAnsi="宋体" w:eastAsia="仿宋_GB2312" w:cs="仿宋_GB2312"/>
                <w:kern w:val="0"/>
                <w:sz w:val="28"/>
                <w:szCs w:val="28"/>
                <w:lang w:bidi="ar"/>
              </w:rPr>
            </w:pPr>
            <w:r>
              <w:rPr>
                <w:rFonts w:hint="eastAsia" w:ascii="仿宋_GB2312" w:hAnsi="宋体" w:eastAsia="仿宋_GB2312" w:cs="仿宋_GB2312"/>
                <w:kern w:val="0"/>
                <w:sz w:val="28"/>
                <w:szCs w:val="28"/>
                <w:lang w:bidi="ar"/>
              </w:rPr>
              <w:t>县供电公司、县移动公司、县电信公司、县联通公司、</w:t>
            </w:r>
          </w:p>
          <w:p w14:paraId="39F4EDE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县广电网络公司，各乡镇人民政府</w:t>
            </w:r>
          </w:p>
        </w:tc>
      </w:tr>
      <w:tr w14:paraId="55CDEE1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CB553D4">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871246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邓伟韬</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DD50A8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关于建立重要建筑物或景观3D模型库的建议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C49DDB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13AB3C8">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E718E3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县住建局、县应急管理局</w:t>
            </w:r>
          </w:p>
        </w:tc>
      </w:tr>
      <w:tr w14:paraId="017A6B33">
        <w:tblPrEx>
          <w:tblCellMar>
            <w:top w:w="0" w:type="dxa"/>
            <w:left w:w="108" w:type="dxa"/>
            <w:bottom w:w="0" w:type="dxa"/>
            <w:right w:w="108" w:type="dxa"/>
          </w:tblCellMar>
        </w:tblPrEx>
        <w:trPr>
          <w:wBefore w:w="0" w:type="dxa"/>
          <w:wAfter w:w="0" w:type="dxa"/>
          <w:trHeight w:val="1664"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01083A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7D1656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何庆九</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李迎春</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赖晶晶</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黄爱平</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E32195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关于简化居民住房维修基金申领使用程序提高为民办事效率的建议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9B05B73">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9271BE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2ECAB7C">
            <w:pPr>
              <w:spacing w:line="300" w:lineRule="exact"/>
              <w:jc w:val="center"/>
              <w:rPr>
                <w:rFonts w:hint="eastAsia" w:ascii="仿宋_GB2312" w:hAnsi="宋体" w:eastAsia="仿宋_GB2312" w:cs="仿宋_GB2312"/>
                <w:sz w:val="28"/>
                <w:szCs w:val="28"/>
              </w:rPr>
            </w:pPr>
          </w:p>
        </w:tc>
      </w:tr>
      <w:tr w14:paraId="7F713804">
        <w:tblPrEx>
          <w:tblCellMar>
            <w:top w:w="0" w:type="dxa"/>
            <w:left w:w="108" w:type="dxa"/>
            <w:bottom w:w="0" w:type="dxa"/>
            <w:right w:w="108" w:type="dxa"/>
          </w:tblCellMar>
        </w:tblPrEx>
        <w:trPr>
          <w:wBefore w:w="0" w:type="dxa"/>
          <w:wAfter w:w="0" w:type="dxa"/>
          <w:trHeight w:val="3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262E1E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09EE1E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潘剑锋</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3EA89D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关于进一步加强圩镇建设，完善惠民公共设施的建议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04D471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CED3A0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E7F0F80">
            <w:pPr>
              <w:spacing w:line="300" w:lineRule="exact"/>
              <w:jc w:val="center"/>
              <w:textAlignment w:val="center"/>
              <w:rPr>
                <w:rFonts w:hint="eastAsia" w:ascii="仿宋_GB2312" w:hAnsi="宋体" w:eastAsia="仿宋_GB2312" w:cs="仿宋_GB2312"/>
                <w:spacing w:val="-20"/>
                <w:sz w:val="28"/>
                <w:szCs w:val="28"/>
              </w:rPr>
            </w:pPr>
            <w:r>
              <w:rPr>
                <w:rFonts w:hint="eastAsia" w:ascii="仿宋_GB2312" w:hAnsi="宋体" w:eastAsia="仿宋_GB2312" w:cs="仿宋_GB2312"/>
                <w:spacing w:val="-20"/>
                <w:kern w:val="0"/>
                <w:sz w:val="28"/>
                <w:szCs w:val="28"/>
                <w:lang w:bidi="ar"/>
              </w:rPr>
              <w:t>各乡镇</w:t>
            </w:r>
            <w:r>
              <w:rPr>
                <w:rFonts w:hint="eastAsia" w:ascii="仿宋_GB2312" w:hAnsi="宋体" w:eastAsia="仿宋_GB2312" w:cs="仿宋_GB2312"/>
                <w:kern w:val="0"/>
                <w:sz w:val="28"/>
                <w:szCs w:val="28"/>
                <w:lang w:bidi="ar"/>
              </w:rPr>
              <w:t>人民政府</w:t>
            </w:r>
            <w:r>
              <w:rPr>
                <w:rFonts w:hint="eastAsia" w:ascii="仿宋_GB2312" w:hAnsi="宋体" w:eastAsia="仿宋_GB2312" w:cs="仿宋_GB2312"/>
                <w:spacing w:val="-20"/>
                <w:kern w:val="0"/>
                <w:sz w:val="28"/>
                <w:szCs w:val="28"/>
                <w:lang w:bidi="ar"/>
              </w:rPr>
              <w:t>，县农业农村局、县财政局、县发改委</w:t>
            </w:r>
          </w:p>
        </w:tc>
      </w:tr>
      <w:tr w14:paraId="798DC5E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0F06A98">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263ECD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赖金平</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C204DD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关于解决群众看病难看病贵问题的建议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1ADDD8A">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F16BA1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C1581C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r>
      <w:tr w14:paraId="084DF07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8F91F4F">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B4909E5">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黄嘉伟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9D72E4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关于解决村级医疗报销问题的建议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AEA3B2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3C16C5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7477119">
            <w:pPr>
              <w:spacing w:line="300" w:lineRule="exact"/>
              <w:jc w:val="center"/>
              <w:rPr>
                <w:rFonts w:hint="eastAsia" w:ascii="宋体" w:hAnsi="宋体" w:cs="宋体"/>
                <w:sz w:val="22"/>
                <w:szCs w:val="22"/>
              </w:rPr>
            </w:pPr>
          </w:p>
        </w:tc>
      </w:tr>
      <w:tr w14:paraId="1C94415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F2C894B">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AF6F23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w:t>
            </w:r>
            <w:r>
              <w:rPr>
                <w:rFonts w:hint="eastAsia" w:ascii="宋体" w:hAnsi="宋体" w:cs="宋体"/>
                <w:color w:val="000000"/>
                <w:kern w:val="0"/>
                <w:sz w:val="28"/>
                <w:szCs w:val="28"/>
                <w:lang w:bidi="ar"/>
              </w:rPr>
              <w:t>赟</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黄永泉</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0F665A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关于加强示范镇建设建后管护的建议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BCC8DCD">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A4D1D9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6B9C1DD">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6F1D024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B3259FF">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754BD8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刘满连</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50E272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关于优化城乡居民医保缴费政策的建议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B6BF6FC">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CEAF07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FB00975">
            <w:pPr>
              <w:spacing w:line="300" w:lineRule="exact"/>
              <w:jc w:val="center"/>
              <w:rPr>
                <w:rFonts w:hint="eastAsia" w:ascii="仿宋_GB2312" w:hAnsi="宋体" w:eastAsia="仿宋_GB2312" w:cs="仿宋_GB2312"/>
                <w:sz w:val="28"/>
                <w:szCs w:val="28"/>
              </w:rPr>
            </w:pPr>
          </w:p>
        </w:tc>
      </w:tr>
      <w:tr w14:paraId="67A5A151">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8E8EAA1">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C8D1CD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宁尉婷</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0015F5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关于加快推进村卫生室纳入医保定点管理的建议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79E51B9">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32C9C7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034AF0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r>
      <w:tr w14:paraId="06356CC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50BF18B">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5909E3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孙玉文</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EDE8AF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关于解决城区老旧小区公共消防设施缺失问题的建议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2ADDA9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25986C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县消防救援大队</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356A60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县应急管理局，县城市社区管委会、琴江镇人民政府</w:t>
            </w:r>
          </w:p>
        </w:tc>
      </w:tr>
      <w:tr w14:paraId="02B19533">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DEC7EB8">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2338E95">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黄永泉</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曾远聪</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78A4F2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关于充分发挥县灯彩保护发展中心作用的建议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3F7B8D5">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BB70A5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CC6877E">
            <w:pPr>
              <w:spacing w:line="300" w:lineRule="exact"/>
              <w:jc w:val="center"/>
              <w:rPr>
                <w:rFonts w:hint="eastAsia" w:ascii="宋体" w:hAnsi="宋体" w:cs="宋体"/>
                <w:sz w:val="22"/>
                <w:szCs w:val="22"/>
              </w:rPr>
            </w:pPr>
          </w:p>
        </w:tc>
      </w:tr>
      <w:tr w14:paraId="40940F83">
        <w:tblPrEx>
          <w:tblCellMar>
            <w:top w:w="0" w:type="dxa"/>
            <w:left w:w="108" w:type="dxa"/>
            <w:bottom w:w="0" w:type="dxa"/>
            <w:right w:w="108" w:type="dxa"/>
          </w:tblCellMar>
        </w:tblPrEx>
        <w:trPr>
          <w:wBefore w:w="0" w:type="dxa"/>
          <w:wAfter w:w="0" w:type="dxa"/>
          <w:trHeight w:val="71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EE77D21">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3A741D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范行金</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1CB77D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关于盘活农村学校闲置资产打造乡村民宿的建议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9934F4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D92318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5874B6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县教体局、县自然资源局、县国资服务中心</w:t>
            </w:r>
          </w:p>
        </w:tc>
      </w:tr>
      <w:tr w14:paraId="6BDF7DB8">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C3DE81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1E18A3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194272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关于提高石城县旅游奖补标准的建议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C1B7755">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ECFFA5C">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670F34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129D25A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C5D6E6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DE8B035">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黎志伟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A0F396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关于做旺八卦脑夏季露营看日出旅游产品的建议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0454571">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DC6607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6213CE2">
            <w:pPr>
              <w:spacing w:line="300" w:lineRule="exact"/>
              <w:jc w:val="center"/>
              <w:rPr>
                <w:rFonts w:hint="eastAsia" w:ascii="仿宋_GB2312" w:hAnsi="宋体" w:eastAsia="仿宋_GB2312" w:cs="仿宋_GB2312"/>
                <w:sz w:val="28"/>
                <w:szCs w:val="28"/>
              </w:rPr>
            </w:pPr>
          </w:p>
        </w:tc>
      </w:tr>
      <w:tr w14:paraId="722640BE">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2D6F7B2">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74D4AB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赖柯荣</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04AE85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关于探索建立景区景点线上语音讲解导游平台的建议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9E809A1">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AC34B2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228F7D2">
            <w:pPr>
              <w:spacing w:line="300" w:lineRule="exact"/>
              <w:jc w:val="center"/>
              <w:rPr>
                <w:rFonts w:hint="eastAsia" w:ascii="仿宋_GB2312" w:hAnsi="宋体" w:eastAsia="仿宋_GB2312" w:cs="仿宋_GB2312"/>
                <w:sz w:val="28"/>
                <w:szCs w:val="28"/>
              </w:rPr>
            </w:pPr>
          </w:p>
        </w:tc>
      </w:tr>
      <w:tr w14:paraId="4CD5311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D55E61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5F5809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白晓鸿</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9A95B2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关于统筹解决文物保护单位、红色旧址修缮后日常管理维护修缮经费的建议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CAF36E9">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3D6CD8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BC07C7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县委宣传部、县财政局</w:t>
            </w:r>
          </w:p>
        </w:tc>
      </w:tr>
      <w:tr w14:paraId="0B71B33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5BB4C56">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C168E4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兰云峰</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李生恒</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D61247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关于进一步推动红色古村发展的建议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7399DE1">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5AF348A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54DD27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县委宣传部、县农业农村局</w:t>
            </w:r>
          </w:p>
        </w:tc>
      </w:tr>
      <w:tr w14:paraId="7D8D9CC7">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36F6C7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622129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黄凯</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7351DD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关于推出青年喜闻乐见小文创产品的建议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B8B16D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59FC157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D519383">
            <w:pPr>
              <w:spacing w:line="300" w:lineRule="exact"/>
              <w:jc w:val="center"/>
              <w:rPr>
                <w:rFonts w:hint="eastAsia" w:ascii="仿宋_GB2312" w:hAnsi="宋体" w:eastAsia="仿宋_GB2312" w:cs="仿宋_GB2312"/>
                <w:sz w:val="28"/>
                <w:szCs w:val="28"/>
              </w:rPr>
            </w:pPr>
          </w:p>
        </w:tc>
      </w:tr>
      <w:tr w14:paraId="0FD36CD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41ACA4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D4FFC8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赖玉泉</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F1348B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关于加强青少年口腔疾病防患的建议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E790289">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40CB127">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3D1C34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r>
      <w:tr w14:paraId="0F3731B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086743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E1A148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温扬灵</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4BCDF2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关于改善基层卫生服务设施的建议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C6F9DF1">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065F48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14AAED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15F9DE8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2F6FB95">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676034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刘兰香</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12F94B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关于丰富基层卫生院药品的建议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451610E">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912B76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9F495F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p>
        </w:tc>
      </w:tr>
      <w:tr w14:paraId="08E7E30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14D1BD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80EE7E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兰李振</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温肇磊</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董红良</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9FCB41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关于加固河堤，保障农业生产的建议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1F1548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1358C5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县水利局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6A39A5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r>
      <w:tr w14:paraId="098748B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9B98042">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61A8C9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陈帅</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陈必勤</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刘新华</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吴海强</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刘玉玲</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0373C8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关于将丰山乡流域（琴江河流域、大琴河流域）纳入梅江河流域生态修复工程的建议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106451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2337F1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县水利局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431FED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县自然资源局、赣州市石城生态环境局</w:t>
            </w:r>
          </w:p>
        </w:tc>
      </w:tr>
      <w:tr w14:paraId="62348E0C">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C0E5887">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0F9754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陈必勤</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996D65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关于规范农村水利设施资产管护的建议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D0155E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F4D4ED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县水利局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147DBF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各乡镇人民政府</w:t>
            </w:r>
          </w:p>
        </w:tc>
      </w:tr>
      <w:tr w14:paraId="54CA2AD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7075567">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DE2515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黄龙兴</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940DA9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关于修建石田河流域坝口段河堤的建议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683B5F5">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8172D5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县水利局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AF5E50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相关乡镇人民政府</w:t>
            </w:r>
          </w:p>
        </w:tc>
      </w:tr>
      <w:tr w14:paraId="3865E073">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12CF9F3">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3ECB5A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黄华</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张河东</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0B7441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关于加大珠坑水利设施建设投入的建议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31149E4">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2CB101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县水利局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E66956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r>
      <w:tr w14:paraId="445AA6E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6BC1A6A">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9EE52D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w:t>
            </w:r>
            <w:r>
              <w:rPr>
                <w:rFonts w:hint="eastAsia" w:ascii="宋体" w:hAnsi="宋体" w:cs="宋体"/>
                <w:color w:val="000000"/>
                <w:kern w:val="0"/>
                <w:sz w:val="28"/>
                <w:szCs w:val="28"/>
                <w:lang w:bidi="ar"/>
              </w:rPr>
              <w:t>赟</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黄永泉</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邓伟韬</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8EC70D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关于大力发展赣江源矿泉水产业的建议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57E89DC">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F1FCBF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725D8B7">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63C81389">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BF4AC24">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646250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温昌满</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邓中华</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吴良建</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CC206D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关于加大婴幼儿奶粉监督力度的建议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127135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ABC916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F3949CA">
            <w:pPr>
              <w:spacing w:line="300" w:lineRule="exact"/>
              <w:jc w:val="center"/>
              <w:rPr>
                <w:rFonts w:hint="eastAsia" w:ascii="仿宋_GB2312" w:hAnsi="宋体" w:eastAsia="仿宋_GB2312" w:cs="仿宋_GB2312"/>
                <w:sz w:val="28"/>
                <w:szCs w:val="28"/>
              </w:rPr>
            </w:pPr>
          </w:p>
        </w:tc>
      </w:tr>
      <w:tr w14:paraId="69C9C925">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BFFD8E2">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6FC32C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熊</w:t>
            </w:r>
            <w:r>
              <w:rPr>
                <w:rFonts w:hint="eastAsia" w:ascii="宋体" w:hAnsi="宋体" w:cs="宋体"/>
                <w:color w:val="000000"/>
                <w:kern w:val="0"/>
                <w:sz w:val="28"/>
                <w:szCs w:val="28"/>
                <w:lang w:bidi="ar"/>
              </w:rPr>
              <w:t>媖</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杨大辉</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吴海强</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70D606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关于有序开展农业作物焚烧草木灰还田申报制度的建议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439A2A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ACCC53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赣州市石城生态环境局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55050C3">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县农业农村局，各乡镇人民政府</w:t>
            </w:r>
          </w:p>
        </w:tc>
      </w:tr>
      <w:tr w14:paraId="57251EB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823E69F">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787EC95">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许小敏</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EBDF78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关于在非林区并确保防火安全的情况下适度放开秸秆焚烧的建议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3C6D641">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9871CE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赣州市石城生态环境局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B4906ED">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县农业农村局，各乡镇人民政府</w:t>
            </w:r>
          </w:p>
        </w:tc>
      </w:tr>
      <w:tr w14:paraId="5A506111">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AB93645">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13B54D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赖晶晶</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董绍娟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13F101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关于提高农药包装废弃物回收处置奖补政策的建议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C07226C">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4434FE3">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C7B7B9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县财政局、赣州市石城生态环境局，各乡镇人民政府</w:t>
            </w:r>
          </w:p>
        </w:tc>
      </w:tr>
      <w:tr w14:paraId="7EC866A7">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29827A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5EA4F7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兰云峰</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温雪焘</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BFF196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关于白莲加工产业污染治理的建议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4FFC83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C76AD6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9E55847">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赣州市石城生态环境局、县市场监管局，各乡镇人民政府</w:t>
            </w:r>
          </w:p>
        </w:tc>
      </w:tr>
      <w:tr w14:paraId="3D29E6A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90EFA8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67BB01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w:t>
            </w:r>
            <w:r>
              <w:rPr>
                <w:rFonts w:hint="eastAsia" w:ascii="宋体" w:hAnsi="宋体" w:cs="宋体"/>
                <w:color w:val="000000"/>
                <w:kern w:val="0"/>
                <w:sz w:val="28"/>
                <w:szCs w:val="28"/>
                <w:lang w:bidi="ar"/>
              </w:rPr>
              <w:t>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97AF41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关于进一步优化招商引资工作的建议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B5F6BC3">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9C73BC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A8C76C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r>
      <w:tr w14:paraId="160AA4C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3C38E3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85B6D2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w:t>
            </w:r>
            <w:r>
              <w:rPr>
                <w:rFonts w:hint="eastAsia" w:ascii="宋体" w:hAnsi="宋体" w:cs="宋体"/>
                <w:color w:val="000000"/>
                <w:kern w:val="0"/>
                <w:sz w:val="28"/>
                <w:szCs w:val="28"/>
                <w:lang w:bidi="ar"/>
              </w:rPr>
              <w:t>赟</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黄永泉</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邓伟韬</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C203F3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关于在县城设立工业企业展销中心的建议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0EE596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097EC8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8CD080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县工业园区管委会、县科工局、县工交企业</w:t>
            </w:r>
          </w:p>
        </w:tc>
      </w:tr>
      <w:tr w14:paraId="1F0D92F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13AE028">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279707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邓伟韬</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赖于洪</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2B3920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关于加强公益性岗位人员管理的建议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E09AE59">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DD23E13">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E6E2AF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县委宣传部、县林业局、县农业农村局、县民政局、县残联、县财政局</w:t>
            </w:r>
          </w:p>
        </w:tc>
      </w:tr>
      <w:tr w14:paraId="3CADD003">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772470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B6B257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陈永标</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黄志群</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温集友</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84C2CD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关于乡镇公益性岗位整合提标的建议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74DD5CA">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3551D53">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1C9374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县委宣传部、县林业局、县农业农村局、县民政局、县残联、县财政局</w:t>
            </w:r>
          </w:p>
        </w:tc>
      </w:tr>
      <w:tr w14:paraId="660D7EF0">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11E88A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97EC04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黄嘉伟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58ABA6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关于解决长江村失地农民保险的建议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0F27B5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384633C">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sz w:val="28"/>
                <w:szCs w:val="28"/>
              </w:rPr>
              <w:t>屏山镇</w:t>
            </w:r>
            <w:r>
              <w:rPr>
                <w:rFonts w:hint="eastAsia" w:ascii="仿宋_GB2312" w:hAnsi="宋体" w:eastAsia="仿宋_GB2312" w:cs="仿宋_GB2312"/>
                <w:kern w:val="0"/>
                <w:sz w:val="28"/>
                <w:szCs w:val="28"/>
                <w:lang w:bidi="ar"/>
              </w:rPr>
              <w:t>人民政府</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85CB163">
            <w:pPr>
              <w:spacing w:line="300" w:lineRule="exact"/>
              <w:jc w:val="center"/>
              <w:rPr>
                <w:rFonts w:hint="eastAsia" w:ascii="宋体" w:hAnsi="宋体" w:cs="宋体"/>
                <w:sz w:val="22"/>
                <w:szCs w:val="22"/>
              </w:rPr>
            </w:pPr>
            <w:r>
              <w:rPr>
                <w:rFonts w:hint="eastAsia" w:ascii="仿宋_GB2312" w:hAnsi="宋体" w:eastAsia="仿宋_GB2312" w:cs="仿宋_GB2312"/>
                <w:kern w:val="0"/>
                <w:sz w:val="28"/>
                <w:szCs w:val="28"/>
                <w:lang w:bidi="ar"/>
              </w:rPr>
              <w:t>县人社局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县自然资源局</w:t>
            </w:r>
          </w:p>
        </w:tc>
      </w:tr>
      <w:tr w14:paraId="07C4BA1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40B6661">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D9891F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卢永平</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卢慧</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E0C7C6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关于进一步优化就业服务体系促进高质量充分就业的建议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129218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7C5A3C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92917E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各乡镇人民政府、县城市社区管委会，县教体局、县税务局、县农业农村局、县民政局、县林业局、县金融服务中心、县市场监管局、县发改委、县科工局、县商务局、县城管局、县退役军人事务局、县总工会、县妇联、县残联、团县委</w:t>
            </w:r>
          </w:p>
        </w:tc>
      </w:tr>
      <w:tr w14:paraId="5A66944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9A4D012">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9921FA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王春琳</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黄彩燕</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7C32D6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关于优化种植双季稻政策的建议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7567823">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959C56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F8EBB8D">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各乡镇人民政府</w:t>
            </w:r>
          </w:p>
        </w:tc>
      </w:tr>
      <w:tr w14:paraId="4C2C2B36">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CE38A86">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BD28CB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王春琳</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818FBE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关于解决农村畜禽养殖相关问题的建议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C40206D">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62EAA4D">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467751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赣州市石城生态环境局，各乡镇人民政府</w:t>
            </w:r>
          </w:p>
        </w:tc>
      </w:tr>
      <w:tr w14:paraId="063AD3B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58DE503">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55E905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朱家珍</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刘玉玲</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2399B8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关于优化农村红火蚁防控工作的建议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70D126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ACA409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8D0C8B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各乡镇人民政府</w:t>
            </w:r>
          </w:p>
        </w:tc>
      </w:tr>
      <w:tr w14:paraId="29B6FF0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4E92A63">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EABA29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许平</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孙清连</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100DA5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关于优化农村公共设施维护的建议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595519C">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18DF68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CF6875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县发改委、县财政局、县住建局、县交通运输局、县水利局、县文广旅局、县卫健委</w:t>
            </w:r>
          </w:p>
        </w:tc>
      </w:tr>
      <w:tr w14:paraId="1313B3A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4E8A89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DC07BF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汪</w:t>
            </w:r>
            <w:r>
              <w:rPr>
                <w:rFonts w:hint="eastAsia" w:ascii="宋体" w:hAnsi="宋体" w:cs="宋体"/>
                <w:color w:val="000000"/>
                <w:kern w:val="0"/>
                <w:sz w:val="28"/>
                <w:szCs w:val="28"/>
                <w:lang w:bidi="ar"/>
              </w:rPr>
              <w:t>琭</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任汉龙</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赖俊</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538446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关于加强各乡镇农业产业发展的建议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C5CE125">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47FFE9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FCAD44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县发改委、县财政局</w:t>
            </w:r>
          </w:p>
        </w:tc>
      </w:tr>
      <w:tr w14:paraId="7CE33967">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9F7F824">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82A6A7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赖俊</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陈才玲</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C1DDAF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关于进一步加强农技培训针对性的建议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2CA71D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E9B591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2F479D3">
            <w:pPr>
              <w:spacing w:line="300" w:lineRule="exact"/>
              <w:jc w:val="center"/>
              <w:rPr>
                <w:rFonts w:hint="eastAsia" w:ascii="仿宋_GB2312" w:hAnsi="宋体" w:eastAsia="仿宋_GB2312" w:cs="仿宋_GB2312"/>
                <w:sz w:val="28"/>
                <w:szCs w:val="28"/>
              </w:rPr>
            </w:pPr>
          </w:p>
        </w:tc>
      </w:tr>
      <w:tr w14:paraId="6D07B1B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E106D08">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C49160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邱英杰</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黄小勇</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FCDF5A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关于支持鼓励乡村庭院建设的建议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0E1260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599FA5C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9F01D3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县住建局、县文广旅局</w:t>
            </w:r>
          </w:p>
        </w:tc>
      </w:tr>
      <w:tr w14:paraId="1F3FE5C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FE374D4">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9FC569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温</w:t>
            </w:r>
            <w:r>
              <w:rPr>
                <w:rFonts w:hint="eastAsia" w:ascii="宋体" w:hAnsi="宋体" w:cs="宋体"/>
                <w:color w:val="000000"/>
                <w:kern w:val="0"/>
                <w:sz w:val="28"/>
                <w:szCs w:val="28"/>
                <w:lang w:bidi="ar"/>
              </w:rPr>
              <w:t>赟</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黄永泉</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F257C4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关于优化环境整治工作经费分配的建议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3889665">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8B614D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7BEFBF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1117BC77">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13EAD7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9F2708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邓院中</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魏标松</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刘敏</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2DEB45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关于建设农村垃圾集中点的建议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D932B8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F838A9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978AB3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县生态环境局、县住建局，各乡镇人民政府</w:t>
            </w:r>
          </w:p>
        </w:tc>
      </w:tr>
      <w:tr w14:paraId="228876C9">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FD2B96D">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BCEB61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许贵洲</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徐小伟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DC6C9B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关于高度重视基层农技人才队伍建设，为发展壮大现代农业提供坚实人才支撑的建议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767F92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7DEF8C8">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5C2AB4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r>
      <w:tr w14:paraId="294535B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FDEBFBB">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D9E740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邱金莲</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刘玉玲</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4155DC5">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关于适当调整农村公益性岗位拟聘人选范围的建议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13D9CD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369B1A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808FD83">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县农业农村局、县水利局、县林业局</w:t>
            </w:r>
          </w:p>
        </w:tc>
      </w:tr>
      <w:tr w14:paraId="2E53C57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66B6735">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E99B7A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邓小坚</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39498D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关于道路命名融入本地文化特色的建议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140D79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8F08E88">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县民政局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FE5FA5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县自然资源局、县交通运输局、县住建局、县文广旅局</w:t>
            </w:r>
          </w:p>
        </w:tc>
      </w:tr>
      <w:tr w14:paraId="20329F89">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95B9E77">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18704E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白晓鸿</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CE8BEC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关于取消各乡镇需负担的高龄老人补贴自筹配套经费的建议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5753FA4">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0290793">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县民政局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DD6E36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44997025">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604E22B">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57CA01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赖俊</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BF0257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关于推广普及智慧养老的建议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CC7168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700EC2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县民政局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8260D1A">
            <w:pPr>
              <w:spacing w:line="300" w:lineRule="exact"/>
              <w:jc w:val="center"/>
              <w:rPr>
                <w:rFonts w:hint="eastAsia" w:ascii="仿宋_GB2312" w:hAnsi="宋体" w:eastAsia="仿宋_GB2312" w:cs="仿宋_GB2312"/>
                <w:sz w:val="28"/>
                <w:szCs w:val="28"/>
              </w:rPr>
            </w:pPr>
          </w:p>
        </w:tc>
      </w:tr>
      <w:tr w14:paraId="48025318">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02CE5E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963F3B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吴焰兴</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尹家贤</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黄志群</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尹从根</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李忠伟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AA207F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关于及时拨付土地流转租金和产业奖补资金的建议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A0BE0B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93DF20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0D6A2A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县文旅集团公司、县财政局、县农业农村局</w:t>
            </w:r>
          </w:p>
        </w:tc>
      </w:tr>
      <w:tr w14:paraId="3FAFDBF1">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EE8192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2048A9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何庆九</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董绍娟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31BD95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关于尽快申报石城山茶油地理产品标志的建议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B94A5E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B99FA5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县林业局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460D5C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县市场监管局、县农业农村局</w:t>
            </w:r>
          </w:p>
        </w:tc>
      </w:tr>
      <w:tr w14:paraId="30427197">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CF3F6C6">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9F99B5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曾远周</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4D2E0E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关于提高赣江源核心保护区生态补偿标准的建议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6434BBF">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851514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县林业局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79BB87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县自然资源局、县财政局、县赣江源管理局，横江镇、赣江源镇人民政府</w:t>
            </w:r>
          </w:p>
        </w:tc>
      </w:tr>
      <w:tr w14:paraId="675F73C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1F33996">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826A27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白过房</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695D805">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关于推行有奖捕野猪的建议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8B3561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5006D70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县林业局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832BFB2">
            <w:pPr>
              <w:spacing w:line="300" w:lineRule="exact"/>
              <w:jc w:val="center"/>
              <w:rPr>
                <w:rFonts w:hint="eastAsia" w:ascii="宋体" w:hAnsi="宋体" w:cs="宋体"/>
                <w:sz w:val="22"/>
                <w:szCs w:val="22"/>
              </w:rPr>
            </w:pPr>
          </w:p>
        </w:tc>
      </w:tr>
      <w:tr w14:paraId="141F696E">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192561B">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D4FE66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陈琴</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8CA48D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关于培育打造山茶油品牌，壮大村集体经济收入的建议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C240A1C">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650570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县林业局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7316FA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县农业农村局、县市场监管局</w:t>
            </w:r>
          </w:p>
        </w:tc>
      </w:tr>
      <w:tr w14:paraId="168EF035">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A706C8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D118B6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赖玮玮</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赖尔定滕</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4ACE16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关于积极探索发展低空经济的建议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D4093E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388A3D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51D8D4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县交通运输局、县商务局、县文广旅局、县公安局、县科工局</w:t>
            </w:r>
          </w:p>
        </w:tc>
      </w:tr>
      <w:tr w14:paraId="05A254F9">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068BD6B">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5E06ED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范育华</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46D5C5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关于加大乡村教育资源倾斜的建议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740B285">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59CDE28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81B147C">
            <w:pPr>
              <w:spacing w:line="300" w:lineRule="exact"/>
              <w:jc w:val="center"/>
              <w:rPr>
                <w:rFonts w:hint="eastAsia" w:ascii="宋体" w:hAnsi="宋体" w:cs="宋体"/>
                <w:sz w:val="22"/>
                <w:szCs w:val="22"/>
              </w:rPr>
            </w:pPr>
          </w:p>
        </w:tc>
      </w:tr>
      <w:tr w14:paraId="3384241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B028662">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2F5DEC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邓冬梅</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F64EF0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关于保护青少年免受游戏危害的建议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F932592">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A2FF64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5FC0BA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县文广旅局、县公安局、县委网信办</w:t>
            </w:r>
          </w:p>
        </w:tc>
      </w:tr>
      <w:tr w14:paraId="2AE03F0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355E31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E5463B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伊豫州</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1C7F55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关于增设乡镇游泳池并统一纳入学校管理的建议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583998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4B12C0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CBC95A7">
            <w:pPr>
              <w:spacing w:line="300" w:lineRule="exact"/>
              <w:jc w:val="center"/>
              <w:rPr>
                <w:rFonts w:hint="eastAsia" w:ascii="仿宋_GB2312" w:hAnsi="宋体" w:eastAsia="仿宋_GB2312" w:cs="仿宋_GB2312"/>
                <w:sz w:val="28"/>
                <w:szCs w:val="28"/>
              </w:rPr>
            </w:pPr>
          </w:p>
        </w:tc>
      </w:tr>
      <w:tr w14:paraId="5B54EEDC">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37BDE2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458942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邓慧</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5887A8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关于提高农村学校公用经费的建议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5F8778B">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6D00A6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64A152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74926ABD">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09C0215">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4A90EB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黄爱平</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邱有平</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彭松辉</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7E7C48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关于切实落实“双减”政策，减轻小学生课后作业负担的建议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A96493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BB6330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F433A20">
            <w:pPr>
              <w:spacing w:line="300" w:lineRule="exact"/>
              <w:jc w:val="center"/>
              <w:rPr>
                <w:rFonts w:hint="eastAsia" w:ascii="仿宋_GB2312" w:hAnsi="宋体" w:eastAsia="仿宋_GB2312" w:cs="仿宋_GB2312"/>
                <w:sz w:val="28"/>
                <w:szCs w:val="28"/>
              </w:rPr>
            </w:pPr>
          </w:p>
        </w:tc>
      </w:tr>
      <w:tr w14:paraId="667A1FAE">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5D1DBCB">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C8AD22E">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邓述文</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DC72F63">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关于对学校营养餐供给优化、完善服务的建议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101B87A">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刘宾</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28891B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22BCF6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w:t>
            </w:r>
          </w:p>
        </w:tc>
      </w:tr>
      <w:tr w14:paraId="7DFF7314">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D8CDE92">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5DFB94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谢峰</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DAF759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关于加强学生驾驶电动车自行车行为管理的建议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9CA64E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526044D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5155970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r>
      <w:tr w14:paraId="3996E03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BA55B01">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457E7F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陈向前</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C196F5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关于农村村庄路灯普及的建议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BD67CE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E56AA7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B6D73A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县住建局、县财政局</w:t>
            </w:r>
          </w:p>
        </w:tc>
      </w:tr>
      <w:tr w14:paraId="3BC83CC8">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7CD94C2">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E32C9E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刘兰香</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2BCDAE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关于消除赣江源友联村围上至天灯边道路两旁行道树安全隐患的建议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F32A098">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6C9C6E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4497757">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赣江源镇人民政府</w:t>
            </w:r>
          </w:p>
        </w:tc>
      </w:tr>
      <w:tr w14:paraId="50DF9043">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05C37A6">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B2BE379">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陈让其</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兰李振</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64B153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关于打通断头路，缓解交通压力的建议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FF1B022">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B0A2ECC">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BC4FDC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县自然资源局</w:t>
            </w:r>
          </w:p>
        </w:tc>
      </w:tr>
      <w:tr w14:paraId="3E4A3FC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7E93ED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2BE8AE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王东兰</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温绵春</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温印金</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37C942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关于加强农村道路交通安全管理的建议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46B98B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30EF38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08C013D">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r>
      <w:tr w14:paraId="022CFDD2">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A55A7ED">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C8A49C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李斌</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4A3E9104">
            <w:pPr>
              <w:jc w:val="center"/>
              <w:textAlignment w:val="center"/>
              <w:rPr>
                <w:rFonts w:hint="eastAsia" w:ascii="仿宋_GB2312" w:hAnsi="宋体" w:eastAsia="仿宋_GB2312" w:cs="仿宋_GB2312"/>
                <w:color w:val="000000"/>
                <w:spacing w:val="-14"/>
                <w:sz w:val="28"/>
                <w:szCs w:val="28"/>
              </w:rPr>
            </w:pPr>
            <w:r>
              <w:rPr>
                <w:rFonts w:hint="eastAsia" w:ascii="仿宋_GB2312" w:hAnsi="宋体" w:eastAsia="仿宋_GB2312" w:cs="仿宋_GB2312"/>
                <w:color w:val="000000"/>
                <w:spacing w:val="-14"/>
                <w:kern w:val="0"/>
                <w:sz w:val="28"/>
                <w:szCs w:val="28"/>
                <w:lang w:bidi="ar"/>
              </w:rPr>
              <w:t>关于加大356国道屏山路段执法力度的建议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BEF50E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65BCD4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C1FA8B3">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r>
      <w:tr w14:paraId="698006D1">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70A16B4">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86A21B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黄琴兰</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A18DFF7">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关于睦富村桥头两侧增加公交站台的建议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3F0E29A">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BBAB30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61BC40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县交警大队、县城管局、县城投集团公司</w:t>
            </w:r>
          </w:p>
        </w:tc>
      </w:tr>
      <w:tr w14:paraId="71274F36">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D2099C9">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5476EE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邓青英</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5131D8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关于蜀口村至小松街乡村公路修复及扩宽的建议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BD60E03">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6B6CD6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B680BE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小松镇人民政府</w:t>
            </w:r>
          </w:p>
        </w:tc>
      </w:tr>
      <w:tr w14:paraId="1CFC564D">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2266F08">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BD03B9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吴南昌</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张丽玲</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E57158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关于破解新能源汽车充电难的建议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2724CEA">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D0BABCB">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358A70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r>
      <w:tr w14:paraId="5A76F09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9DC3D81">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53B64A3">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黄华</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032207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关于公交线路覆盖到珠坑圩镇的建议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93B03B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99DC9C4">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A481FB9">
            <w:pPr>
              <w:spacing w:line="300" w:lineRule="exact"/>
              <w:jc w:val="center"/>
              <w:rPr>
                <w:rFonts w:hint="eastAsia" w:ascii="仿宋_GB2312" w:hAnsi="宋体" w:eastAsia="仿宋_GB2312" w:cs="仿宋_GB2312"/>
                <w:sz w:val="28"/>
                <w:szCs w:val="28"/>
              </w:rPr>
            </w:pPr>
          </w:p>
        </w:tc>
      </w:tr>
      <w:tr w14:paraId="6D4E866F">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1A9E336">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9F9D72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郑义红</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赖晶晶</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姜春红</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272D29BD">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关于完善老旧小区出入口交通安全设施，加强安全管理的建议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235DEB1">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6645B02">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19D885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县住建局，县城市社区管委会</w:t>
            </w:r>
          </w:p>
        </w:tc>
      </w:tr>
      <w:tr w14:paraId="483DE61C">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B5024E4">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5264D9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陈让其</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温肇磊</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64C1BBB">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关于拓宽硬化校门口道路，增设交通安全警示标识的建议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554CF29">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54B73D8">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D349DD1">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县教体局、县交警大队，大由乡人民政府</w:t>
            </w:r>
          </w:p>
        </w:tc>
      </w:tr>
      <w:tr w14:paraId="1540BADE">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E45CBBF">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88</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451D1A2">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魏子凌</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李彩红</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AFA8E5C">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关于加强对农用运输车管理的建议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AF8ABA7">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0EF62D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F3832BA">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县农业农村局、县交通运输局</w:t>
            </w:r>
          </w:p>
        </w:tc>
      </w:tr>
      <w:tr w14:paraId="712D1BC9">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D93E041">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89</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ED218F1">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刘先源</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吴良建</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58C5DEE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关于提高群众对车辆过户、上牌登记等政策的知晓率，提升群众办事效率的建议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40853F4">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46BD77E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CF8A461">
            <w:pPr>
              <w:spacing w:line="300" w:lineRule="exact"/>
              <w:jc w:val="center"/>
              <w:rPr>
                <w:rFonts w:hint="eastAsia" w:ascii="仿宋_GB2312" w:hAnsi="宋体" w:eastAsia="仿宋_GB2312" w:cs="仿宋_GB2312"/>
                <w:sz w:val="28"/>
                <w:szCs w:val="28"/>
              </w:rPr>
            </w:pPr>
          </w:p>
        </w:tc>
      </w:tr>
      <w:tr w14:paraId="3631C528">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8E89AC6">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A09C0E8">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赖俊</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陈才玲</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F0CB49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关于规范三轮摩托车驾培行业管理的建议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70AD53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E585A5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7495B05E">
            <w:pPr>
              <w:spacing w:line="300" w:lineRule="exact"/>
              <w:jc w:val="center"/>
              <w:rPr>
                <w:rFonts w:hint="eastAsia" w:ascii="仿宋_GB2312" w:hAnsi="宋体" w:eastAsia="仿宋_GB2312" w:cs="仿宋_GB2312"/>
                <w:sz w:val="28"/>
                <w:szCs w:val="28"/>
              </w:rPr>
            </w:pPr>
          </w:p>
        </w:tc>
      </w:tr>
      <w:tr w14:paraId="57F787BC">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C56B0FC">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91</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63CEA8E">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徐小伟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001167F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关于进一步加大对全县养犬行为特别是流浪狗管理处置力度，有效增强群众安全度的建议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1DFE2BF">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郭景山</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CF3F6EE">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县公安局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1CE590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各乡镇人民政府、县城市社区管委会，县城管局、县农业农村局</w:t>
            </w:r>
          </w:p>
        </w:tc>
      </w:tr>
      <w:tr w14:paraId="2FBB1A4B">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466061A">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92</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16AA9C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吴焰兴</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尹家贤</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黄志群</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尹从根</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李忠伟</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6B5EAE20">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关于解决重点工程历史遗留问题的建议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37D59A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钟本祥</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3E769557">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sz w:val="28"/>
                <w:szCs w:val="28"/>
              </w:rPr>
              <w:t>琴江镇</w:t>
            </w:r>
            <w:r>
              <w:rPr>
                <w:rFonts w:hint="eastAsia" w:ascii="仿宋_GB2312" w:hAnsi="宋体" w:eastAsia="仿宋_GB2312" w:cs="仿宋_GB2312"/>
                <w:kern w:val="0"/>
                <w:sz w:val="28"/>
                <w:szCs w:val="28"/>
                <w:lang w:bidi="ar"/>
              </w:rPr>
              <w:t>人民政府</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4A84886">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县发改委、县财政局、县自然资源局</w:t>
            </w:r>
          </w:p>
        </w:tc>
      </w:tr>
      <w:tr w14:paraId="5227C75A">
        <w:tblPrEx>
          <w:tblCellMar>
            <w:top w:w="0" w:type="dxa"/>
            <w:left w:w="108" w:type="dxa"/>
            <w:bottom w:w="0" w:type="dxa"/>
            <w:right w:w="108" w:type="dxa"/>
          </w:tblCellMar>
        </w:tblPrEx>
        <w:trPr>
          <w:wBefore w:w="0" w:type="dxa"/>
          <w:wAfter w:w="0" w:type="dxa"/>
          <w:trHeight w:val="1891"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DDF0BA0">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93</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AF4A136">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魏子凌</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5DCEA1F">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关于整治乡镇电线杆随意设立及飞线等乱象的建议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8138EF6">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刘衍志</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8C733A9">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县科工局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452B3C3">
            <w:pPr>
              <w:spacing w:line="300" w:lineRule="exact"/>
              <w:jc w:val="center"/>
              <w:textAlignment w:val="center"/>
              <w:rPr>
                <w:rFonts w:hint="eastAsia" w:ascii="仿宋_GB2312" w:hAnsi="宋体" w:eastAsia="仿宋_GB2312" w:cs="仿宋_GB2312"/>
                <w:kern w:val="0"/>
                <w:sz w:val="28"/>
                <w:szCs w:val="28"/>
                <w:lang w:bidi="ar"/>
              </w:rPr>
            </w:pPr>
            <w:r>
              <w:rPr>
                <w:rFonts w:hint="eastAsia" w:ascii="仿宋_GB2312" w:hAnsi="宋体" w:eastAsia="仿宋_GB2312" w:cs="仿宋_GB2312"/>
                <w:kern w:val="0"/>
                <w:sz w:val="28"/>
                <w:szCs w:val="28"/>
                <w:lang w:bidi="ar"/>
              </w:rPr>
              <w:t>县供电公司、县电信公司、县移动公司、县联通公司、</w:t>
            </w:r>
          </w:p>
          <w:p w14:paraId="6F7CBBC5">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县广电网络公司，各乡镇人民政府</w:t>
            </w:r>
          </w:p>
        </w:tc>
      </w:tr>
      <w:tr w14:paraId="47C23998">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DDAFD01">
            <w:pPr>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94</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A0C38EA">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邱英杰</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9AF7934">
            <w:pPr>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关于加强县乡村三级环境卫生整治的建议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7FD62970">
            <w:pPr>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6FBBFF8F">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DAD8860">
            <w:pPr>
              <w:spacing w:line="30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县农业农村局、赣州市石城生态环境局，各乡镇人民政府、县城市社区管委会</w:t>
            </w:r>
          </w:p>
        </w:tc>
      </w:tr>
      <w:tr w14:paraId="75352D5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E381311">
            <w:pPr>
              <w:spacing w:line="28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95</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7E16E6DD">
            <w:pPr>
              <w:spacing w:line="280" w:lineRule="exact"/>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赖湖北</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曾念来</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范行海</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161A04AE">
            <w:pPr>
              <w:spacing w:line="280" w:lineRule="exact"/>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关于解决路缘石“割胎喉”问题的建议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4C1793BE">
            <w:pPr>
              <w:spacing w:line="280" w:lineRule="exact"/>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2150E2DE">
            <w:pPr>
              <w:spacing w:line="28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31DA04E">
            <w:pPr>
              <w:spacing w:line="28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县交警大队、县住建局、县交通运输局</w:t>
            </w:r>
          </w:p>
        </w:tc>
      </w:tr>
      <w:tr w14:paraId="194B0AEA">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4E87C09">
            <w:pPr>
              <w:spacing w:line="28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96</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0148F27F">
            <w:pPr>
              <w:spacing w:line="280" w:lineRule="exact"/>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黄龙兴</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7AD35A4A">
            <w:pPr>
              <w:spacing w:line="280" w:lineRule="exact"/>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关于黄坊桥至坝口村望东源路口安装路灯的建议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F3BD52C">
            <w:pPr>
              <w:spacing w:line="280" w:lineRule="exact"/>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宁雄</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38ED486">
            <w:pPr>
              <w:spacing w:line="28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0153B3A1">
            <w:pPr>
              <w:spacing w:line="28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06F2B8B9">
        <w:tblPrEx>
          <w:tblCellMar>
            <w:top w:w="0" w:type="dxa"/>
            <w:left w:w="108" w:type="dxa"/>
            <w:bottom w:w="0" w:type="dxa"/>
            <w:right w:w="108" w:type="dxa"/>
          </w:tblCellMar>
        </w:tblPrEx>
        <w:trPr>
          <w:wBefore w:w="0" w:type="dxa"/>
          <w:wAfter w:w="0" w:type="dxa"/>
          <w:trHeight w:val="7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4346638">
            <w:pPr>
              <w:spacing w:line="28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97</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5DCC1A5">
            <w:pPr>
              <w:spacing w:line="280" w:lineRule="exact"/>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魏子凌</w:t>
            </w:r>
            <w:r>
              <w:rPr>
                <w:rFonts w:hint="eastAsia" w:ascii="仿宋_GB2312" w:hAnsi="宋体" w:eastAsia="仿宋_GB2312" w:cs="仿宋_GB2312"/>
                <w:color w:val="000000"/>
                <w:kern w:val="0"/>
                <w:sz w:val="28"/>
                <w:szCs w:val="28"/>
                <w:lang w:bidi="ar"/>
              </w:rPr>
              <w:br w:type="textWrapping"/>
            </w:r>
            <w:r>
              <w:rPr>
                <w:rFonts w:hint="eastAsia" w:ascii="仿宋_GB2312" w:hAnsi="宋体" w:eastAsia="仿宋_GB2312" w:cs="仿宋_GB2312"/>
                <w:color w:val="000000"/>
                <w:kern w:val="0"/>
                <w:sz w:val="28"/>
                <w:szCs w:val="28"/>
                <w:lang w:bidi="ar"/>
              </w:rPr>
              <w:t>温雪焘</w:t>
            </w:r>
          </w:p>
        </w:tc>
        <w:tc>
          <w:tcPr>
            <w:tcW w:w="5670" w:type="dxa"/>
            <w:tcBorders>
              <w:top w:val="single" w:color="000000" w:sz="4" w:space="0"/>
              <w:left w:val="single" w:color="000000" w:sz="4" w:space="0"/>
              <w:bottom w:val="single" w:color="000000" w:sz="4" w:space="0"/>
              <w:right w:val="single" w:color="000000" w:sz="4" w:space="0"/>
            </w:tcBorders>
            <w:noWrap w:val="0"/>
            <w:vAlign w:val="center"/>
          </w:tcPr>
          <w:p w14:paraId="34B0CEBF">
            <w:pPr>
              <w:spacing w:line="280" w:lineRule="exact"/>
              <w:jc w:val="center"/>
              <w:textAlignment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kern w:val="0"/>
                <w:sz w:val="28"/>
                <w:szCs w:val="28"/>
                <w:lang w:bidi="ar"/>
              </w:rPr>
              <w:t>关于规范共享单车管理的建议</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F192C51">
            <w:pPr>
              <w:spacing w:line="280" w:lineRule="exact"/>
              <w:jc w:val="center"/>
              <w:rPr>
                <w:rFonts w:hint="eastAsia" w:ascii="仿宋_GB2312" w:hAnsi="宋体" w:eastAsia="仿宋_GB2312" w:cs="仿宋_GB2312"/>
                <w:color w:val="000000"/>
                <w:sz w:val="28"/>
                <w:szCs w:val="28"/>
              </w:rPr>
            </w:pPr>
            <w:r>
              <w:rPr>
                <w:rFonts w:hint="eastAsia" w:ascii="仿宋_GB2312" w:hAnsi="宋体" w:eastAsia="仿宋_GB2312" w:cs="仿宋_GB2312"/>
                <w:color w:val="000000"/>
                <w:sz w:val="28"/>
                <w:szCs w:val="28"/>
              </w:rPr>
              <w:t>李芳</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126556E9">
            <w:pPr>
              <w:spacing w:line="28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21399001">
            <w:pPr>
              <w:spacing w:line="28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县交警大队、县住建局</w:t>
            </w:r>
          </w:p>
        </w:tc>
      </w:tr>
    </w:tbl>
    <w:p w14:paraId="60C621DC">
      <w:pPr>
        <w:spacing w:line="480" w:lineRule="exact"/>
        <w:jc w:val="center"/>
        <w:textAlignment w:val="center"/>
        <w:rPr>
          <w:rFonts w:hint="eastAsia" w:ascii="仿宋_GB2312" w:hAnsi="宋体" w:eastAsia="仿宋_GB2312" w:cs="仿宋_GB2312"/>
          <w:color w:val="000000"/>
          <w:kern w:val="0"/>
          <w:sz w:val="28"/>
          <w:szCs w:val="28"/>
          <w:lang w:bidi="ar"/>
        </w:rPr>
        <w:sectPr>
          <w:footerReference r:id="rId8" w:type="first"/>
          <w:footerReference r:id="rId7" w:type="default"/>
          <w:pgSz w:w="16838" w:h="11906" w:orient="landscape"/>
          <w:pgMar w:top="1247" w:right="1418" w:bottom="1191" w:left="1418" w:header="851" w:footer="992" w:gutter="0"/>
          <w:cols w:space="720" w:num="1"/>
          <w:titlePg/>
          <w:docGrid w:linePitch="312" w:charSpace="0"/>
        </w:sectPr>
      </w:pPr>
    </w:p>
    <w:p w14:paraId="71B52548">
      <w:pPr>
        <w:spacing w:line="560" w:lineRule="exact"/>
        <w:rPr>
          <w:rFonts w:ascii="黑体" w:hAnsi="黑体" w:eastAsia="黑体" w:cs="Nimbus Roman No9 L"/>
          <w:kern w:val="0"/>
          <w:sz w:val="32"/>
          <w:szCs w:val="32"/>
        </w:rPr>
      </w:pPr>
      <w:r>
        <w:rPr>
          <w:rFonts w:ascii="黑体" w:hAnsi="黑体" w:eastAsia="黑体" w:cs="Nimbus Roman No9 L"/>
          <w:kern w:val="0"/>
          <w:sz w:val="32"/>
          <w:szCs w:val="32"/>
        </w:rPr>
        <w:t>附件2</w:t>
      </w:r>
    </w:p>
    <w:p w14:paraId="2E9ACD58">
      <w:pPr>
        <w:spacing w:line="560" w:lineRule="exact"/>
        <w:jc w:val="center"/>
        <w:rPr>
          <w:rFonts w:hint="eastAsia" w:ascii="Nimbus Roman No9 L" w:hAnsi="Nimbus Roman No9 L" w:eastAsia="方正小标宋简体" w:cs="Nimbus Roman No9 L"/>
          <w:color w:val="000000"/>
          <w:sz w:val="44"/>
          <w:szCs w:val="44"/>
        </w:rPr>
      </w:pPr>
      <w:r>
        <w:rPr>
          <w:rFonts w:hint="eastAsia" w:ascii="Nimbus Roman No9 L" w:hAnsi="Nimbus Roman No9 L" w:eastAsia="方正小标宋简体" w:cs="Nimbus Roman No9 L"/>
          <w:color w:val="000000"/>
          <w:sz w:val="44"/>
          <w:szCs w:val="44"/>
        </w:rPr>
        <w:t>政协石城县第十五届委员会第五次会议委员提案交办表</w:t>
      </w:r>
    </w:p>
    <w:p w14:paraId="18B241A3">
      <w:pPr>
        <w:spacing w:line="400" w:lineRule="exact"/>
        <w:jc w:val="center"/>
        <w:rPr>
          <w:rFonts w:hint="eastAsia" w:ascii="Nimbus Roman No9 L" w:hAnsi="Nimbus Roman No9 L" w:eastAsia="方正小标宋简体" w:cs="Nimbus Roman No9 L"/>
          <w:color w:val="000000"/>
          <w:sz w:val="44"/>
          <w:szCs w:val="44"/>
          <w:lang w:val="en"/>
        </w:rPr>
      </w:pPr>
    </w:p>
    <w:p w14:paraId="0F1C5C78">
      <w:pPr>
        <w:spacing w:line="14" w:lineRule="exact"/>
        <w:rPr>
          <w:rFonts w:ascii="Nimbus Roman No9 L" w:hAnsi="Nimbus Roman No9 L" w:eastAsia="黑体" w:cs="Nimbus Roman No9 L"/>
          <w:kern w:val="0"/>
          <w:sz w:val="32"/>
          <w:szCs w:val="32"/>
        </w:rPr>
      </w:pPr>
    </w:p>
    <w:tbl>
      <w:tblPr>
        <w:tblStyle w:val="8"/>
        <w:tblW w:w="14601" w:type="dxa"/>
        <w:tblInd w:w="-318" w:type="dxa"/>
        <w:tblLayout w:type="fixed"/>
        <w:tblCellMar>
          <w:top w:w="0" w:type="dxa"/>
          <w:left w:w="108" w:type="dxa"/>
          <w:bottom w:w="0" w:type="dxa"/>
          <w:right w:w="108" w:type="dxa"/>
        </w:tblCellMar>
      </w:tblPr>
      <w:tblGrid>
        <w:gridCol w:w="852"/>
        <w:gridCol w:w="992"/>
        <w:gridCol w:w="1134"/>
        <w:gridCol w:w="4961"/>
        <w:gridCol w:w="1767"/>
        <w:gridCol w:w="2214"/>
        <w:gridCol w:w="2681"/>
      </w:tblGrid>
      <w:tr w14:paraId="2D3056E4">
        <w:tblPrEx>
          <w:tblCellMar>
            <w:top w:w="0" w:type="dxa"/>
            <w:left w:w="108" w:type="dxa"/>
            <w:bottom w:w="0" w:type="dxa"/>
            <w:right w:w="108" w:type="dxa"/>
          </w:tblCellMar>
        </w:tblPrEx>
        <w:trPr>
          <w:wBefore w:w="0" w:type="dxa"/>
          <w:wAfter w:w="0" w:type="dxa"/>
          <w:trHeight w:val="6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6894ABF">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序号</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2562A6C">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案 号</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4924E42">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提案人</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815EF45">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题目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A62E06A">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分管县领导</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48120F4">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承办单位</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6F0F2A1B">
            <w:pPr>
              <w:spacing w:line="480" w:lineRule="exact"/>
              <w:jc w:val="center"/>
              <w:textAlignment w:val="center"/>
              <w:rPr>
                <w:rFonts w:hint="eastAsia" w:ascii="楷体_GB2312" w:hAnsi="宋体" w:eastAsia="楷体_GB2312" w:cs="黑体"/>
                <w:color w:val="000000"/>
                <w:sz w:val="28"/>
                <w:szCs w:val="28"/>
              </w:rPr>
            </w:pPr>
            <w:r>
              <w:rPr>
                <w:rFonts w:hint="eastAsia" w:ascii="楷体_GB2312" w:hAnsi="宋体" w:eastAsia="楷体_GB2312" w:cs="黑体"/>
                <w:color w:val="000000"/>
                <w:kern w:val="0"/>
                <w:sz w:val="28"/>
                <w:szCs w:val="28"/>
                <w:lang w:bidi="ar"/>
              </w:rPr>
              <w:t>协办单位</w:t>
            </w:r>
          </w:p>
        </w:tc>
      </w:tr>
      <w:tr w14:paraId="33EAAE8F">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12FD61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DDCF7E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8DE15D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陈春阳</w:t>
            </w:r>
          </w:p>
          <w:p w14:paraId="6DB36F8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温扬国温钰芳江小坤陈奕欣黄力雄</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416E04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关于拓宽县城城北大桥的建议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F82C90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570FF27">
            <w:pPr>
              <w:spacing w:line="360" w:lineRule="exact"/>
              <w:jc w:val="center"/>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ACF5EB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县城管局、县交警大队、县自然资源局、县交通运输局</w:t>
            </w:r>
          </w:p>
        </w:tc>
      </w:tr>
      <w:tr w14:paraId="46BA4E6B">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8272E0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FEB75E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5C392A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熊江坤熊勇</w:t>
            </w:r>
          </w:p>
          <w:p w14:paraId="72104BD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熊非</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71FE6D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关于加强城市配套设施建设的建议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7834D7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A60DCC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1A2A03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县住建局、县文广旅局、县教体局，县城市社区管委会</w:t>
            </w:r>
          </w:p>
        </w:tc>
      </w:tr>
      <w:tr w14:paraId="201265C6">
        <w:tblPrEx>
          <w:tblCellMar>
            <w:top w:w="0" w:type="dxa"/>
            <w:left w:w="108" w:type="dxa"/>
            <w:bottom w:w="0" w:type="dxa"/>
            <w:right w:w="108" w:type="dxa"/>
          </w:tblCellMar>
        </w:tblPrEx>
        <w:trPr>
          <w:wBefore w:w="0" w:type="dxa"/>
          <w:wAfter w:w="0" w:type="dxa"/>
          <w:trHeight w:val="94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98B17D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394A89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1756E8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谢亨金黄晓春</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451AD0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关于增加县城公共场所体育健身器材的建议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7879BB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1DB541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F94B56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县住建局、县城管局</w:t>
            </w:r>
          </w:p>
        </w:tc>
      </w:tr>
      <w:tr w14:paraId="4420C491">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15F01A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6D3FED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07F4AA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肖维</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4668EA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关于优化客家风情商业街周边区域停车位的建议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DAD887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55BFB0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B560DB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县交警大队、县自然资源局，县城市社区管委会</w:t>
            </w:r>
          </w:p>
        </w:tc>
      </w:tr>
      <w:tr w14:paraId="5B759FD6">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7D1E0A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3FCF72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5FE3A3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许忆红黄聪丽黄洪明马燕凌徐超</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E7DE15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关于加强城市生活污水处理设施提升改造的建议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598570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9B4853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71DCEB5">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赣州市石城生态环境局、县住建局，琴江镇人民政府、县城市社区管委会</w:t>
            </w:r>
          </w:p>
        </w:tc>
      </w:tr>
      <w:tr w14:paraId="41491088">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D1D213F">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2613B2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3339BE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罗丽萍</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48CD55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关于禁止大货车在小区对面停放的建议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23145B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E4125E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6F0FAD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县交警大队、县交通运输局</w:t>
            </w:r>
          </w:p>
        </w:tc>
      </w:tr>
      <w:tr w14:paraId="5FE5A1E3">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3A00F14">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4AFE3B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1DCB8D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黎敏</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7AB037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关于加强校园周边环境整治的建议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7F406B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598B51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DA1463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县城管局、县市场监管局、县交警大队、县公安局</w:t>
            </w:r>
          </w:p>
        </w:tc>
      </w:tr>
      <w:tr w14:paraId="07C4A216">
        <w:tblPrEx>
          <w:tblCellMar>
            <w:top w:w="0" w:type="dxa"/>
            <w:left w:w="108" w:type="dxa"/>
            <w:bottom w:w="0" w:type="dxa"/>
            <w:right w:w="108" w:type="dxa"/>
          </w:tblCellMar>
        </w:tblPrEx>
        <w:trPr>
          <w:wBefore w:w="0" w:type="dxa"/>
          <w:wAfter w:w="0" w:type="dxa"/>
          <w:trHeight w:val="1686"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7FF156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0C307B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0009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B00123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陈裕勤</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F9EDBC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关于进一步规范电动二轮车充电桩建设的建议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8F98BE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FABDBB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县消防救援大队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2898FF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县城市社区管委会、琴江镇人民政府，县住建局、县城管局、县自然资源局</w:t>
            </w:r>
          </w:p>
        </w:tc>
      </w:tr>
      <w:tr w14:paraId="5A67D568">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B60370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30594F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9D3D92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陈春阳温得良陈卫国黄力雄严有华曾繁林江小坤</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2638AA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关于开发红石寨战斗遗址的建议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93C647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D24DD9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696CCD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县委宣传部</w:t>
            </w:r>
          </w:p>
        </w:tc>
      </w:tr>
      <w:tr w14:paraId="56BC56A7">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0A68238">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758D26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FC60B3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曾令进</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7581F3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关于探索办好石城乡村旅游文化节的建议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345DD3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55BA16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98091F8">
            <w:pPr>
              <w:spacing w:line="360" w:lineRule="exact"/>
              <w:jc w:val="center"/>
              <w:rPr>
                <w:rFonts w:hint="eastAsia" w:ascii="仿宋_GB2312" w:hAnsi="宋体" w:eastAsia="仿宋_GB2312" w:cs="仿宋_GB2312"/>
                <w:sz w:val="28"/>
                <w:szCs w:val="28"/>
              </w:rPr>
            </w:pPr>
          </w:p>
        </w:tc>
      </w:tr>
      <w:tr w14:paraId="3506FDA3">
        <w:tblPrEx>
          <w:tblCellMar>
            <w:top w:w="0" w:type="dxa"/>
            <w:left w:w="108" w:type="dxa"/>
            <w:bottom w:w="0" w:type="dxa"/>
            <w:right w:w="108" w:type="dxa"/>
          </w:tblCellMar>
        </w:tblPrEx>
        <w:trPr>
          <w:wBefore w:w="0" w:type="dxa"/>
          <w:wAfter w:w="0" w:type="dxa"/>
          <w:trHeight w:val="966"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FE8163E">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F61351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C71C9C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张剑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24997B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关于解决县域旅游服务人才缺乏的建议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D61E43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94A353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03846C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r>
      <w:tr w14:paraId="2E3F33DE">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F7099B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4D1755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A88755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陈秀莲</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A0CA79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关于深入推进“沪石”红色旅游发展的建议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76B633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78DC67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06A737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县委宣传部</w:t>
            </w:r>
          </w:p>
        </w:tc>
      </w:tr>
      <w:tr w14:paraId="76DFBAB2">
        <w:tblPrEx>
          <w:tblCellMar>
            <w:top w:w="0" w:type="dxa"/>
            <w:left w:w="108" w:type="dxa"/>
            <w:bottom w:w="0" w:type="dxa"/>
            <w:right w:w="108" w:type="dxa"/>
          </w:tblCellMar>
        </w:tblPrEx>
        <w:trPr>
          <w:wBefore w:w="0" w:type="dxa"/>
          <w:wAfter w:w="0" w:type="dxa"/>
          <w:trHeight w:val="51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4163BEA">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619874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1CBF06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温得良温孝春伊迎斌章任锐熊运发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7A0C38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关于将客家风情商业街区提升打造成文旅消费集聚区的建议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58AFFE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3270D8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F17A25A">
            <w:pPr>
              <w:spacing w:line="360" w:lineRule="exact"/>
              <w:jc w:val="center"/>
              <w:rPr>
                <w:rFonts w:hint="eastAsia" w:ascii="仿宋_GB2312" w:hAnsi="宋体" w:eastAsia="仿宋_GB2312" w:cs="仿宋_GB2312"/>
                <w:sz w:val="28"/>
                <w:szCs w:val="28"/>
              </w:rPr>
            </w:pPr>
          </w:p>
        </w:tc>
      </w:tr>
      <w:tr w14:paraId="533CEBC8">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D75C1A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791277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B364CD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罗莹</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E552FD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关于传承农村传统文化的建议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34F5C5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4A5D50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E047826">
            <w:pPr>
              <w:spacing w:line="360" w:lineRule="exact"/>
              <w:jc w:val="center"/>
              <w:rPr>
                <w:rFonts w:hint="eastAsia" w:ascii="仿宋_GB2312" w:hAnsi="宋体" w:eastAsia="仿宋_GB2312" w:cs="仿宋_GB2312"/>
                <w:sz w:val="28"/>
                <w:szCs w:val="28"/>
              </w:rPr>
            </w:pPr>
          </w:p>
        </w:tc>
      </w:tr>
      <w:tr w14:paraId="689C0DD7">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EEC783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D7B843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0016</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2E526E0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郑红玲刘菲</w:t>
            </w:r>
          </w:p>
          <w:p w14:paraId="04E5F63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杨同芳</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18E4F2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关于文博场馆适用性问题的建议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FD48E1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546F05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FC9A386">
            <w:pPr>
              <w:spacing w:line="360" w:lineRule="exact"/>
              <w:jc w:val="center"/>
              <w:rPr>
                <w:rFonts w:hint="eastAsia" w:ascii="仿宋_GB2312" w:hAnsi="宋体" w:eastAsia="仿宋_GB2312" w:cs="仿宋_GB2312"/>
                <w:sz w:val="28"/>
                <w:szCs w:val="28"/>
              </w:rPr>
            </w:pPr>
          </w:p>
        </w:tc>
      </w:tr>
      <w:tr w14:paraId="10B74A19">
        <w:tblPrEx>
          <w:tblCellMar>
            <w:top w:w="0" w:type="dxa"/>
            <w:left w:w="108" w:type="dxa"/>
            <w:bottom w:w="0" w:type="dxa"/>
            <w:right w:w="108" w:type="dxa"/>
          </w:tblCellMar>
        </w:tblPrEx>
        <w:trPr>
          <w:wBefore w:w="0" w:type="dxa"/>
          <w:wAfter w:w="0" w:type="dxa"/>
          <w:trHeight w:val="71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DDE4E7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16</w:t>
            </w:r>
          </w:p>
        </w:tc>
        <w:tc>
          <w:tcPr>
            <w:tcW w:w="992" w:type="dxa"/>
            <w:tcBorders>
              <w:top w:val="single" w:color="000000" w:sz="4" w:space="0"/>
              <w:left w:val="single" w:color="000000" w:sz="4" w:space="0"/>
              <w:bottom w:val="single" w:color="000000" w:sz="4" w:space="0"/>
              <w:right w:val="single" w:color="000000" w:sz="4" w:space="0"/>
            </w:tcBorders>
            <w:noWrap/>
            <w:vAlign w:val="center"/>
          </w:tcPr>
          <w:p w14:paraId="2357A2C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0017</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4017C29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陈俊</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A38553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关于发扬石城客家文化与红色文化等本土文化的建议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ACD604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C9CFC9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8554BD2">
            <w:pPr>
              <w:spacing w:line="360" w:lineRule="exact"/>
              <w:jc w:val="center"/>
              <w:rPr>
                <w:rFonts w:hint="eastAsia" w:ascii="仿宋_GB2312" w:hAnsi="宋体" w:eastAsia="仿宋_GB2312" w:cs="仿宋_GB2312"/>
                <w:sz w:val="28"/>
                <w:szCs w:val="28"/>
              </w:rPr>
            </w:pPr>
          </w:p>
        </w:tc>
      </w:tr>
      <w:tr w14:paraId="11FEEA89">
        <w:tblPrEx>
          <w:tblCellMar>
            <w:top w:w="0" w:type="dxa"/>
            <w:left w:w="108" w:type="dxa"/>
            <w:bottom w:w="0" w:type="dxa"/>
            <w:right w:w="108" w:type="dxa"/>
          </w:tblCellMar>
        </w:tblPrEx>
        <w:trPr>
          <w:wBefore w:w="0" w:type="dxa"/>
          <w:wAfter w:w="0" w:type="dxa"/>
          <w:trHeight w:val="18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05F263F">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191DFE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6FA55D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徐超</w:t>
            </w:r>
          </w:p>
          <w:p w14:paraId="20C588E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黄聪丽</w:t>
            </w:r>
          </w:p>
          <w:p w14:paraId="6C46EA7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熊非</w:t>
            </w:r>
          </w:p>
          <w:p w14:paraId="51E69B6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刘霈璇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1BC7E3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关于加快完善旅游综合服务一体化小程序的建议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3CF1F3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530E23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5535BB5">
            <w:pPr>
              <w:spacing w:line="360" w:lineRule="exact"/>
              <w:jc w:val="center"/>
              <w:rPr>
                <w:rFonts w:hint="eastAsia" w:ascii="仿宋_GB2312" w:hAnsi="宋体" w:eastAsia="仿宋_GB2312" w:cs="仿宋_GB2312"/>
                <w:sz w:val="28"/>
                <w:szCs w:val="28"/>
              </w:rPr>
            </w:pPr>
          </w:p>
        </w:tc>
      </w:tr>
      <w:tr w14:paraId="3E62329D">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90FB45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AA4CD5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0019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F6EB0D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李春燕</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1AAEA1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关于创新宣传营销方式 提升文旅影响力的建议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A2C88C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A450F4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D6A6798">
            <w:pPr>
              <w:spacing w:line="360" w:lineRule="exact"/>
              <w:jc w:val="center"/>
              <w:rPr>
                <w:rFonts w:hint="eastAsia" w:ascii="仿宋_GB2312" w:hAnsi="宋体" w:eastAsia="仿宋_GB2312" w:cs="仿宋_GB2312"/>
                <w:sz w:val="28"/>
                <w:szCs w:val="28"/>
              </w:rPr>
            </w:pPr>
          </w:p>
        </w:tc>
      </w:tr>
      <w:tr w14:paraId="4328DDCD">
        <w:tblPrEx>
          <w:tblCellMar>
            <w:top w:w="0" w:type="dxa"/>
            <w:left w:w="108" w:type="dxa"/>
            <w:bottom w:w="0" w:type="dxa"/>
            <w:right w:w="108" w:type="dxa"/>
          </w:tblCellMar>
        </w:tblPrEx>
        <w:trPr>
          <w:wBefore w:w="0" w:type="dxa"/>
          <w:wAfter w:w="0" w:type="dxa"/>
          <w:trHeight w:val="106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48F9F63">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A2CEF5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ED46C5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杨文君</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ADA804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关于更好地开放县域青年公益性文体场所的建议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EF7E4E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9D84A4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3ABFDD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县城管局</w:t>
            </w:r>
          </w:p>
        </w:tc>
      </w:tr>
      <w:tr w14:paraId="46701F80">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18ADD9E">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4073BB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867D89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王龙能</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F223B8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关于使用慢直播赋能石城文旅创新融合的建议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206CE2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AFBF3B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94FDB7B">
            <w:pPr>
              <w:spacing w:line="360" w:lineRule="exact"/>
              <w:jc w:val="center"/>
              <w:textAlignment w:val="center"/>
              <w:rPr>
                <w:rFonts w:hint="eastAsia" w:ascii="仿宋_GB2312" w:hAnsi="宋体" w:eastAsia="仿宋_GB2312" w:cs="仿宋_GB2312"/>
                <w:kern w:val="0"/>
                <w:sz w:val="28"/>
                <w:szCs w:val="28"/>
                <w:lang w:bidi="ar"/>
              </w:rPr>
            </w:pPr>
            <w:r>
              <w:rPr>
                <w:rFonts w:hint="eastAsia" w:ascii="仿宋_GB2312" w:hAnsi="宋体" w:eastAsia="仿宋_GB2312" w:cs="仿宋_GB2312"/>
                <w:kern w:val="0"/>
                <w:sz w:val="28"/>
                <w:szCs w:val="28"/>
                <w:lang w:bidi="ar"/>
              </w:rPr>
              <w:t>县电信公司</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县移动公司</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县联通公司</w:t>
            </w:r>
          </w:p>
        </w:tc>
      </w:tr>
      <w:tr w14:paraId="4C747179">
        <w:tblPrEx>
          <w:tblCellMar>
            <w:top w:w="0" w:type="dxa"/>
            <w:left w:w="108" w:type="dxa"/>
            <w:bottom w:w="0" w:type="dxa"/>
            <w:right w:w="108" w:type="dxa"/>
          </w:tblCellMar>
        </w:tblPrEx>
        <w:trPr>
          <w:wBefore w:w="0" w:type="dxa"/>
          <w:wAfter w:w="0" w:type="dxa"/>
          <w:trHeight w:val="3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E84AF2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2DE1FE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7383E6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石城县教科卫体和文化文史学习委员会</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586946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关于丰富温泉产品，助力温泉康养国家级旅游度假区创建的建议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51A0F2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E040ED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6F1C97C">
            <w:pPr>
              <w:spacing w:line="360" w:lineRule="exact"/>
              <w:jc w:val="center"/>
              <w:rPr>
                <w:rFonts w:hint="eastAsia" w:ascii="仿宋_GB2312" w:hAnsi="宋体" w:eastAsia="仿宋_GB2312" w:cs="仿宋_GB2312"/>
                <w:sz w:val="28"/>
                <w:szCs w:val="28"/>
              </w:rPr>
            </w:pPr>
          </w:p>
        </w:tc>
      </w:tr>
      <w:tr w14:paraId="3F1348BD">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4445A1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CC97F5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4BFAF1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赖景传</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C4650B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关于持续支持旅游业高质量发展及国有民营企业融合发展的建议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D7CB74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535BC7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137F7D0">
            <w:pPr>
              <w:spacing w:line="360" w:lineRule="exact"/>
              <w:jc w:val="center"/>
              <w:rPr>
                <w:rFonts w:hint="eastAsia" w:ascii="仿宋_GB2312" w:hAnsi="宋体" w:eastAsia="仿宋_GB2312" w:cs="仿宋_GB2312"/>
                <w:sz w:val="28"/>
                <w:szCs w:val="28"/>
              </w:rPr>
            </w:pPr>
          </w:p>
        </w:tc>
      </w:tr>
      <w:tr w14:paraId="0FC4E2B7">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CBA6ECE">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858BEC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C6E438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温妍</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DBB92C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关于加强石城可移动文物保护利用的建议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2A45CA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AD0890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679975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县退役军人事务局</w:t>
            </w:r>
          </w:p>
        </w:tc>
      </w:tr>
      <w:tr w14:paraId="7112D8D4">
        <w:tblPrEx>
          <w:tblCellMar>
            <w:top w:w="0" w:type="dxa"/>
            <w:left w:w="108" w:type="dxa"/>
            <w:bottom w:w="0" w:type="dxa"/>
            <w:right w:w="108" w:type="dxa"/>
          </w:tblCellMar>
        </w:tblPrEx>
        <w:trPr>
          <w:wBefore w:w="0" w:type="dxa"/>
          <w:wAfter w:w="0" w:type="dxa"/>
          <w:trHeight w:val="10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27EDD9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7BE866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6753F9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熊琦</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E94E06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关于推动旅游周边纪念品设计宣传的建议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D082BA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05DDC3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35B779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县文旅集团公司</w:t>
            </w:r>
          </w:p>
        </w:tc>
      </w:tr>
      <w:tr w14:paraId="762C49E8">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30E90C4">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6919B8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933779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黄抒晨</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8897E7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关于加强中小学生心理健康教育的建议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E09A23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73BE6B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CCF451C">
            <w:pPr>
              <w:spacing w:line="360" w:lineRule="exact"/>
              <w:jc w:val="center"/>
              <w:rPr>
                <w:rFonts w:hint="eastAsia" w:ascii="仿宋_GB2312" w:hAnsi="宋体" w:eastAsia="仿宋_GB2312" w:cs="仿宋_GB2312"/>
                <w:sz w:val="28"/>
                <w:szCs w:val="28"/>
              </w:rPr>
            </w:pPr>
          </w:p>
        </w:tc>
      </w:tr>
      <w:tr w14:paraId="0088946F">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042370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33A70A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2743DF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陈彩云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286076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关于提升学生心理咨询服务水平的建议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4DE9E3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F0381D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C47A82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县卫健委、县委社工部、县妇联</w:t>
            </w:r>
          </w:p>
        </w:tc>
      </w:tr>
      <w:tr w14:paraId="5285BC59">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55906BA">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A39150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0029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03B56A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徐兰</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80DCA2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关于推进书法进课堂的建议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DAE794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E000DA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2321B89">
            <w:pPr>
              <w:spacing w:line="360" w:lineRule="exact"/>
              <w:jc w:val="left"/>
              <w:textAlignment w:val="center"/>
              <w:rPr>
                <w:rFonts w:hint="eastAsia" w:ascii="仿宋_GB2312" w:hAnsi="宋体" w:eastAsia="仿宋_GB2312" w:cs="仿宋_GB2312"/>
                <w:kern w:val="0"/>
                <w:sz w:val="28"/>
                <w:szCs w:val="28"/>
                <w:lang w:bidi="ar"/>
              </w:rPr>
            </w:pPr>
            <w:r>
              <w:rPr>
                <w:rFonts w:hint="eastAsia" w:ascii="仿宋_GB2312" w:hAnsi="宋体" w:eastAsia="仿宋_GB2312" w:cs="仿宋_GB2312"/>
                <w:kern w:val="0"/>
                <w:sz w:val="28"/>
                <w:szCs w:val="28"/>
                <w:lang w:bidi="ar"/>
              </w:rPr>
              <w:t>县委宣传部</w:t>
            </w:r>
          </w:p>
        </w:tc>
      </w:tr>
      <w:tr w14:paraId="15FF3382">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A3A2B18">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D9CE86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D475E4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陈先检陈凌</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C45EAE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关于保障中小学教师心理健康的几点建议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6863F5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83DD8E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B0FB59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县卫健委、县人社局、县财政局</w:t>
            </w:r>
          </w:p>
        </w:tc>
      </w:tr>
      <w:tr w14:paraId="1FEBB36E">
        <w:tblPrEx>
          <w:tblCellMar>
            <w:top w:w="0" w:type="dxa"/>
            <w:left w:w="108" w:type="dxa"/>
            <w:bottom w:w="0" w:type="dxa"/>
            <w:right w:w="108" w:type="dxa"/>
          </w:tblCellMar>
        </w:tblPrEx>
        <w:trPr>
          <w:wBefore w:w="0" w:type="dxa"/>
          <w:wAfter w:w="0" w:type="dxa"/>
          <w:trHeight w:val="103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D341BC4">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29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9C45B0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105007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刘盛兰</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9A7AB4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关于双线建设家长学校 助推教育高质量发展的建议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E67DD7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A4E0D0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F51BAD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县妇联</w:t>
            </w:r>
          </w:p>
        </w:tc>
      </w:tr>
      <w:tr w14:paraId="3D697C79">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90331F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BCB286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3492BE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伊上海</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C0B2F8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关于做好校园霸凌事件防范工作的建议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73BD9C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531538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8DFC3A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县委政法委、县司法局、团县委、县公安局</w:t>
            </w:r>
          </w:p>
        </w:tc>
      </w:tr>
      <w:tr w14:paraId="1DE5AA5D">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D30B0EC">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E43A84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372287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熊益康赖旭辉</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ED477D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关于加强中小学校劳动教育的建议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BF2A3A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A37F31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0A6183E">
            <w:pPr>
              <w:spacing w:line="360" w:lineRule="exact"/>
              <w:jc w:val="center"/>
              <w:rPr>
                <w:rFonts w:hint="eastAsia" w:ascii="仿宋_GB2312" w:hAnsi="宋体" w:eastAsia="仿宋_GB2312" w:cs="仿宋_GB2312"/>
                <w:sz w:val="28"/>
                <w:szCs w:val="28"/>
              </w:rPr>
            </w:pPr>
          </w:p>
        </w:tc>
      </w:tr>
      <w:tr w14:paraId="04FA154B">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910B31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AC4D94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0C696E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李志芳邹翠霞</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24B63C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关于加快推进小学生午休舒适“躺睡”促进学生身心健康的建议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22DD4C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5B315B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8E22390">
            <w:pPr>
              <w:spacing w:line="360" w:lineRule="exact"/>
              <w:jc w:val="center"/>
              <w:rPr>
                <w:rFonts w:hint="eastAsia" w:ascii="仿宋_GB2312" w:hAnsi="宋体" w:eastAsia="仿宋_GB2312" w:cs="仿宋_GB2312"/>
                <w:sz w:val="28"/>
                <w:szCs w:val="28"/>
              </w:rPr>
            </w:pPr>
          </w:p>
        </w:tc>
      </w:tr>
      <w:tr w14:paraId="6462B64B">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0B5615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93384D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D0BAFE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陈凌</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4D62CB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关于进一步推动特殊教育与职业教育融合发展的建议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55C3EE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8E1C1B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EC5168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6626D12D">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2A15F1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6F2A0E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5F42CF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黄玲</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9EFE40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关于妥善安排幼儿出入园的建议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801A7E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8714BE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E6B396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县总工会、县卫健委、县交警大队</w:t>
            </w:r>
          </w:p>
        </w:tc>
      </w:tr>
      <w:tr w14:paraId="4351FBBA">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757DEE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5AF4C1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BBAB80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黄琴琴</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FDE76C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关于践行心智教育理念，促进家校共育中父母与孩子生命发展的建议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E6F445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8A8223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E5EF033">
            <w:pPr>
              <w:spacing w:line="360" w:lineRule="exact"/>
              <w:jc w:val="center"/>
              <w:rPr>
                <w:rFonts w:hint="eastAsia" w:ascii="仿宋_GB2312" w:hAnsi="宋体" w:eastAsia="仿宋_GB2312" w:cs="仿宋_GB2312"/>
                <w:sz w:val="28"/>
                <w:szCs w:val="28"/>
              </w:rPr>
            </w:pPr>
          </w:p>
        </w:tc>
      </w:tr>
      <w:tr w14:paraId="3E9F4D38">
        <w:tblPrEx>
          <w:tblCellMar>
            <w:top w:w="0" w:type="dxa"/>
            <w:left w:w="108" w:type="dxa"/>
            <w:bottom w:w="0" w:type="dxa"/>
            <w:right w:w="108" w:type="dxa"/>
          </w:tblCellMar>
        </w:tblPrEx>
        <w:trPr>
          <w:wBefore w:w="0" w:type="dxa"/>
          <w:wAfter w:w="0" w:type="dxa"/>
          <w:trHeight w:val="122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EBCF02F">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77E2C8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A3370F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温扬国温钰芳赖德良</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BEB6D5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关于推行家校社协同育人的建议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44A1E1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DFEB18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551286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县妇联</w:t>
            </w:r>
          </w:p>
        </w:tc>
      </w:tr>
      <w:tr w14:paraId="680F8AC5">
        <w:tblPrEx>
          <w:tblCellMar>
            <w:top w:w="0" w:type="dxa"/>
            <w:left w:w="108" w:type="dxa"/>
            <w:bottom w:w="0" w:type="dxa"/>
            <w:right w:w="108" w:type="dxa"/>
          </w:tblCellMar>
        </w:tblPrEx>
        <w:trPr>
          <w:wBefore w:w="0" w:type="dxa"/>
          <w:wAfter w:w="0" w:type="dxa"/>
          <w:trHeight w:val="68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6CC8D3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668B6E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0039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46152A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刘世忠</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C0401F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关于在石城中学开设初中部的建议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C84B50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4FBF5A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4922C1E">
            <w:pPr>
              <w:spacing w:line="360" w:lineRule="exact"/>
              <w:jc w:val="center"/>
              <w:rPr>
                <w:rFonts w:hint="eastAsia" w:ascii="仿宋_GB2312" w:hAnsi="宋体" w:eastAsia="仿宋_GB2312" w:cs="仿宋_GB2312"/>
                <w:sz w:val="28"/>
                <w:szCs w:val="28"/>
              </w:rPr>
            </w:pPr>
          </w:p>
        </w:tc>
      </w:tr>
      <w:tr w14:paraId="0410412A">
        <w:tblPrEx>
          <w:tblCellMar>
            <w:top w:w="0" w:type="dxa"/>
            <w:left w:w="108" w:type="dxa"/>
            <w:bottom w:w="0" w:type="dxa"/>
            <w:right w:w="108" w:type="dxa"/>
          </w:tblCellMar>
        </w:tblPrEx>
        <w:trPr>
          <w:wBefore w:w="0" w:type="dxa"/>
          <w:wAfter w:w="0" w:type="dxa"/>
          <w:trHeight w:val="10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CE6B92E">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435465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2A9D4B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曾繁林</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231E45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关于提升石城白莲知名度，在高速公路多做广告牌的建议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8757E9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77E595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1527E61">
            <w:pPr>
              <w:spacing w:line="360" w:lineRule="exact"/>
              <w:jc w:val="center"/>
              <w:rPr>
                <w:rFonts w:hint="eastAsia" w:ascii="仿宋_GB2312" w:hAnsi="宋体" w:eastAsia="仿宋_GB2312" w:cs="仿宋_GB2312"/>
                <w:sz w:val="28"/>
                <w:szCs w:val="28"/>
              </w:rPr>
            </w:pPr>
          </w:p>
        </w:tc>
      </w:tr>
      <w:tr w14:paraId="58840D8A">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B4D4AB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39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1F41EF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283D8C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赖宝林</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613EB3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关于支持农业企业发展的建议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CD24D1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BEA61E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C9DAF1F">
            <w:pPr>
              <w:spacing w:line="360" w:lineRule="exact"/>
              <w:jc w:val="center"/>
              <w:rPr>
                <w:rFonts w:hint="eastAsia" w:ascii="仿宋_GB2312" w:hAnsi="宋体" w:eastAsia="仿宋_GB2312" w:cs="仿宋_GB2312"/>
                <w:sz w:val="28"/>
                <w:szCs w:val="28"/>
              </w:rPr>
            </w:pPr>
          </w:p>
        </w:tc>
      </w:tr>
      <w:tr w14:paraId="28B87844">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A6290A2">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57224F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27728B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石城县农业和农村委员会</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5CE7BC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关于健全完善扶贫（帮扶）项目资产后续管护长效机制的建议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21611C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E581FA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295D56A">
            <w:pPr>
              <w:spacing w:line="360" w:lineRule="exact"/>
              <w:jc w:val="center"/>
              <w:rPr>
                <w:rFonts w:hint="eastAsia" w:ascii="仿宋_GB2312" w:hAnsi="宋体" w:eastAsia="仿宋_GB2312" w:cs="仿宋_GB2312"/>
                <w:sz w:val="28"/>
                <w:szCs w:val="28"/>
              </w:rPr>
            </w:pPr>
          </w:p>
        </w:tc>
      </w:tr>
      <w:tr w14:paraId="197B5CC4">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0DFCF1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0633E0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76F806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谢京佐</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5FED8A2">
            <w:pPr>
              <w:spacing w:line="360" w:lineRule="exact"/>
              <w:jc w:val="center"/>
              <w:textAlignment w:val="center"/>
              <w:rPr>
                <w:rFonts w:hint="eastAsia" w:ascii="仿宋_GB2312" w:hAnsi="宋体" w:eastAsia="仿宋_GB2312" w:cs="仿宋_GB2312"/>
                <w:color w:val="000000"/>
                <w:spacing w:val="-8"/>
                <w:kern w:val="0"/>
                <w:sz w:val="28"/>
                <w:szCs w:val="28"/>
                <w:lang w:bidi="ar"/>
              </w:rPr>
            </w:pPr>
            <w:r>
              <w:rPr>
                <w:rFonts w:hint="eastAsia" w:ascii="仿宋_GB2312" w:hAnsi="宋体" w:eastAsia="仿宋_GB2312" w:cs="仿宋_GB2312"/>
                <w:color w:val="000000"/>
                <w:spacing w:val="-8"/>
                <w:kern w:val="0"/>
                <w:sz w:val="28"/>
                <w:szCs w:val="28"/>
                <w:lang w:bidi="ar"/>
              </w:rPr>
              <w:t>关于延长产业链提升附加值的建议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0F3240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1E638D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9414AB2">
            <w:pPr>
              <w:spacing w:line="360" w:lineRule="exact"/>
              <w:jc w:val="center"/>
              <w:rPr>
                <w:rFonts w:hint="eastAsia" w:ascii="仿宋_GB2312" w:hAnsi="宋体" w:eastAsia="仿宋_GB2312" w:cs="仿宋_GB2312"/>
                <w:sz w:val="28"/>
                <w:szCs w:val="28"/>
              </w:rPr>
            </w:pPr>
          </w:p>
        </w:tc>
      </w:tr>
      <w:tr w14:paraId="18B5FDAE">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6D4518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FA9A25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F5BEE1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赖经通</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DAFEAB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关于打造石城县莲文化城市品牌的建议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937959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B5DC8B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EB30025">
            <w:pPr>
              <w:spacing w:line="360" w:lineRule="exact"/>
              <w:jc w:val="center"/>
              <w:rPr>
                <w:rFonts w:hint="eastAsia" w:ascii="仿宋_GB2312" w:hAnsi="宋体" w:eastAsia="仿宋_GB2312" w:cs="仿宋_GB2312"/>
                <w:sz w:val="28"/>
                <w:szCs w:val="28"/>
              </w:rPr>
            </w:pPr>
          </w:p>
        </w:tc>
      </w:tr>
      <w:tr w14:paraId="1CC76205">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F77028A">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952E2E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853BD0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郑红玲赖小伟</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D60BA0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关于城乡接壤部分大棚利用的建议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387CAF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E3A1D7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AF50E7E">
            <w:pPr>
              <w:spacing w:line="360" w:lineRule="exact"/>
              <w:jc w:val="center"/>
              <w:rPr>
                <w:rFonts w:hint="eastAsia" w:ascii="仿宋_GB2312" w:hAnsi="宋体" w:eastAsia="仿宋_GB2312" w:cs="仿宋_GB2312"/>
                <w:sz w:val="28"/>
                <w:szCs w:val="28"/>
              </w:rPr>
            </w:pPr>
          </w:p>
        </w:tc>
      </w:tr>
      <w:tr w14:paraId="4206879D">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6DC373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8E7529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DEE34D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熊益康</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DB67D2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关于加强石城白莲种植推广、提升品牌知名度影响力的建议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5A2B06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94AD08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FE99A4E">
            <w:pPr>
              <w:spacing w:line="360" w:lineRule="exact"/>
              <w:jc w:val="center"/>
              <w:rPr>
                <w:rFonts w:hint="eastAsia" w:ascii="仿宋_GB2312" w:hAnsi="宋体" w:eastAsia="仿宋_GB2312" w:cs="仿宋_GB2312"/>
                <w:sz w:val="28"/>
                <w:szCs w:val="28"/>
              </w:rPr>
            </w:pPr>
          </w:p>
        </w:tc>
      </w:tr>
      <w:tr w14:paraId="2D516F0A">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3007C7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E23EC1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5D8976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黄永雄李用添黄荣顺谢洋</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F520C6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关于激活生猪养殖业，助力乡村振兴加速跑的建议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AE7032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448635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E35082A">
            <w:pPr>
              <w:spacing w:line="360" w:lineRule="exact"/>
              <w:jc w:val="center"/>
              <w:rPr>
                <w:rFonts w:hint="eastAsia" w:ascii="仿宋_GB2312" w:hAnsi="宋体" w:eastAsia="仿宋_GB2312" w:cs="仿宋_GB2312"/>
                <w:sz w:val="28"/>
                <w:szCs w:val="28"/>
              </w:rPr>
            </w:pPr>
          </w:p>
        </w:tc>
      </w:tr>
      <w:tr w14:paraId="1CCBCF92">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7DC724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396DE8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9DD31B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廖初升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4F3433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关于加快农业产品向精深加工发展的建议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7B3FC6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AF2DB1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811C3DE">
            <w:pPr>
              <w:spacing w:line="360" w:lineRule="exact"/>
              <w:jc w:val="center"/>
              <w:rPr>
                <w:rFonts w:hint="eastAsia" w:ascii="仿宋_GB2312" w:hAnsi="宋体" w:eastAsia="仿宋_GB2312" w:cs="仿宋_GB2312"/>
                <w:sz w:val="28"/>
                <w:szCs w:val="28"/>
              </w:rPr>
            </w:pPr>
          </w:p>
        </w:tc>
      </w:tr>
      <w:tr w14:paraId="5EDB9532">
        <w:tblPrEx>
          <w:tblCellMar>
            <w:top w:w="0" w:type="dxa"/>
            <w:left w:w="108" w:type="dxa"/>
            <w:bottom w:w="0" w:type="dxa"/>
            <w:right w:w="108" w:type="dxa"/>
          </w:tblCellMar>
        </w:tblPrEx>
        <w:trPr>
          <w:wBefore w:w="0" w:type="dxa"/>
          <w:wAfter w:w="0" w:type="dxa"/>
          <w:trHeight w:val="99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D5C14A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F1CBCD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0049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2AF8A2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陈优宁陈仪荣陈卫国吴柏乡熊家发温德平</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36DA16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关于乡村绿化管理不应缺位 共筑宜居和谐美丽家园的建议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EF311B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63B189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5D198DF">
            <w:pPr>
              <w:spacing w:line="360" w:lineRule="exact"/>
              <w:jc w:val="center"/>
              <w:rPr>
                <w:rFonts w:hint="eastAsia" w:ascii="仿宋_GB2312" w:hAnsi="宋体" w:eastAsia="仿宋_GB2312" w:cs="仿宋_GB2312"/>
                <w:sz w:val="28"/>
                <w:szCs w:val="28"/>
              </w:rPr>
            </w:pPr>
          </w:p>
        </w:tc>
      </w:tr>
      <w:tr w14:paraId="13F8E223">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759E5A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F962DD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00FB48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朱静</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B63E7B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关于提升农产品知名度，提高农产品销量的建议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B8B86F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AE8401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98DBB97">
            <w:pPr>
              <w:spacing w:line="360" w:lineRule="exact"/>
              <w:jc w:val="center"/>
              <w:rPr>
                <w:rFonts w:hint="eastAsia" w:ascii="仿宋_GB2312" w:hAnsi="宋体" w:eastAsia="仿宋_GB2312" w:cs="仿宋_GB2312"/>
                <w:sz w:val="28"/>
                <w:szCs w:val="28"/>
              </w:rPr>
            </w:pPr>
          </w:p>
        </w:tc>
      </w:tr>
      <w:tr w14:paraId="63594F39">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FFD3383">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49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DD6FDB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48E66D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温腾</w:t>
            </w:r>
          </w:p>
          <w:p w14:paraId="59E2C28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谢洋</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537674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关于强化农业农村基础设施防汛抗灾能力的建议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E7993C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6A34EC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县水利局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85841E3">
            <w:pPr>
              <w:spacing w:line="360" w:lineRule="exact"/>
              <w:jc w:val="center"/>
              <w:rPr>
                <w:rFonts w:hint="eastAsia" w:ascii="仿宋_GB2312" w:hAnsi="宋体" w:eastAsia="仿宋_GB2312" w:cs="仿宋_GB2312"/>
                <w:sz w:val="28"/>
                <w:szCs w:val="28"/>
              </w:rPr>
            </w:pPr>
          </w:p>
        </w:tc>
      </w:tr>
      <w:tr w14:paraId="78FD58D4">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61ABDF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C0B32D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867FC7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曾繁林</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557C9A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关于利用“互联网+科技赋能”，助力中国白莲之乡经济增长的建议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9FE1FD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1ADDD2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7000AB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县农业农村局、县科创中心</w:t>
            </w:r>
          </w:p>
        </w:tc>
      </w:tr>
      <w:tr w14:paraId="0F23C19B">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FEEAB0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F13BD9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D3F257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黄成良</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463151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关于进一步推动白莲产业发展的建议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190A10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0198BE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225D50B">
            <w:pPr>
              <w:spacing w:line="360" w:lineRule="exact"/>
              <w:jc w:val="center"/>
              <w:rPr>
                <w:rFonts w:hint="eastAsia" w:ascii="仿宋_GB2312" w:hAnsi="宋体" w:eastAsia="仿宋_GB2312" w:cs="仿宋_GB2312"/>
                <w:sz w:val="28"/>
                <w:szCs w:val="28"/>
              </w:rPr>
            </w:pPr>
          </w:p>
        </w:tc>
      </w:tr>
      <w:tr w14:paraId="28F835C0">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AEC27E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5742E6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F6D97A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温元洪</w:t>
            </w:r>
          </w:p>
          <w:p w14:paraId="546FD0C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熊华</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0535BC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关于缓解村集体粮食生产中“重面积轻效益”问题的建议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884F65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0925E1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36EDCF3">
            <w:pPr>
              <w:spacing w:line="360" w:lineRule="exact"/>
              <w:jc w:val="center"/>
              <w:rPr>
                <w:rFonts w:hint="eastAsia" w:ascii="仿宋_GB2312" w:hAnsi="宋体" w:eastAsia="仿宋_GB2312" w:cs="仿宋_GB2312"/>
                <w:sz w:val="28"/>
                <w:szCs w:val="28"/>
              </w:rPr>
            </w:pPr>
          </w:p>
        </w:tc>
      </w:tr>
      <w:tr w14:paraId="220B724E">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A7A9AD3">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AB026E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A39A07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邱文伟</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A5271B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关于支持农村青年发展及农业现代化的建议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AB1254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D80761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750EA8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r>
      <w:tr w14:paraId="14BD71C6">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040A13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8C4B0F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E2465F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温燕勤</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30F8DD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关于提高自主粮食生产安全保障的建议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0A456A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4C7525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0B78485">
            <w:pPr>
              <w:spacing w:line="360" w:lineRule="exact"/>
              <w:rPr>
                <w:rFonts w:hint="eastAsia" w:ascii="宋体" w:hAnsi="宋体" w:cs="宋体"/>
                <w:sz w:val="22"/>
                <w:szCs w:val="22"/>
              </w:rPr>
            </w:pPr>
          </w:p>
        </w:tc>
      </w:tr>
      <w:tr w14:paraId="5AF206F3">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23E38A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E9ECF8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F0800A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钟鸣</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306876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关于加强电动自行车违规解除限速管理的建议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583DB5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4904F7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1A2913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县交通运输局、县科工局、县交警大队</w:t>
            </w:r>
          </w:p>
        </w:tc>
      </w:tr>
      <w:tr w14:paraId="7BE43D6D">
        <w:tblPrEx>
          <w:tblCellMar>
            <w:top w:w="0" w:type="dxa"/>
            <w:left w:w="108" w:type="dxa"/>
            <w:bottom w:w="0" w:type="dxa"/>
            <w:right w:w="108" w:type="dxa"/>
          </w:tblCellMar>
        </w:tblPrEx>
        <w:trPr>
          <w:wBefore w:w="0" w:type="dxa"/>
          <w:wAfter w:w="0" w:type="dxa"/>
          <w:trHeight w:val="9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0CBD570">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9DFC26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1F1423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邱洁</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9F0429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关于加强外卖餐饮食品安全监管，守护群众“舌尖上的安全”的建议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930496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3E900E5">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3162224">
            <w:pPr>
              <w:spacing w:line="360" w:lineRule="exact"/>
              <w:jc w:val="center"/>
              <w:rPr>
                <w:rFonts w:hint="eastAsia" w:ascii="仿宋_GB2312" w:hAnsi="宋体" w:eastAsia="仿宋_GB2312" w:cs="仿宋_GB2312"/>
                <w:sz w:val="28"/>
                <w:szCs w:val="28"/>
              </w:rPr>
            </w:pPr>
          </w:p>
        </w:tc>
      </w:tr>
      <w:tr w14:paraId="40AA1EF8">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F552528">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32A4C4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0059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3F4EE8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陈俊</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7F57D9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关于加强食品安全监管，守护舌尖上的美食的建议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B242E7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C42E92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E616BF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县农业农村局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县卫健委</w:t>
            </w:r>
          </w:p>
        </w:tc>
      </w:tr>
      <w:tr w14:paraId="00EB756E">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AA310B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CF5020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DD9236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黎健</w:t>
            </w:r>
          </w:p>
          <w:p w14:paraId="4404F7E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马燕凌蒋慧能</w:t>
            </w:r>
          </w:p>
          <w:p w14:paraId="6B3D839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黄聪丽</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93255A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关于整治非法印刷品，维护人民群众生命财产安全的建议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032907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FE76B15">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县公安局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21E67F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r>
      <w:tr w14:paraId="252EB364">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B850A4C">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59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04013A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6D913F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郑小林</w:t>
            </w:r>
          </w:p>
          <w:p w14:paraId="51CDB55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赖陶</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3E4CB1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关于规范房屋装修橱柜板材行业的建议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7DCDC9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A3F6BA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8D6985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县住建局、县公安局</w:t>
            </w:r>
          </w:p>
        </w:tc>
      </w:tr>
      <w:tr w14:paraId="4E0EC108">
        <w:tblPrEx>
          <w:tblCellMar>
            <w:top w:w="0" w:type="dxa"/>
            <w:left w:w="108" w:type="dxa"/>
            <w:bottom w:w="0" w:type="dxa"/>
            <w:right w:w="108" w:type="dxa"/>
          </w:tblCellMar>
        </w:tblPrEx>
        <w:trPr>
          <w:wBefore w:w="0" w:type="dxa"/>
          <w:wAfter w:w="0" w:type="dxa"/>
          <w:trHeight w:val="18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84CFD9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062CAC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A63010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陈标富</w:t>
            </w:r>
          </w:p>
          <w:p w14:paraId="6A34592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释耀有</w:t>
            </w:r>
          </w:p>
          <w:p w14:paraId="2FFF017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陈忠民</w:t>
            </w:r>
          </w:p>
          <w:p w14:paraId="47F49DD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温玲玲</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C3353D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关于繁荣乡镇集市的建议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900C86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9D4658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FE9041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县市场监管局、县交警大队，各乡镇人民政府</w:t>
            </w:r>
          </w:p>
        </w:tc>
      </w:tr>
      <w:tr w14:paraId="77B41F1B">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B7828F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7383F1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F58509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温钰芳</w:t>
            </w:r>
          </w:p>
          <w:p w14:paraId="675E389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罗莹</w:t>
            </w:r>
          </w:p>
          <w:p w14:paraId="07E39B3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温扬国</w:t>
            </w:r>
          </w:p>
          <w:p w14:paraId="6C2A354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唐芮</w:t>
            </w:r>
          </w:p>
          <w:p w14:paraId="040AB08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江小坤</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EC41B4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关于严厉处罚向青少年销售烟酒行为的建议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7BC786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AFF2B7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县烟草专卖局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304CB11">
            <w:pPr>
              <w:spacing w:line="360" w:lineRule="exact"/>
              <w:rPr>
                <w:rFonts w:hint="eastAsia" w:ascii="宋体" w:hAnsi="宋体" w:cs="宋体"/>
                <w:sz w:val="22"/>
                <w:szCs w:val="22"/>
              </w:rPr>
            </w:pPr>
          </w:p>
        </w:tc>
      </w:tr>
      <w:tr w14:paraId="3AC4C6A1">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C6CD5EC">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4C1B9A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887FE3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熊家发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957C0D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关于挖掘石城地方品牌，提升实体经济的建议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360775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4F6DB05">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5D4B165">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县商务局、县市场监管局</w:t>
            </w:r>
          </w:p>
        </w:tc>
      </w:tr>
      <w:tr w14:paraId="60BFFCB7">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C73601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367275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182EEE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赖科文</w:t>
            </w:r>
          </w:p>
          <w:p w14:paraId="155418D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赖文</w:t>
            </w:r>
          </w:p>
          <w:p w14:paraId="50B2AB2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赖晓苏</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9279F5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关于加强农村直播带货农产品质量管控的建议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94CE8C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248817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06410B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县农业农村局、县发改委、县商务局</w:t>
            </w:r>
          </w:p>
        </w:tc>
      </w:tr>
      <w:tr w14:paraId="49B67A4E">
        <w:tblPrEx>
          <w:tblCellMar>
            <w:top w:w="0" w:type="dxa"/>
            <w:left w:w="108" w:type="dxa"/>
            <w:bottom w:w="0" w:type="dxa"/>
            <w:right w:w="108" w:type="dxa"/>
          </w:tblCellMar>
        </w:tblPrEx>
        <w:trPr>
          <w:wBefore w:w="0" w:type="dxa"/>
          <w:wAfter w:w="0" w:type="dxa"/>
          <w:trHeight w:val="18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F74B63F">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354C9E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99A09B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曾智勇</w:t>
            </w:r>
          </w:p>
          <w:p w14:paraId="35B2464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温集明</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32F3FE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关于打造具有石城文化特色餐饮夜市商圈的建议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DCAF2F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C7B2225">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6F5DC9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县市场监管局、县发改委、县文广旅局</w:t>
            </w:r>
          </w:p>
        </w:tc>
      </w:tr>
      <w:tr w14:paraId="4CA02DD8">
        <w:tblPrEx>
          <w:tblCellMar>
            <w:top w:w="0" w:type="dxa"/>
            <w:left w:w="108" w:type="dxa"/>
            <w:bottom w:w="0" w:type="dxa"/>
            <w:right w:w="108" w:type="dxa"/>
          </w:tblCellMar>
        </w:tblPrEx>
        <w:trPr>
          <w:wBefore w:w="0" w:type="dxa"/>
          <w:wAfter w:w="0" w:type="dxa"/>
          <w:trHeight w:val="140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B596E5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65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552485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0067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047BA7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董洵杰</w:t>
            </w:r>
          </w:p>
          <w:p w14:paraId="58587D7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李胜</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98B40E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关于加强对企业办理充值会员监管的建议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D82E71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5EFD4C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66EF29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县公安局、县市场监管局、县文广旅局、县教体局、县卫健委</w:t>
            </w:r>
          </w:p>
        </w:tc>
      </w:tr>
      <w:tr w14:paraId="5CB1F821">
        <w:tblPrEx>
          <w:tblCellMar>
            <w:top w:w="0" w:type="dxa"/>
            <w:left w:w="108" w:type="dxa"/>
            <w:bottom w:w="0" w:type="dxa"/>
            <w:right w:w="108" w:type="dxa"/>
          </w:tblCellMar>
        </w:tblPrEx>
        <w:trPr>
          <w:wBefore w:w="0" w:type="dxa"/>
          <w:wAfter w:w="0" w:type="dxa"/>
          <w:trHeight w:val="1127"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EAEF07E">
            <w:pPr>
              <w:spacing w:line="360" w:lineRule="exact"/>
              <w:jc w:val="center"/>
              <w:textAlignment w:val="center"/>
              <w:rPr>
                <w:rFonts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66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97DF031">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0068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245EB52">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陈式云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F1B3926">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关于激发消费潜能，发展特色餐饮，打造夜市商圈的建议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63F00F3">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EA0D50F">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县商务局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D554777">
            <w:pPr>
              <w:spacing w:line="360" w:lineRule="exact"/>
              <w:jc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sz w:val="28"/>
                <w:szCs w:val="28"/>
              </w:rPr>
              <w:t>县文广旅局、县市</w:t>
            </w:r>
            <w:r>
              <w:rPr>
                <w:rFonts w:hint="eastAsia" w:ascii="仿宋_GB2312" w:hAnsi="宋体" w:eastAsia="仿宋_GB2312" w:cs="仿宋_GB2312"/>
                <w:spacing w:val="-6"/>
                <w:kern w:val="0"/>
                <w:sz w:val="28"/>
                <w:szCs w:val="28"/>
                <w:lang w:bidi="ar"/>
              </w:rPr>
              <w:t>场</w:t>
            </w:r>
            <w:r>
              <w:rPr>
                <w:rFonts w:hint="eastAsia" w:ascii="仿宋_GB2312" w:hAnsi="宋体" w:eastAsia="仿宋_GB2312" w:cs="仿宋_GB2312"/>
                <w:spacing w:val="-6"/>
                <w:sz w:val="28"/>
                <w:szCs w:val="28"/>
              </w:rPr>
              <w:t>监</w:t>
            </w:r>
            <w:r>
              <w:rPr>
                <w:rFonts w:hint="eastAsia" w:ascii="仿宋_GB2312" w:hAnsi="宋体" w:eastAsia="仿宋_GB2312" w:cs="仿宋_GB2312"/>
                <w:spacing w:val="-6"/>
                <w:kern w:val="0"/>
                <w:sz w:val="28"/>
                <w:szCs w:val="28"/>
                <w:lang w:bidi="ar"/>
              </w:rPr>
              <w:t>管</w:t>
            </w:r>
            <w:r>
              <w:rPr>
                <w:rFonts w:hint="eastAsia" w:ascii="仿宋_GB2312" w:hAnsi="宋体" w:eastAsia="仿宋_GB2312" w:cs="仿宋_GB2312"/>
                <w:spacing w:val="-6"/>
                <w:sz w:val="28"/>
                <w:szCs w:val="28"/>
              </w:rPr>
              <w:t>局</w:t>
            </w:r>
          </w:p>
        </w:tc>
      </w:tr>
      <w:tr w14:paraId="6552A93C">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21E58DD">
            <w:pPr>
              <w:spacing w:line="360" w:lineRule="exact"/>
              <w:jc w:val="center"/>
              <w:textAlignment w:val="center"/>
              <w:rPr>
                <w:rFonts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67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2EC48A7">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0069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5BCF614">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赖圣</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F60D359">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关于大力推进电商产业发展的建议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764DB04">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49CD943">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县商务局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0224165">
            <w:pPr>
              <w:spacing w:line="360" w:lineRule="exact"/>
              <w:jc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sz w:val="28"/>
                <w:szCs w:val="28"/>
              </w:rPr>
              <w:t>县委人才办</w:t>
            </w:r>
          </w:p>
        </w:tc>
      </w:tr>
      <w:tr w14:paraId="47678634">
        <w:tblPrEx>
          <w:tblCellMar>
            <w:top w:w="0" w:type="dxa"/>
            <w:left w:w="108" w:type="dxa"/>
            <w:bottom w:w="0" w:type="dxa"/>
            <w:right w:w="108" w:type="dxa"/>
          </w:tblCellMar>
        </w:tblPrEx>
        <w:trPr>
          <w:wBefore w:w="0" w:type="dxa"/>
          <w:wAfter w:w="0" w:type="dxa"/>
          <w:trHeight w:val="1259"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29BCB1A">
            <w:pPr>
              <w:spacing w:line="360" w:lineRule="exact"/>
              <w:jc w:val="center"/>
              <w:textAlignment w:val="center"/>
              <w:rPr>
                <w:rFonts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68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4200AFD">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0070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0A687CA">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黄志斌</w:t>
            </w:r>
          </w:p>
          <w:p w14:paraId="47139921">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熊勇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559A103">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关于加强民用无人机管理保障群众财产和隐私安全的建议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56E27C8">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190A7DF">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县公安局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808F700">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县市场监管局</w:t>
            </w:r>
          </w:p>
        </w:tc>
      </w:tr>
      <w:tr w14:paraId="3AD4123A">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9281CDE">
            <w:pPr>
              <w:spacing w:line="360" w:lineRule="exact"/>
              <w:jc w:val="center"/>
              <w:textAlignment w:val="center"/>
              <w:rPr>
                <w:rFonts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69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79FE81D">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0071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D2E349E">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丁青</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9245A0D">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关于加强楼栋居民门牌管理的建议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618C317">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74E25C0">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县公安局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F286D9E">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县财政局，县城市社区管委会</w:t>
            </w:r>
          </w:p>
        </w:tc>
      </w:tr>
      <w:tr w14:paraId="1E93C919">
        <w:tblPrEx>
          <w:tblCellMar>
            <w:top w:w="0" w:type="dxa"/>
            <w:left w:w="108" w:type="dxa"/>
            <w:bottom w:w="0" w:type="dxa"/>
            <w:right w:w="108" w:type="dxa"/>
          </w:tblCellMar>
        </w:tblPrEx>
        <w:trPr>
          <w:wBefore w:w="0" w:type="dxa"/>
          <w:wAfter w:w="0" w:type="dxa"/>
          <w:trHeight w:val="3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3A77AEF">
            <w:pPr>
              <w:spacing w:line="360" w:lineRule="exact"/>
              <w:jc w:val="center"/>
              <w:textAlignment w:val="center"/>
              <w:rPr>
                <w:rFonts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70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BA6354F">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0072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3C9C193">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石城县共青团界别</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8D5654F">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关于加强预防未成年人被性侵工作的建议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D205BB4">
            <w:pPr>
              <w:spacing w:line="360" w:lineRule="exact"/>
              <w:jc w:val="center"/>
              <w:textAlignment w:val="center"/>
              <w:rPr>
                <w:rFonts w:hint="eastAsia" w:ascii="仿宋_GB2312" w:hAnsi="宋体" w:eastAsia="仿宋_GB2312" w:cs="仿宋_GB2312"/>
                <w:color w:val="000000"/>
                <w:spacing w:val="-6"/>
                <w:kern w:val="0"/>
                <w:sz w:val="28"/>
                <w:szCs w:val="28"/>
                <w:lang w:bidi="ar"/>
              </w:rPr>
            </w:pPr>
            <w:r>
              <w:rPr>
                <w:rFonts w:hint="eastAsia" w:ascii="仿宋_GB2312" w:hAnsi="宋体" w:eastAsia="仿宋_GB2312" w:cs="仿宋_GB2312"/>
                <w:color w:val="000000"/>
                <w:spacing w:val="-6"/>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E48E733">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县公安局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A9560DF">
            <w:pPr>
              <w:spacing w:line="360" w:lineRule="exact"/>
              <w:jc w:val="center"/>
              <w:textAlignment w:val="center"/>
              <w:rPr>
                <w:rFonts w:hint="eastAsia" w:ascii="仿宋_GB2312" w:hAnsi="宋体" w:eastAsia="仿宋_GB2312" w:cs="仿宋_GB2312"/>
                <w:spacing w:val="-6"/>
                <w:sz w:val="28"/>
                <w:szCs w:val="28"/>
              </w:rPr>
            </w:pPr>
            <w:r>
              <w:rPr>
                <w:rFonts w:hint="eastAsia" w:ascii="仿宋_GB2312" w:hAnsi="宋体" w:eastAsia="仿宋_GB2312" w:cs="仿宋_GB2312"/>
                <w:spacing w:val="-6"/>
                <w:kern w:val="0"/>
                <w:sz w:val="28"/>
                <w:szCs w:val="28"/>
                <w:lang w:bidi="ar"/>
              </w:rPr>
              <w:t>县教体局、团县委、县妇联、县卫健委</w:t>
            </w:r>
          </w:p>
        </w:tc>
      </w:tr>
      <w:tr w14:paraId="0E3DE65D">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F0D203C">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E69E66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0073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CDAB16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陈伟</w:t>
            </w:r>
          </w:p>
          <w:p w14:paraId="63E9709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王龙能</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400104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关于助力石城县烟花爆竹安全燃放云生态的建议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F413BC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钟本祥</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6A5D8D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县应急管理局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119065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县市场监管局、县公安局、赣州市石城生态环境局</w:t>
            </w:r>
          </w:p>
        </w:tc>
      </w:tr>
      <w:tr w14:paraId="4425370A">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1505FA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AF99FC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0074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0C3E37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赖陶</w:t>
            </w:r>
          </w:p>
          <w:p w14:paraId="45E777B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刘世忠</w:t>
            </w:r>
          </w:p>
          <w:p w14:paraId="7446B2A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赖科文</w:t>
            </w:r>
          </w:p>
          <w:p w14:paraId="19C653A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郑小林</w:t>
            </w:r>
          </w:p>
          <w:p w14:paraId="246A770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王龙能</w:t>
            </w:r>
          </w:p>
          <w:p w14:paraId="72BCB63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范茂金</w:t>
            </w:r>
          </w:p>
          <w:p w14:paraId="54C61FC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张景玉</w:t>
            </w:r>
          </w:p>
          <w:p w14:paraId="6734CD2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张华仁</w:t>
            </w:r>
          </w:p>
          <w:p w14:paraId="4F2F98B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赖海涛</w:t>
            </w:r>
          </w:p>
          <w:p w14:paraId="092612B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曾建原</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ABAFA4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关于苏维埃国家银行秘密金库旧址和陈展馆由县级运营的建议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B14B9F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4ACB4F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A71651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县委党校、县红保中心、县文旅集团公司</w:t>
            </w:r>
          </w:p>
        </w:tc>
      </w:tr>
      <w:tr w14:paraId="099D7F01">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24FB5F3">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606A2A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0075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25580A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熊传金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5276E7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关于加强石城小松食品工业园区配套设施和人才引进配套机制建设的建议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AA491E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FE0CED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县科工局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71C531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县人社局、县工业园区管委会、县委人才办</w:t>
            </w:r>
          </w:p>
        </w:tc>
      </w:tr>
      <w:tr w14:paraId="4C893E38">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1A4D933">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9C6F1C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0076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B70D7F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黄景斌</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72D1EC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关于加大技术改造推动传统产业转型升级的建议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0CD4DA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4594B5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县科工局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4CC02A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县科创中心、县金融服务中心、县委人才办</w:t>
            </w:r>
          </w:p>
        </w:tc>
      </w:tr>
      <w:tr w14:paraId="7F64ED13">
        <w:tblPrEx>
          <w:tblCellMar>
            <w:top w:w="0" w:type="dxa"/>
            <w:left w:w="108" w:type="dxa"/>
            <w:bottom w:w="0" w:type="dxa"/>
            <w:right w:w="108" w:type="dxa"/>
          </w:tblCellMar>
        </w:tblPrEx>
        <w:trPr>
          <w:wBefore w:w="0" w:type="dxa"/>
          <w:wAfter w:w="0" w:type="dxa"/>
          <w:trHeight w:val="2499"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445262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D53A2C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0077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9266F7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李立锋</w:t>
            </w:r>
          </w:p>
          <w:p w14:paraId="7FA5056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黄佩</w:t>
            </w:r>
          </w:p>
          <w:p w14:paraId="12840BC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黄勇勤</w:t>
            </w:r>
          </w:p>
          <w:p w14:paraId="6383C20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温世忠</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85F30B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关于打造专业机械制造园区助力工业倍增升级的建议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89BFB4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9FD009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县工业园区管委会</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83445A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县科工局、县商务局、县人社局、县发改委、县自然资源局</w:t>
            </w:r>
          </w:p>
        </w:tc>
      </w:tr>
      <w:tr w14:paraId="24A60F7C">
        <w:tblPrEx>
          <w:tblCellMar>
            <w:top w:w="0" w:type="dxa"/>
            <w:left w:w="108" w:type="dxa"/>
            <w:bottom w:w="0" w:type="dxa"/>
            <w:right w:w="108" w:type="dxa"/>
          </w:tblCellMar>
        </w:tblPrEx>
        <w:trPr>
          <w:wBefore w:w="0" w:type="dxa"/>
          <w:wAfter w:w="0" w:type="dxa"/>
          <w:trHeight w:val="140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6767B4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B7809B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0078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9BAA82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钟佩璇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E71A5A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关于托起“一老一幼”稳稳的幸福的建议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B7874D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AB625B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县民政局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9BA8D6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县卫健委、县财政局、县住建局、县教体局</w:t>
            </w:r>
          </w:p>
        </w:tc>
      </w:tr>
      <w:tr w14:paraId="382971C5">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9DEB44A">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A22ABD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0079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69D37A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温冬霖</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6E3CBC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关于倡导婚事新办、丧事简办的建议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61AEA0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21498E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县民政局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50ED178">
            <w:pPr>
              <w:spacing w:line="360" w:lineRule="exact"/>
              <w:rPr>
                <w:rFonts w:hint="eastAsia" w:ascii="宋体" w:hAnsi="宋体" w:cs="宋体"/>
                <w:sz w:val="22"/>
                <w:szCs w:val="22"/>
              </w:rPr>
            </w:pPr>
          </w:p>
        </w:tc>
      </w:tr>
      <w:tr w14:paraId="74746C84">
        <w:tblPrEx>
          <w:tblCellMar>
            <w:top w:w="0" w:type="dxa"/>
            <w:left w:w="108" w:type="dxa"/>
            <w:bottom w:w="0" w:type="dxa"/>
            <w:right w:w="108" w:type="dxa"/>
          </w:tblCellMar>
        </w:tblPrEx>
        <w:trPr>
          <w:wBefore w:w="0" w:type="dxa"/>
          <w:wAfter w:w="0" w:type="dxa"/>
          <w:trHeight w:val="93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1C42AA0">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9E6D50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9993BF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黄丽红</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203169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关于加强养老服务的建议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8AA1CC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3ED6BD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县民政局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969B2D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县财政局、县人社局</w:t>
            </w:r>
          </w:p>
        </w:tc>
      </w:tr>
      <w:tr w14:paraId="54F0B868">
        <w:tblPrEx>
          <w:tblCellMar>
            <w:top w:w="0" w:type="dxa"/>
            <w:left w:w="108" w:type="dxa"/>
            <w:bottom w:w="0" w:type="dxa"/>
            <w:right w:w="108" w:type="dxa"/>
          </w:tblCellMar>
        </w:tblPrEx>
        <w:trPr>
          <w:wBefore w:w="0" w:type="dxa"/>
          <w:wAfter w:w="0" w:type="dxa"/>
          <w:trHeight w:val="1127"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44A5491">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79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7C1ABB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132D26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王斌</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5BDDC5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关于规范电动自行车充电桩收费标准的建议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D985F8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钟本祥</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F9C472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603846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sz w:val="28"/>
                <w:szCs w:val="28"/>
              </w:rPr>
              <w:t>县市</w:t>
            </w:r>
            <w:r>
              <w:rPr>
                <w:rFonts w:hint="eastAsia" w:ascii="仿宋_GB2312" w:hAnsi="宋体" w:eastAsia="仿宋_GB2312" w:cs="仿宋_GB2312"/>
                <w:kern w:val="0"/>
                <w:sz w:val="28"/>
                <w:szCs w:val="28"/>
                <w:lang w:bidi="ar"/>
              </w:rPr>
              <w:t>场</w:t>
            </w:r>
            <w:r>
              <w:rPr>
                <w:rFonts w:hint="eastAsia" w:ascii="仿宋_GB2312" w:hAnsi="宋体" w:eastAsia="仿宋_GB2312" w:cs="仿宋_GB2312"/>
                <w:sz w:val="28"/>
                <w:szCs w:val="28"/>
              </w:rPr>
              <w:t>监</w:t>
            </w:r>
            <w:r>
              <w:rPr>
                <w:rFonts w:hint="eastAsia" w:ascii="仿宋_GB2312" w:hAnsi="宋体" w:eastAsia="仿宋_GB2312" w:cs="仿宋_GB2312"/>
                <w:kern w:val="0"/>
                <w:sz w:val="28"/>
                <w:szCs w:val="28"/>
                <w:lang w:bidi="ar"/>
              </w:rPr>
              <w:t>管</w:t>
            </w:r>
            <w:r>
              <w:rPr>
                <w:rFonts w:hint="eastAsia" w:ascii="仿宋_GB2312" w:hAnsi="宋体" w:eastAsia="仿宋_GB2312" w:cs="仿宋_GB2312"/>
                <w:sz w:val="28"/>
                <w:szCs w:val="28"/>
              </w:rPr>
              <w:t>局</w:t>
            </w:r>
          </w:p>
        </w:tc>
      </w:tr>
      <w:tr w14:paraId="5CF5C8CA">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2BA3B7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B9863F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F0FF23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熊军斐</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B39DCD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关于改善新能源汽车充电难的建议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DBD926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钟本祥</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9896C1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16A26C3">
            <w:pPr>
              <w:spacing w:line="360" w:lineRule="exact"/>
              <w:rPr>
                <w:rFonts w:hint="eastAsia" w:ascii="宋体" w:hAnsi="宋体" w:cs="宋体"/>
                <w:sz w:val="22"/>
                <w:szCs w:val="22"/>
              </w:rPr>
            </w:pPr>
          </w:p>
        </w:tc>
      </w:tr>
      <w:tr w14:paraId="0B21CA50">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49FED2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0B318E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5AA5B1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温福英</w:t>
            </w:r>
          </w:p>
          <w:p w14:paraId="4CCE706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赖晓云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9F5E7F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关于加强校园周边小区内部交通安全的建议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AD7F7D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钟本祥</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68901E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县城市社区管委会</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9CE1105">
            <w:pPr>
              <w:spacing w:line="360" w:lineRule="exact"/>
              <w:jc w:val="center"/>
              <w:rPr>
                <w:rFonts w:hint="eastAsia" w:ascii="仿宋_GB2312" w:hAnsi="宋体" w:eastAsia="仿宋_GB2312" w:cs="仿宋_GB2312"/>
                <w:sz w:val="28"/>
                <w:szCs w:val="28"/>
              </w:rPr>
            </w:pPr>
          </w:p>
        </w:tc>
      </w:tr>
      <w:tr w14:paraId="732F6FD0">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F3D74E1">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68EDE4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BC4BDB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黄运雄</w:t>
            </w:r>
          </w:p>
          <w:p w14:paraId="7FFC13A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邓加运</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58DA01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关于加强乡村道路交通安全监管的建议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8DD968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AAF307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62086E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r>
      <w:tr w14:paraId="6B079C7D">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D44E5B1">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3EF44F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02EA35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熊琦</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ACE7D1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关于强化三轮车管理，构建安全出行环境的建议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3B4BDD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91CEE9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5C90CBC">
            <w:pPr>
              <w:spacing w:line="360" w:lineRule="exact"/>
              <w:jc w:val="center"/>
              <w:rPr>
                <w:rFonts w:hint="eastAsia" w:ascii="仿宋_GB2312" w:hAnsi="宋体" w:eastAsia="仿宋_GB2312" w:cs="仿宋_GB2312"/>
                <w:sz w:val="28"/>
                <w:szCs w:val="28"/>
              </w:rPr>
            </w:pPr>
          </w:p>
        </w:tc>
      </w:tr>
      <w:tr w14:paraId="608488F3">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63B095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0CFA53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17F115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刘霈璇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C931ED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关于小关爱大安全——人行横道，老百姓通行的安全保障的建议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C531C9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96A4ED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97444BD">
            <w:pPr>
              <w:spacing w:line="360" w:lineRule="exact"/>
              <w:rPr>
                <w:rFonts w:hint="eastAsia" w:ascii="宋体" w:hAnsi="宋体" w:cs="宋体"/>
                <w:sz w:val="22"/>
                <w:szCs w:val="22"/>
              </w:rPr>
            </w:pPr>
          </w:p>
        </w:tc>
      </w:tr>
      <w:tr w14:paraId="77F984DF">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A2F1B6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7CA473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C678CA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何清雄</w:t>
            </w:r>
          </w:p>
          <w:p w14:paraId="34D82D2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翁代勇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A50B6E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关于如何解决赣江源大桥西侧红绿灯路口特定时段交通拥堵问题的建议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16F1B0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B9DA59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B6C1A4F">
            <w:pPr>
              <w:spacing w:line="360" w:lineRule="exact"/>
              <w:jc w:val="center"/>
              <w:rPr>
                <w:rFonts w:hint="eastAsia" w:ascii="仿宋_GB2312" w:hAnsi="宋体" w:eastAsia="仿宋_GB2312" w:cs="仿宋_GB2312"/>
                <w:sz w:val="28"/>
                <w:szCs w:val="28"/>
              </w:rPr>
            </w:pPr>
          </w:p>
        </w:tc>
      </w:tr>
      <w:tr w14:paraId="44854662">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824B6BE">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49359D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B2A7FE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赖文</w:t>
            </w:r>
          </w:p>
          <w:p w14:paraId="66001B8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温德平</w:t>
            </w:r>
          </w:p>
          <w:p w14:paraId="163A9A8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董鹏</w:t>
            </w:r>
          </w:p>
          <w:p w14:paraId="644716D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赖旭辉</w:t>
            </w:r>
          </w:p>
          <w:p w14:paraId="512C5CF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赖科文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D28EA9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关于加强电动自行车安全行驶管理的建议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966CC9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6916A6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36DFCD5">
            <w:pPr>
              <w:spacing w:line="360" w:lineRule="exact"/>
              <w:jc w:val="center"/>
              <w:rPr>
                <w:rFonts w:hint="eastAsia" w:ascii="仿宋_GB2312" w:hAnsi="宋体" w:eastAsia="仿宋_GB2312" w:cs="仿宋_GB2312"/>
                <w:sz w:val="28"/>
                <w:szCs w:val="28"/>
              </w:rPr>
            </w:pPr>
          </w:p>
        </w:tc>
      </w:tr>
      <w:tr w14:paraId="68A81889">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77931A0">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87</w:t>
            </w:r>
          </w:p>
        </w:tc>
        <w:tc>
          <w:tcPr>
            <w:tcW w:w="992" w:type="dxa"/>
            <w:tcBorders>
              <w:top w:val="single" w:color="000000" w:sz="4" w:space="0"/>
              <w:left w:val="single" w:color="000000" w:sz="4" w:space="0"/>
              <w:bottom w:val="single" w:color="000000" w:sz="4" w:space="0"/>
              <w:right w:val="single" w:color="000000" w:sz="4" w:space="0"/>
            </w:tcBorders>
            <w:noWrap/>
            <w:vAlign w:val="center"/>
          </w:tcPr>
          <w:p w14:paraId="6C0C43F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0089</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47A4624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黄小菊</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AEA597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关于加强学校门口交通管理，禁止货车和农用车行驶的建议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D2E86B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7884AF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县交警大队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BE1FE60">
            <w:pPr>
              <w:spacing w:line="360" w:lineRule="exact"/>
              <w:jc w:val="center"/>
              <w:rPr>
                <w:rFonts w:hint="eastAsia" w:ascii="仿宋_GB2312" w:hAnsi="宋体" w:eastAsia="仿宋_GB2312" w:cs="仿宋_GB2312"/>
                <w:sz w:val="28"/>
                <w:szCs w:val="28"/>
              </w:rPr>
            </w:pPr>
          </w:p>
        </w:tc>
      </w:tr>
      <w:tr w14:paraId="05297C02">
        <w:tblPrEx>
          <w:tblCellMar>
            <w:top w:w="0" w:type="dxa"/>
            <w:left w:w="108" w:type="dxa"/>
            <w:bottom w:w="0" w:type="dxa"/>
            <w:right w:w="108" w:type="dxa"/>
          </w:tblCellMar>
        </w:tblPrEx>
        <w:trPr>
          <w:wBefore w:w="0" w:type="dxa"/>
          <w:wAfter w:w="0" w:type="dxa"/>
          <w:trHeight w:val="18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8427DF8">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5CA9DA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B8CD95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熊华</w:t>
            </w:r>
          </w:p>
          <w:p w14:paraId="47E189B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唐芮</w:t>
            </w:r>
          </w:p>
          <w:p w14:paraId="54EE6FD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谢洋</w:t>
            </w:r>
          </w:p>
          <w:p w14:paraId="5E33D76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温元洪</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4C89A5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关于进一步推进托育服务发展的建议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F3565C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4F8344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435952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县市场监管局</w:t>
            </w:r>
          </w:p>
        </w:tc>
      </w:tr>
      <w:tr w14:paraId="3212DE48">
        <w:tblPrEx>
          <w:tblCellMar>
            <w:top w:w="0" w:type="dxa"/>
            <w:left w:w="108" w:type="dxa"/>
            <w:bottom w:w="0" w:type="dxa"/>
            <w:right w:w="108" w:type="dxa"/>
          </w:tblCellMar>
        </w:tblPrEx>
        <w:trPr>
          <w:wBefore w:w="0" w:type="dxa"/>
          <w:wAfter w:w="0" w:type="dxa"/>
          <w:trHeight w:val="18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1FBC9E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89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19FD66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0EF472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张景玉</w:t>
            </w:r>
          </w:p>
          <w:p w14:paraId="1C627CF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温城</w:t>
            </w:r>
          </w:p>
          <w:p w14:paraId="5B8453F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董鹏</w:t>
            </w:r>
          </w:p>
          <w:p w14:paraId="65DF169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李生玲</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0087A7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关于重拾疫苗信心，加强疫苗接种，筑牢免疫屏障的建议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487493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FAD3BF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947DB3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县教体局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县融媒体中心</w:t>
            </w:r>
          </w:p>
        </w:tc>
      </w:tr>
      <w:tr w14:paraId="4C5C3D42">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1A0478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89600B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E62F3E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石城县妇女界别</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2C5E19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关于关注孕产妇心理健康，为母婴健康保驾护航的建议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752860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64BF0D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76E3F5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县妇联</w:t>
            </w:r>
          </w:p>
        </w:tc>
      </w:tr>
      <w:tr w14:paraId="6A10BF51">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E2B7668">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5BBC98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0093</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2BFF204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邓加运</w:t>
            </w:r>
          </w:p>
          <w:p w14:paraId="36692D4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翁代勇</w:t>
            </w:r>
          </w:p>
          <w:p w14:paraId="4FDE73C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黄玲</w:t>
            </w:r>
          </w:p>
          <w:p w14:paraId="6DF30C7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刘时春</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6F9FEF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关于出台支持保障生育相关政策的建议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C19410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9B5581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F6A891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县财政局、县人社局、县教体局、县住建局、县民政局、县医保局、县税务局、县文广旅局、县交通运输局、县妇联、县总工会</w:t>
            </w:r>
          </w:p>
        </w:tc>
      </w:tr>
      <w:tr w14:paraId="4730DEF6">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E6825C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85C3F0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69A0C6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赖伟</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81DD27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关于提升公共文化服务水平，不断提高市民游客幸福感的建议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FB3ED1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F6C8FC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4B55650">
            <w:pPr>
              <w:spacing w:line="360" w:lineRule="exact"/>
              <w:rPr>
                <w:rFonts w:hint="eastAsia" w:ascii="宋体" w:hAnsi="宋体" w:cs="宋体"/>
                <w:sz w:val="22"/>
                <w:szCs w:val="22"/>
              </w:rPr>
            </w:pPr>
          </w:p>
        </w:tc>
      </w:tr>
      <w:tr w14:paraId="0E4F6FB7">
        <w:tblPrEx>
          <w:tblCellMar>
            <w:top w:w="0" w:type="dxa"/>
            <w:left w:w="108" w:type="dxa"/>
            <w:bottom w:w="0" w:type="dxa"/>
            <w:right w:w="108" w:type="dxa"/>
          </w:tblCellMar>
        </w:tblPrEx>
        <w:trPr>
          <w:wBefore w:w="0" w:type="dxa"/>
          <w:wAfter w:w="0" w:type="dxa"/>
          <w:trHeight w:val="3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03B2DE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84594C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5E9830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李厚斌</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6F79B8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关于开通石城至南丰高铁站快车线路的建议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434610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CD0BC3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840A6D3">
            <w:pPr>
              <w:spacing w:line="360" w:lineRule="exact"/>
              <w:rPr>
                <w:rFonts w:hint="eastAsia" w:ascii="宋体" w:hAnsi="宋体" w:cs="宋体"/>
                <w:sz w:val="22"/>
                <w:szCs w:val="22"/>
              </w:rPr>
            </w:pPr>
          </w:p>
        </w:tc>
      </w:tr>
      <w:tr w14:paraId="25AD1D1B">
        <w:tblPrEx>
          <w:tblCellMar>
            <w:top w:w="0" w:type="dxa"/>
            <w:left w:w="108" w:type="dxa"/>
            <w:bottom w:w="0" w:type="dxa"/>
            <w:right w:w="108" w:type="dxa"/>
          </w:tblCellMar>
        </w:tblPrEx>
        <w:trPr>
          <w:wBefore w:w="0" w:type="dxa"/>
          <w:wAfter w:w="0" w:type="dxa"/>
          <w:trHeight w:val="11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6185E7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125C6C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84EF0E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邹翠霞</w:t>
            </w:r>
          </w:p>
          <w:p w14:paraId="632767B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李志芳</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F88578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关于公交站台改进的建议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EA1221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64590F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C9D9C8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县城管局、县交警大队、县自然资源局</w:t>
            </w:r>
          </w:p>
        </w:tc>
      </w:tr>
      <w:tr w14:paraId="3D8E7573">
        <w:tblPrEx>
          <w:tblCellMar>
            <w:top w:w="0" w:type="dxa"/>
            <w:left w:w="108" w:type="dxa"/>
            <w:bottom w:w="0" w:type="dxa"/>
            <w:right w:w="108" w:type="dxa"/>
          </w:tblCellMar>
        </w:tblPrEx>
        <w:trPr>
          <w:wBefore w:w="0" w:type="dxa"/>
          <w:wAfter w:w="0" w:type="dxa"/>
          <w:trHeight w:val="37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FE24472">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6A0656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F94036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刘信义</w:t>
            </w:r>
          </w:p>
          <w:p w14:paraId="24D1852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赖晓苏</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87AC76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关于睦富大桥两侧增设公交线路的建议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94DFBE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228A51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县交通运输局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930464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县财政局</w:t>
            </w:r>
          </w:p>
        </w:tc>
      </w:tr>
      <w:tr w14:paraId="1C9B2037">
        <w:tblPrEx>
          <w:tblCellMar>
            <w:top w:w="0" w:type="dxa"/>
            <w:left w:w="108" w:type="dxa"/>
            <w:bottom w:w="0" w:type="dxa"/>
            <w:right w:w="108" w:type="dxa"/>
          </w:tblCellMar>
        </w:tblPrEx>
        <w:trPr>
          <w:wBefore w:w="0" w:type="dxa"/>
          <w:wAfter w:w="0" w:type="dxa"/>
          <w:trHeight w:val="7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C3813C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DB0A97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C6BB52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李飞</w:t>
            </w:r>
          </w:p>
          <w:p w14:paraId="25EA734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易小东</w:t>
            </w:r>
          </w:p>
          <w:p w14:paraId="5AF88A9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陈卫国</w:t>
            </w:r>
          </w:p>
          <w:p w14:paraId="0E454E3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曾建原</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C0AFBE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关于推进县域物流体系建设的建议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EEC4CD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90BF5D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4C1B6E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县商务局、县交通运输局</w:t>
            </w:r>
          </w:p>
        </w:tc>
      </w:tr>
      <w:tr w14:paraId="3C7F1240">
        <w:tblPrEx>
          <w:tblCellMar>
            <w:top w:w="0" w:type="dxa"/>
            <w:left w:w="108" w:type="dxa"/>
            <w:bottom w:w="0" w:type="dxa"/>
            <w:right w:w="108" w:type="dxa"/>
          </w:tblCellMar>
        </w:tblPrEx>
        <w:trPr>
          <w:wBefore w:w="0" w:type="dxa"/>
          <w:wAfter w:w="0" w:type="dxa"/>
          <w:trHeight w:val="114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33C18F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4A541D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0099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8899FA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曾建原</w:t>
            </w:r>
          </w:p>
          <w:p w14:paraId="7698F74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曾繁林</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9684BD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关于莲城北大道西延伸段和206国道同步建设的建议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C800E3C">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D99C8B1">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15DA8B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县公路发展中心</w:t>
            </w:r>
          </w:p>
        </w:tc>
      </w:tr>
      <w:tr w14:paraId="5C721232">
        <w:tblPrEx>
          <w:tblCellMar>
            <w:top w:w="0" w:type="dxa"/>
            <w:left w:w="108" w:type="dxa"/>
            <w:bottom w:w="0" w:type="dxa"/>
            <w:right w:w="108" w:type="dxa"/>
          </w:tblCellMar>
        </w:tblPrEx>
        <w:trPr>
          <w:wBefore w:w="0" w:type="dxa"/>
          <w:wAfter w:w="0" w:type="dxa"/>
          <w:trHeight w:val="98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513BAC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2C9A43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727D4C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陈奕欣</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E9FBE0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关于加大城市建筑施工噪声污染治理的建议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E6D6B2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FFDFC6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26EB9F0">
            <w:pPr>
              <w:spacing w:line="360" w:lineRule="exact"/>
              <w:rPr>
                <w:rFonts w:hint="eastAsia" w:ascii="宋体" w:hAnsi="宋体" w:cs="宋体"/>
                <w:sz w:val="22"/>
                <w:szCs w:val="22"/>
              </w:rPr>
            </w:pPr>
          </w:p>
        </w:tc>
      </w:tr>
      <w:tr w14:paraId="7D8F0EA5">
        <w:tblPrEx>
          <w:tblCellMar>
            <w:top w:w="0" w:type="dxa"/>
            <w:left w:w="108" w:type="dxa"/>
            <w:bottom w:w="0" w:type="dxa"/>
            <w:right w:w="108" w:type="dxa"/>
          </w:tblCellMar>
        </w:tblPrEx>
        <w:trPr>
          <w:wBefore w:w="0" w:type="dxa"/>
          <w:wAfter w:w="0" w:type="dxa"/>
          <w:trHeight w:val="1223"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14649F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99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14B764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3DC508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1DFB43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关于发展建筑企业，打造总部经济的建议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B1A9C7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A05EB3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A9CE63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县发改委、县财政局、县税务局、县行政审批局、县人社局</w:t>
            </w:r>
          </w:p>
        </w:tc>
      </w:tr>
      <w:tr w14:paraId="41A3FA94">
        <w:tblPrEx>
          <w:tblCellMar>
            <w:top w:w="0" w:type="dxa"/>
            <w:left w:w="108" w:type="dxa"/>
            <w:bottom w:w="0" w:type="dxa"/>
            <w:right w:w="108" w:type="dxa"/>
          </w:tblCellMar>
        </w:tblPrEx>
        <w:trPr>
          <w:wBefore w:w="0" w:type="dxa"/>
          <w:wAfter w:w="0" w:type="dxa"/>
          <w:trHeight w:val="97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0825276">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A4E3B2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13DA38C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赖一平</w:t>
            </w:r>
          </w:p>
          <w:p w14:paraId="42D6220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熊勇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CE6374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关于进一步优化政务服务、提升审批效率的建议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AD4E16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钟本祥</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85B611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县行政审批局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F4886B6">
            <w:pPr>
              <w:spacing w:line="360" w:lineRule="exact"/>
              <w:rPr>
                <w:rFonts w:hint="eastAsia" w:ascii="宋体" w:hAnsi="宋体" w:cs="宋体"/>
                <w:sz w:val="22"/>
                <w:szCs w:val="22"/>
              </w:rPr>
            </w:pPr>
          </w:p>
        </w:tc>
      </w:tr>
      <w:tr w14:paraId="46DFBCC4">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AE80528">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393DB9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D276E7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赖科文</w:t>
            </w:r>
          </w:p>
          <w:p w14:paraId="75256B3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朱静</w:t>
            </w:r>
          </w:p>
          <w:p w14:paraId="779E173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赖陶</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3A22AAE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关于高质量发展油茶产业的建议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319B8E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C78FF5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县林业局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E0C9BB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县农业农村局、县市场监管局</w:t>
            </w:r>
          </w:p>
        </w:tc>
      </w:tr>
      <w:tr w14:paraId="4B7F0937">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400C40A">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03188A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80D695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赖国文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BF2E15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关于大力发展林下经济产业的建议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4E7761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76139E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县林业局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1D5DE5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r>
      <w:tr w14:paraId="23C20264">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BF1A0A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826D0B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E4FCA4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赖晓云</w:t>
            </w:r>
          </w:p>
          <w:p w14:paraId="4487E71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李杭州</w:t>
            </w:r>
          </w:p>
          <w:p w14:paraId="432CE0F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刘德兴</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28F9EF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关于分类管理居民医保，提高居民参保意识的建议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8F334C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893FC4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A9FDCB8">
            <w:pPr>
              <w:spacing w:line="360" w:lineRule="exact"/>
              <w:rPr>
                <w:rFonts w:hint="eastAsia" w:ascii="宋体" w:hAnsi="宋体" w:cs="宋体"/>
                <w:sz w:val="22"/>
                <w:szCs w:val="22"/>
              </w:rPr>
            </w:pPr>
          </w:p>
        </w:tc>
      </w:tr>
      <w:tr w14:paraId="17F35165">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931176C">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0F3553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DDB799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丁青</w:t>
            </w:r>
          </w:p>
          <w:p w14:paraId="20B23AE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徐道发</w:t>
            </w:r>
          </w:p>
          <w:p w14:paraId="3114ABD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赖海涛</w:t>
            </w:r>
          </w:p>
          <w:p w14:paraId="20BB53E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黄运雄</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D51CE7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关于加强医保公共管理服务的建议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59C5AA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0451FB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县医保局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9107AD6">
            <w:pPr>
              <w:spacing w:line="360" w:lineRule="exact"/>
              <w:rPr>
                <w:rFonts w:hint="eastAsia" w:ascii="宋体" w:hAnsi="宋体" w:cs="宋体"/>
                <w:sz w:val="22"/>
                <w:szCs w:val="22"/>
              </w:rPr>
            </w:pPr>
          </w:p>
        </w:tc>
      </w:tr>
      <w:tr w14:paraId="611302A4">
        <w:tblPrEx>
          <w:tblCellMar>
            <w:top w:w="0" w:type="dxa"/>
            <w:left w:w="108" w:type="dxa"/>
            <w:bottom w:w="0" w:type="dxa"/>
            <w:right w:w="108" w:type="dxa"/>
          </w:tblCellMar>
        </w:tblPrEx>
        <w:trPr>
          <w:wBefore w:w="0" w:type="dxa"/>
          <w:wAfter w:w="0" w:type="dxa"/>
          <w:trHeight w:val="107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071503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F12E91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493BC9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赖晓苏</w:t>
            </w:r>
          </w:p>
          <w:p w14:paraId="62162BD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李小波</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3BBDB0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关于保障饮用水水源安全的建议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1CD260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4211BD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赣州市石城生态环境局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229505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县润泉供水公司</w:t>
            </w:r>
          </w:p>
        </w:tc>
      </w:tr>
      <w:tr w14:paraId="25D99215">
        <w:tblPrEx>
          <w:tblCellMar>
            <w:top w:w="0" w:type="dxa"/>
            <w:left w:w="108" w:type="dxa"/>
            <w:bottom w:w="0" w:type="dxa"/>
            <w:right w:w="108" w:type="dxa"/>
          </w:tblCellMar>
        </w:tblPrEx>
        <w:trPr>
          <w:wBefore w:w="0" w:type="dxa"/>
          <w:wAfter w:w="0" w:type="dxa"/>
          <w:trHeight w:val="8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D42C1A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7ED71F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014FF3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陈婷</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54889D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关于解决农村饮水安全问题的建议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BE7FD2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314ED4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县水利局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492B2BD">
            <w:pPr>
              <w:spacing w:line="360" w:lineRule="exact"/>
              <w:rPr>
                <w:rFonts w:hint="eastAsia" w:ascii="宋体" w:hAnsi="宋体" w:cs="宋体"/>
                <w:sz w:val="22"/>
                <w:szCs w:val="22"/>
              </w:rPr>
            </w:pPr>
          </w:p>
        </w:tc>
      </w:tr>
      <w:tr w14:paraId="2D615CDD">
        <w:tblPrEx>
          <w:tblCellMar>
            <w:top w:w="0" w:type="dxa"/>
            <w:left w:w="108" w:type="dxa"/>
            <w:bottom w:w="0" w:type="dxa"/>
            <w:right w:w="108" w:type="dxa"/>
          </w:tblCellMar>
        </w:tblPrEx>
        <w:trPr>
          <w:wBefore w:w="0" w:type="dxa"/>
          <w:wAfter w:w="0" w:type="dxa"/>
          <w:trHeight w:val="92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6E1D10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AA5DCC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0109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DAA9AB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李春</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85F23E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关于做好古村落保护和利用工作的建议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81D747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21F1B4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33AFEAC">
            <w:pPr>
              <w:spacing w:line="360" w:lineRule="exact"/>
              <w:jc w:val="center"/>
              <w:textAlignment w:val="center"/>
              <w:rPr>
                <w:rFonts w:hint="eastAsia" w:ascii="仿宋_GB2312" w:hAnsi="宋体" w:eastAsia="仿宋_GB2312" w:cs="仿宋_GB2312"/>
                <w:spacing w:val="-4"/>
                <w:sz w:val="28"/>
                <w:szCs w:val="28"/>
              </w:rPr>
            </w:pPr>
            <w:r>
              <w:rPr>
                <w:rFonts w:hint="eastAsia" w:ascii="仿宋_GB2312" w:hAnsi="宋体" w:eastAsia="仿宋_GB2312" w:cs="仿宋_GB2312"/>
                <w:spacing w:val="-4"/>
                <w:kern w:val="0"/>
                <w:sz w:val="28"/>
                <w:szCs w:val="28"/>
                <w:lang w:bidi="ar"/>
              </w:rPr>
              <w:t>县委宣传部、县自然资源局、县文广旅局、县农业农村局、县发改委、县文旅集团公司，琴江镇、高田镇、小松镇人民政府</w:t>
            </w:r>
          </w:p>
        </w:tc>
      </w:tr>
      <w:tr w14:paraId="0B425443">
        <w:tblPrEx>
          <w:tblCellMar>
            <w:top w:w="0" w:type="dxa"/>
            <w:left w:w="108" w:type="dxa"/>
            <w:bottom w:w="0" w:type="dxa"/>
            <w:right w:w="108" w:type="dxa"/>
          </w:tblCellMar>
        </w:tblPrEx>
        <w:trPr>
          <w:wBefore w:w="0" w:type="dxa"/>
          <w:wAfter w:w="0" w:type="dxa"/>
          <w:trHeight w:val="1121"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FA79D22">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569180D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AE5A70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伊迎斌</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DADE84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关于赋能楼栋“小管家”，助力小区治理出新彩的建议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6E683C3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33BD41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县城市社区管委会</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0449B92">
            <w:pPr>
              <w:spacing w:line="360" w:lineRule="exact"/>
              <w:rPr>
                <w:rFonts w:hint="eastAsia" w:ascii="宋体" w:hAnsi="宋体" w:cs="宋体"/>
                <w:sz w:val="22"/>
                <w:szCs w:val="22"/>
              </w:rPr>
            </w:pPr>
          </w:p>
        </w:tc>
      </w:tr>
      <w:tr w14:paraId="220CF049">
        <w:tblPrEx>
          <w:tblCellMar>
            <w:top w:w="0" w:type="dxa"/>
            <w:left w:w="108" w:type="dxa"/>
            <w:bottom w:w="0" w:type="dxa"/>
            <w:right w:w="108" w:type="dxa"/>
          </w:tblCellMar>
        </w:tblPrEx>
        <w:trPr>
          <w:wBefore w:w="0" w:type="dxa"/>
          <w:wAfter w:w="0" w:type="dxa"/>
          <w:trHeight w:val="9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A402CE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109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16C815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818DBC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赖经通</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1B529E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关于发挥屏山创业园作用的建议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229CB9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5E82504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县工业园区管委会</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4A84D7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县科工局、县自然资源局、县工交企业、县国资中心、县发改委</w:t>
            </w:r>
          </w:p>
        </w:tc>
      </w:tr>
      <w:tr w14:paraId="7C6D62D8">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AD24374">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4E0752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C2B326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刘菲</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8EBB0D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关于加强社区居民自治能力提升的建议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23A524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0735736">
            <w:pPr>
              <w:spacing w:line="360" w:lineRule="exact"/>
              <w:jc w:val="center"/>
              <w:textAlignment w:val="center"/>
              <w:rPr>
                <w:rFonts w:ascii="仿宋_GB2312" w:hAnsi="宋体" w:eastAsia="仿宋_GB2312" w:cs="仿宋_GB2312"/>
                <w:sz w:val="28"/>
                <w:szCs w:val="28"/>
              </w:rPr>
            </w:pPr>
            <w:r>
              <w:rPr>
                <w:rFonts w:hint="eastAsia" w:ascii="仿宋_GB2312" w:hAnsi="宋体" w:eastAsia="仿宋_GB2312" w:cs="仿宋_GB2312"/>
                <w:kern w:val="0"/>
                <w:sz w:val="28"/>
                <w:szCs w:val="28"/>
                <w:lang w:bidi="ar"/>
              </w:rPr>
              <w:t>县城市社区管委会</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9F7B81B">
            <w:pPr>
              <w:spacing w:line="360" w:lineRule="exact"/>
              <w:jc w:val="center"/>
              <w:rPr>
                <w:rFonts w:hint="eastAsia" w:ascii="仿宋_GB2312" w:hAnsi="宋体" w:eastAsia="仿宋_GB2312" w:cs="仿宋_GB2312"/>
                <w:sz w:val="28"/>
                <w:szCs w:val="28"/>
              </w:rPr>
            </w:pPr>
          </w:p>
        </w:tc>
      </w:tr>
      <w:tr w14:paraId="258F4393">
        <w:tblPrEx>
          <w:tblCellMar>
            <w:top w:w="0" w:type="dxa"/>
            <w:left w:w="108" w:type="dxa"/>
            <w:bottom w:w="0" w:type="dxa"/>
            <w:right w:w="108" w:type="dxa"/>
          </w:tblCellMar>
        </w:tblPrEx>
        <w:trPr>
          <w:wBefore w:w="0" w:type="dxa"/>
          <w:wAfter w:w="0" w:type="dxa"/>
          <w:trHeight w:val="1352"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68D909C2">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2952F6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BE9A4B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县法制社团委员会</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E21DE2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关于加强基层综合行政执法建设的建议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ED2201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D2CF7AD">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县司法局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02D4234">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县行政审批局</w:t>
            </w:r>
          </w:p>
        </w:tc>
      </w:tr>
      <w:tr w14:paraId="1312DFB9">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D8C526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30C7E5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0AEE23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范茂金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4A07F9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关于加强县乡村三级环境卫生整治的建议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9BBD1E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0AE9E1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AF5EF7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县农业农村局、各乡镇、赣州市石城生态环境局，县城市社区管委会</w:t>
            </w:r>
          </w:p>
        </w:tc>
      </w:tr>
      <w:tr w14:paraId="1B11B8C0">
        <w:tblPrEx>
          <w:tblCellMar>
            <w:top w:w="0" w:type="dxa"/>
            <w:left w:w="108" w:type="dxa"/>
            <w:bottom w:w="0" w:type="dxa"/>
            <w:right w:w="108" w:type="dxa"/>
          </w:tblCellMar>
        </w:tblPrEx>
        <w:trPr>
          <w:wBefore w:w="0" w:type="dxa"/>
          <w:wAfter w:w="0" w:type="dxa"/>
          <w:trHeight w:val="98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E2C4A7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CA50CC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55B5C3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黄晓斌</w:t>
            </w:r>
          </w:p>
          <w:p w14:paraId="503BA58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曾令进</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AE1106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关于提升古樟工业园现有消防站灭火救援能力和装备提升的建议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42BCDD7">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郭景山</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ADBC26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县消防救援大队</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B40B24C">
            <w:pPr>
              <w:spacing w:line="360" w:lineRule="exact"/>
              <w:rPr>
                <w:rFonts w:hint="eastAsia" w:ascii="宋体" w:hAnsi="宋体" w:cs="宋体"/>
                <w:sz w:val="22"/>
                <w:szCs w:val="22"/>
              </w:rPr>
            </w:pPr>
          </w:p>
        </w:tc>
      </w:tr>
      <w:tr w14:paraId="64425258">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9CFC06E">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40864C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0116</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2DFF57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陈俊奇</w:t>
            </w:r>
          </w:p>
          <w:p w14:paraId="61B4F14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马骏峰</w:t>
            </w:r>
          </w:p>
          <w:p w14:paraId="04BE437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杨同芳</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B1E733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关于推动便利店现代化发展提升服务品质的建议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5BF42CF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刘衍志</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4A79E1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县商务局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0A38074">
            <w:pPr>
              <w:spacing w:line="360" w:lineRule="exact"/>
              <w:jc w:val="center"/>
              <w:rPr>
                <w:rFonts w:hint="eastAsia" w:ascii="仿宋_GB2312" w:hAnsi="宋体" w:eastAsia="仿宋_GB2312" w:cs="仿宋_GB2312"/>
                <w:sz w:val="28"/>
                <w:szCs w:val="28"/>
              </w:rPr>
            </w:pPr>
          </w:p>
        </w:tc>
      </w:tr>
      <w:tr w14:paraId="25BC5AC4">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C2EA2F7">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421D72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EDBF4A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温昌添</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A5156D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关于土壤污染防治与修复的建议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005C24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DF02247">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E020D5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赣州市石城生态环境局</w:t>
            </w:r>
          </w:p>
        </w:tc>
      </w:tr>
      <w:tr w14:paraId="0E338113">
        <w:tblPrEx>
          <w:tblCellMar>
            <w:top w:w="0" w:type="dxa"/>
            <w:left w:w="108" w:type="dxa"/>
            <w:bottom w:w="0" w:type="dxa"/>
            <w:right w:w="108" w:type="dxa"/>
          </w:tblCellMar>
        </w:tblPrEx>
        <w:trPr>
          <w:wBefore w:w="0" w:type="dxa"/>
          <w:wAfter w:w="0" w:type="dxa"/>
          <w:trHeight w:val="95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A501FD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151E2B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D5B153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陈俊奇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170438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关于打造户外运动品牌赛事的建议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7EDEB13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3FCA80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C83560B">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r>
      <w:tr w14:paraId="54565132">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346E9C9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F00617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0119</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002F7F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赖建树</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FCD99A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关于加快构建“股贷债保”联动金融服务支撑体系的建议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2DBD48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钟本祥</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28D03BA">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县金融服务中心</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836C8EE">
            <w:pPr>
              <w:spacing w:line="360" w:lineRule="exact"/>
              <w:jc w:val="center"/>
              <w:rPr>
                <w:rFonts w:hint="eastAsia" w:ascii="仿宋_GB2312" w:hAnsi="宋体" w:eastAsia="仿宋_GB2312" w:cs="仿宋_GB2312"/>
                <w:sz w:val="28"/>
                <w:szCs w:val="28"/>
              </w:rPr>
            </w:pPr>
            <w:r>
              <w:rPr>
                <w:rFonts w:hint="eastAsia" w:ascii="仿宋_GB2312" w:hAnsi="宋体" w:eastAsia="仿宋_GB2312" w:cs="仿宋_GB2312"/>
                <w:sz w:val="28"/>
                <w:szCs w:val="28"/>
              </w:rPr>
              <w:t>县科工局</w:t>
            </w:r>
          </w:p>
        </w:tc>
      </w:tr>
      <w:tr w14:paraId="720B4411">
        <w:tblPrEx>
          <w:tblCellMar>
            <w:top w:w="0" w:type="dxa"/>
            <w:left w:w="108" w:type="dxa"/>
            <w:bottom w:w="0" w:type="dxa"/>
            <w:right w:w="108" w:type="dxa"/>
          </w:tblCellMar>
        </w:tblPrEx>
        <w:trPr>
          <w:wBefore w:w="0" w:type="dxa"/>
          <w:wAfter w:w="0" w:type="dxa"/>
          <w:trHeight w:val="1164"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7595275">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A90739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5C6B81C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温惠萍</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1601AF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关于解决“馆藏纸质档案数字化，实现‘数据多跑路 查档少跑腿’”的建议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2D48516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D29445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县史志研究室（县档案馆）</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E6346C5">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县委办（县档案局）、县财政局</w:t>
            </w:r>
          </w:p>
        </w:tc>
      </w:tr>
      <w:tr w14:paraId="64B547F8">
        <w:tblPrEx>
          <w:tblCellMar>
            <w:top w:w="0" w:type="dxa"/>
            <w:left w:w="108" w:type="dxa"/>
            <w:bottom w:w="0" w:type="dxa"/>
            <w:right w:w="108" w:type="dxa"/>
          </w:tblCellMar>
        </w:tblPrEx>
        <w:trPr>
          <w:wBefore w:w="0" w:type="dxa"/>
          <w:wAfter w:w="0" w:type="dxa"/>
          <w:trHeight w:val="105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D825C4B">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119</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3F6A07B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0121</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32C8E6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唐芮</w:t>
            </w:r>
          </w:p>
          <w:p w14:paraId="72A02F5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温钰芳</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184E123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关于给“非应届毕业生”们多些出路的建议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065069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钟本祥</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CFBBFE6">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815C00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县委组织部</w:t>
            </w:r>
          </w:p>
        </w:tc>
      </w:tr>
      <w:tr w14:paraId="18AF2475">
        <w:tblPrEx>
          <w:tblCellMar>
            <w:top w:w="0" w:type="dxa"/>
            <w:left w:w="108" w:type="dxa"/>
            <w:bottom w:w="0" w:type="dxa"/>
            <w:right w:w="108" w:type="dxa"/>
          </w:tblCellMar>
        </w:tblPrEx>
        <w:trPr>
          <w:wBefore w:w="0" w:type="dxa"/>
          <w:wAfter w:w="0" w:type="dxa"/>
          <w:trHeight w:val="150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273D54D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120</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24A2CD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0122</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3F532D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翁代勇</w:t>
            </w:r>
          </w:p>
          <w:p w14:paraId="6FC92AB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何清雄</w:t>
            </w:r>
          </w:p>
          <w:p w14:paraId="561A7DD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邓加运</w:t>
            </w:r>
          </w:p>
          <w:p w14:paraId="2DAAC5A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黄力雄</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105125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关于关注待业大学生家庭心理健康问题的建议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870191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40B62149">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3C1BD33">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县人社局、团县委</w:t>
            </w:r>
          </w:p>
        </w:tc>
      </w:tr>
      <w:tr w14:paraId="73954D22">
        <w:tblPrEx>
          <w:tblCellMar>
            <w:top w:w="0" w:type="dxa"/>
            <w:left w:w="108" w:type="dxa"/>
            <w:bottom w:w="0" w:type="dxa"/>
            <w:right w:w="108" w:type="dxa"/>
          </w:tblCellMar>
        </w:tblPrEx>
        <w:trPr>
          <w:wBefore w:w="0" w:type="dxa"/>
          <w:wAfter w:w="0" w:type="dxa"/>
          <w:trHeight w:val="104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38FDE3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121</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75F908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0123</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C9FF99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邹艳</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227A10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关于改善县城万象广场小区环境的建议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B98372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7C8837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县城市社区管委会</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48F24E0">
            <w:pPr>
              <w:spacing w:line="360" w:lineRule="exact"/>
              <w:rPr>
                <w:rFonts w:hint="eastAsia" w:ascii="宋体" w:hAnsi="宋体" w:cs="宋体"/>
                <w:sz w:val="22"/>
                <w:szCs w:val="22"/>
              </w:rPr>
            </w:pPr>
          </w:p>
        </w:tc>
      </w:tr>
      <w:tr w14:paraId="46B16629">
        <w:tblPrEx>
          <w:tblCellMar>
            <w:top w:w="0" w:type="dxa"/>
            <w:left w:w="108" w:type="dxa"/>
            <w:bottom w:w="0" w:type="dxa"/>
            <w:right w:w="108" w:type="dxa"/>
          </w:tblCellMar>
        </w:tblPrEx>
        <w:trPr>
          <w:wBefore w:w="0" w:type="dxa"/>
          <w:wAfter w:w="0" w:type="dxa"/>
          <w:trHeight w:val="74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49EC84F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122</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6C54A5E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649329A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邓绍怡</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29E22CC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关于优化公共停车资源，疏解乱停乱放难题的建议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FF9C5D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3F70ABA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县城管局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B1A4B8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县城投集团公司</w:t>
            </w:r>
          </w:p>
        </w:tc>
      </w:tr>
      <w:tr w14:paraId="01AE4F3E">
        <w:tblPrEx>
          <w:tblCellMar>
            <w:top w:w="0" w:type="dxa"/>
            <w:left w:w="108" w:type="dxa"/>
            <w:bottom w:w="0" w:type="dxa"/>
            <w:right w:w="108" w:type="dxa"/>
          </w:tblCellMar>
        </w:tblPrEx>
        <w:trPr>
          <w:wBefore w:w="0" w:type="dxa"/>
          <w:wAfter w:w="0" w:type="dxa"/>
          <w:trHeight w:val="123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EA2232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123</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868D438">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C3B7EF5">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孔繁灵</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53F42C1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关于进一步推动党建引领物业管理融入基层社会治理的建议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6BB0EC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李芳</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39F629E">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县住建局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75E94B8">
            <w:pPr>
              <w:spacing w:line="360" w:lineRule="exact"/>
              <w:rPr>
                <w:rFonts w:hint="eastAsia" w:ascii="宋体" w:hAnsi="宋体" w:cs="宋体"/>
                <w:sz w:val="22"/>
                <w:szCs w:val="22"/>
              </w:rPr>
            </w:pPr>
          </w:p>
        </w:tc>
      </w:tr>
      <w:tr w14:paraId="13D98B37">
        <w:tblPrEx>
          <w:tblCellMar>
            <w:top w:w="0" w:type="dxa"/>
            <w:left w:w="108" w:type="dxa"/>
            <w:bottom w:w="0" w:type="dxa"/>
            <w:right w:w="108" w:type="dxa"/>
          </w:tblCellMar>
        </w:tblPrEx>
        <w:trPr>
          <w:wBefore w:w="0" w:type="dxa"/>
          <w:wAfter w:w="0" w:type="dxa"/>
          <w:trHeight w:val="101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75ECF0DB">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124</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15EA894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0127</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7965822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张华仁</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E1631E6">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关于破解“三难”问题，让村干部午餐无忧的建议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121D475F">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645DF6E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5804C2E">
            <w:pPr>
              <w:spacing w:line="360" w:lineRule="exact"/>
              <w:jc w:val="center"/>
              <w:textAlignment w:val="center"/>
              <w:rPr>
                <w:rFonts w:hint="eastAsia" w:ascii="仿宋_GB2312" w:hAnsi="宋体" w:eastAsia="仿宋_GB2312" w:cs="仿宋_GB2312"/>
                <w:kern w:val="0"/>
                <w:sz w:val="28"/>
                <w:szCs w:val="28"/>
                <w:lang w:bidi="ar"/>
              </w:rPr>
            </w:pPr>
            <w:r>
              <w:rPr>
                <w:rFonts w:hint="eastAsia" w:ascii="仿宋_GB2312" w:hAnsi="宋体" w:eastAsia="仿宋_GB2312" w:cs="仿宋_GB2312"/>
                <w:kern w:val="0"/>
                <w:sz w:val="28"/>
                <w:szCs w:val="28"/>
                <w:lang w:bidi="ar"/>
              </w:rPr>
              <w:t>各乡镇人民政府</w:t>
            </w:r>
          </w:p>
          <w:p w14:paraId="79906B30">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县城市社区管委会</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县委社工部</w:t>
            </w:r>
          </w:p>
        </w:tc>
      </w:tr>
      <w:tr w14:paraId="34E9729F">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DBD9D40">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125</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0941984E">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0128</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D8F79C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赖国文</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6CBEA34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关于加强乡村治理的建议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EA826C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799E7478">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县农业农村局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0578312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县人社局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县司法局</w:t>
            </w:r>
          </w:p>
        </w:tc>
      </w:tr>
      <w:tr w14:paraId="0756DD96">
        <w:tblPrEx>
          <w:tblCellMar>
            <w:top w:w="0" w:type="dxa"/>
            <w:left w:w="108" w:type="dxa"/>
            <w:bottom w:w="0" w:type="dxa"/>
            <w:right w:w="108" w:type="dxa"/>
          </w:tblCellMar>
        </w:tblPrEx>
        <w:trPr>
          <w:wBefore w:w="0" w:type="dxa"/>
          <w:wAfter w:w="0" w:type="dxa"/>
          <w:trHeight w:val="1025"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1ABA5E4F">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126</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2547A00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0130</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4207D29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杨同芳</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0D1887B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关于利用石城东站优势，打造宣传新阵地的建议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38CCBC22">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2662D58C">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县文广旅局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B5609CA">
            <w:pPr>
              <w:spacing w:line="360" w:lineRule="exact"/>
              <w:jc w:val="center"/>
              <w:rPr>
                <w:rFonts w:hint="eastAsia" w:ascii="仿宋_GB2312" w:hAnsi="宋体" w:eastAsia="仿宋_GB2312" w:cs="仿宋_GB2312"/>
                <w:sz w:val="28"/>
                <w:szCs w:val="28"/>
              </w:rPr>
            </w:pPr>
          </w:p>
        </w:tc>
      </w:tr>
      <w:tr w14:paraId="5F2C7128">
        <w:tblPrEx>
          <w:tblCellMar>
            <w:top w:w="0" w:type="dxa"/>
            <w:left w:w="108" w:type="dxa"/>
            <w:bottom w:w="0" w:type="dxa"/>
            <w:right w:w="108" w:type="dxa"/>
          </w:tblCellMar>
        </w:tblPrEx>
        <w:trPr>
          <w:wBefore w:w="0" w:type="dxa"/>
          <w:wAfter w:w="0" w:type="dxa"/>
          <w:trHeight w:val="9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545EAA79">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127</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729AF19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0134</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27C15791">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陈晓敏</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7BE46A59">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关于大力倡导“低彩礼”“零彩礼”的建议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4DBBD703">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宁雄</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1280D53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县民政局</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3265AA1">
            <w:pPr>
              <w:spacing w:line="360" w:lineRule="exact"/>
              <w:rPr>
                <w:rFonts w:hint="eastAsia" w:ascii="宋体" w:hAnsi="宋体" w:cs="宋体"/>
                <w:sz w:val="22"/>
                <w:szCs w:val="22"/>
              </w:rPr>
            </w:pPr>
          </w:p>
        </w:tc>
      </w:tr>
      <w:tr w14:paraId="2F1584E9">
        <w:tblPrEx>
          <w:tblCellMar>
            <w:top w:w="0" w:type="dxa"/>
            <w:left w:w="108" w:type="dxa"/>
            <w:bottom w:w="0" w:type="dxa"/>
            <w:right w:w="108" w:type="dxa"/>
          </w:tblCellMar>
        </w:tblPrEx>
        <w:trPr>
          <w:wBefore w:w="0" w:type="dxa"/>
          <w:wAfter w:w="0" w:type="dxa"/>
          <w:trHeight w:val="1160" w:hRule="atLeast"/>
        </w:trPr>
        <w:tc>
          <w:tcPr>
            <w:tcW w:w="852" w:type="dxa"/>
            <w:tcBorders>
              <w:top w:val="single" w:color="000000" w:sz="4" w:space="0"/>
              <w:left w:val="single" w:color="000000" w:sz="4" w:space="0"/>
              <w:bottom w:val="single" w:color="000000" w:sz="4" w:space="0"/>
              <w:right w:val="single" w:color="000000" w:sz="4" w:space="0"/>
            </w:tcBorders>
            <w:noWrap/>
            <w:vAlign w:val="center"/>
          </w:tcPr>
          <w:p w14:paraId="0BF9DF6D">
            <w:pPr>
              <w:spacing w:line="360" w:lineRule="exact"/>
              <w:jc w:val="center"/>
              <w:textAlignment w:val="center"/>
              <w:rPr>
                <w:rFonts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128</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14:paraId="414702DD">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0135</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0AAC86BC">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黄文玲</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14:paraId="4C3FE1FA">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关于注重未成年人心理健康，助力青少年健康成长的建议</w:t>
            </w:r>
          </w:p>
        </w:tc>
        <w:tc>
          <w:tcPr>
            <w:tcW w:w="1767" w:type="dxa"/>
            <w:tcBorders>
              <w:top w:val="single" w:color="000000" w:sz="4" w:space="0"/>
              <w:left w:val="single" w:color="000000" w:sz="4" w:space="0"/>
              <w:bottom w:val="single" w:color="000000" w:sz="4" w:space="0"/>
              <w:right w:val="single" w:color="000000" w:sz="4" w:space="0"/>
            </w:tcBorders>
            <w:noWrap w:val="0"/>
            <w:vAlign w:val="center"/>
          </w:tcPr>
          <w:p w14:paraId="02852A94">
            <w:pPr>
              <w:spacing w:line="360" w:lineRule="exact"/>
              <w:jc w:val="center"/>
              <w:textAlignment w:val="center"/>
              <w:rPr>
                <w:rFonts w:hint="eastAsia" w:ascii="仿宋_GB2312" w:hAnsi="宋体" w:eastAsia="仿宋_GB2312" w:cs="仿宋_GB2312"/>
                <w:color w:val="000000"/>
                <w:kern w:val="0"/>
                <w:sz w:val="28"/>
                <w:szCs w:val="28"/>
                <w:lang w:bidi="ar"/>
              </w:rPr>
            </w:pPr>
            <w:r>
              <w:rPr>
                <w:rFonts w:hint="eastAsia" w:ascii="仿宋_GB2312" w:hAnsi="宋体" w:eastAsia="仿宋_GB2312" w:cs="仿宋_GB2312"/>
                <w:color w:val="000000"/>
                <w:kern w:val="0"/>
                <w:sz w:val="28"/>
                <w:szCs w:val="28"/>
                <w:lang w:bidi="ar"/>
              </w:rPr>
              <w:t>刘宾</w:t>
            </w:r>
          </w:p>
        </w:tc>
        <w:tc>
          <w:tcPr>
            <w:tcW w:w="2214" w:type="dxa"/>
            <w:tcBorders>
              <w:top w:val="single" w:color="000000" w:sz="4" w:space="0"/>
              <w:left w:val="single" w:color="000000" w:sz="4" w:space="0"/>
              <w:bottom w:val="single" w:color="000000" w:sz="4" w:space="0"/>
              <w:right w:val="single" w:color="000000" w:sz="4" w:space="0"/>
            </w:tcBorders>
            <w:noWrap w:val="0"/>
            <w:vAlign w:val="center"/>
          </w:tcPr>
          <w:p w14:paraId="03996532">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县卫健委</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CA692BF">
            <w:pPr>
              <w:spacing w:line="360" w:lineRule="exact"/>
              <w:jc w:val="center"/>
              <w:textAlignment w:val="center"/>
              <w:rPr>
                <w:rFonts w:hint="eastAsia" w:ascii="仿宋_GB2312" w:hAnsi="宋体" w:eastAsia="仿宋_GB2312" w:cs="仿宋_GB2312"/>
                <w:sz w:val="28"/>
                <w:szCs w:val="28"/>
              </w:rPr>
            </w:pPr>
            <w:r>
              <w:rPr>
                <w:rFonts w:hint="eastAsia" w:ascii="仿宋_GB2312" w:hAnsi="宋体" w:eastAsia="仿宋_GB2312" w:cs="仿宋_GB2312"/>
                <w:kern w:val="0"/>
                <w:sz w:val="28"/>
                <w:szCs w:val="28"/>
                <w:lang w:bidi="ar"/>
              </w:rPr>
              <w:t>县教体局</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县妇联</w:t>
            </w:r>
            <w:r>
              <w:rPr>
                <w:rFonts w:hint="eastAsia" w:ascii="仿宋_GB2312" w:hAnsi="宋体" w:eastAsia="仿宋_GB2312" w:cs="仿宋_GB2312"/>
                <w:kern w:val="0"/>
                <w:sz w:val="28"/>
                <w:szCs w:val="28"/>
                <w:lang w:bidi="ar"/>
              </w:rPr>
              <w:br w:type="textWrapping"/>
            </w:r>
            <w:r>
              <w:rPr>
                <w:rFonts w:hint="eastAsia" w:ascii="仿宋_GB2312" w:hAnsi="宋体" w:eastAsia="仿宋_GB2312" w:cs="仿宋_GB2312"/>
                <w:kern w:val="0"/>
                <w:sz w:val="28"/>
                <w:szCs w:val="28"/>
                <w:lang w:bidi="ar"/>
              </w:rPr>
              <w:t>团县委</w:t>
            </w:r>
          </w:p>
        </w:tc>
      </w:tr>
    </w:tbl>
    <w:p w14:paraId="04AEE2C6">
      <w:pPr>
        <w:spacing w:line="460" w:lineRule="exact"/>
        <w:rPr>
          <w:rFonts w:ascii="Nimbus Roman No9 L" w:hAnsi="Nimbus Roman No9 L" w:eastAsia="黑体" w:cs="Nimbus Roman No9 L"/>
          <w:kern w:val="0"/>
          <w:sz w:val="32"/>
          <w:szCs w:val="32"/>
        </w:rPr>
        <w:sectPr>
          <w:footerReference r:id="rId10" w:type="first"/>
          <w:footerReference r:id="rId9" w:type="default"/>
          <w:pgSz w:w="16838" w:h="11906" w:orient="landscape"/>
          <w:pgMar w:top="1247" w:right="1418" w:bottom="1191" w:left="1418" w:header="851" w:footer="992" w:gutter="0"/>
          <w:cols w:space="720" w:num="1"/>
          <w:docGrid w:linePitch="312" w:charSpace="0"/>
        </w:sectPr>
      </w:pPr>
    </w:p>
    <w:p w14:paraId="318345AF">
      <w:pPr>
        <w:pStyle w:val="3"/>
        <w:spacing w:line="560" w:lineRule="exact"/>
        <w:ind w:left="0" w:leftChars="0"/>
        <w:rPr>
          <w:rFonts w:ascii="Nimbus Roman No9 L" w:hAnsi="Nimbus Roman No9 L" w:cs="Nimbus Roman No9 L"/>
          <w:sz w:val="30"/>
          <w:szCs w:val="30"/>
        </w:rPr>
      </w:pPr>
      <w:r>
        <w:rPr>
          <w:rFonts w:ascii="黑体" w:hAnsi="黑体" w:eastAsia="黑体" w:cs="Nimbus Roman No9 L"/>
          <w:sz w:val="32"/>
          <w:szCs w:val="32"/>
        </w:rPr>
        <w:t>附件3</w:t>
      </w:r>
    </w:p>
    <w:p w14:paraId="4168D484">
      <w:pPr>
        <w:spacing w:line="560" w:lineRule="exact"/>
        <w:jc w:val="center"/>
        <w:rPr>
          <w:rFonts w:ascii="Nimbus Roman No9 L" w:hAnsi="Nimbus Roman No9 L" w:eastAsia="方正小标宋简体" w:cs="Nimbus Roman No9 L"/>
          <w:sz w:val="44"/>
          <w:szCs w:val="44"/>
        </w:rPr>
      </w:pPr>
      <w:r>
        <w:rPr>
          <w:rFonts w:ascii="Nimbus Roman No9 L" w:hAnsi="Nimbus Roman No9 L" w:eastAsia="方正小标宋简体" w:cs="Nimbus Roman No9 L"/>
          <w:sz w:val="44"/>
          <w:szCs w:val="44"/>
        </w:rPr>
        <w:t>人大代表建议（政协委员提案）答复件格式</w:t>
      </w:r>
    </w:p>
    <w:p w14:paraId="1D813EEE">
      <w:pPr>
        <w:rPr>
          <w:rFonts w:ascii="Nimbus Roman No9 L" w:hAnsi="Nimbus Roman No9 L" w:eastAsia="仿宋" w:cs="Nimbus Roman No9 L"/>
        </w:rPr>
      </w:pPr>
    </w:p>
    <w:p w14:paraId="25BF98EE">
      <w:pPr>
        <w:ind w:firstLine="640" w:firstLineChars="200"/>
        <w:jc w:val="center"/>
        <w:rPr>
          <w:rFonts w:ascii="Nimbus Roman No9 L" w:hAnsi="Nimbus Roman No9 L" w:eastAsia="仿宋_GB2312" w:cs="Nimbus Roman No9 L"/>
          <w:bCs/>
          <w:sz w:val="32"/>
          <w:szCs w:val="32"/>
        </w:rPr>
      </w:pPr>
      <w:r>
        <w:rPr>
          <w:rFonts w:ascii="Nimbus Roman No9 L" w:hAnsi="Nimbus Roman No9 L" w:eastAsia="仿宋_GB2312" w:cs="Nimbus Roman No9 L"/>
          <w:bCs/>
          <w:sz w:val="32"/>
          <w:szCs w:val="32"/>
        </w:rPr>
        <w:t>石城县××局（委、办、乡（镇）政府）</w:t>
      </w:r>
    </w:p>
    <w:p w14:paraId="0F1D8BC2">
      <w:pPr>
        <w:jc w:val="center"/>
        <w:rPr>
          <w:rFonts w:ascii="Nimbus Roman No9 L" w:hAnsi="Nimbus Roman No9 L" w:eastAsia="仿宋_GB2312" w:cs="Nimbus Roman No9 L"/>
          <w:bCs/>
          <w:sz w:val="32"/>
          <w:szCs w:val="32"/>
        </w:rPr>
      </w:pPr>
    </w:p>
    <w:p w14:paraId="74CB9FC9">
      <w:pPr>
        <w:ind w:firstLine="640" w:firstLineChars="200"/>
        <w:rPr>
          <w:rFonts w:hint="eastAsia" w:ascii="Nimbus Roman No9 L" w:hAnsi="Nimbus Roman No9 L" w:eastAsia="仿宋_GB2312" w:cs="Nimbus Roman No9 L"/>
          <w:sz w:val="32"/>
          <w:szCs w:val="32"/>
        </w:rPr>
      </w:pPr>
      <w:r>
        <w:rPr>
          <w:rFonts w:ascii="Nimbus Roman No9 L" w:hAnsi="Nimbus Roman No9 L" w:eastAsia="仿宋_GB2312" w:cs="Nimbus Roman No9 L"/>
          <w:sz w:val="32"/>
          <w:szCs w:val="32"/>
        </w:rPr>
        <w:t>签发：×××××提字〔202</w:t>
      </w:r>
      <w:r>
        <w:rPr>
          <w:rFonts w:hint="eastAsia" w:ascii="Nimbus Roman No9 L" w:hAnsi="Nimbus Roman No9 L" w:eastAsia="仿宋_GB2312" w:cs="Nimbus Roman No9 L"/>
          <w:sz w:val="32"/>
          <w:szCs w:val="32"/>
        </w:rPr>
        <w:t>5</w:t>
      </w:r>
      <w:r>
        <w:rPr>
          <w:rFonts w:ascii="Nimbus Roman No9 L" w:hAnsi="Nimbus Roman No9 L" w:eastAsia="仿宋_GB2312" w:cs="Nimbus Roman No9 L"/>
          <w:sz w:val="32"/>
          <w:szCs w:val="32"/>
        </w:rPr>
        <w:t>〕号</w:t>
      </w:r>
    </w:p>
    <w:p w14:paraId="43D351D1">
      <w:pPr>
        <w:ind w:firstLine="400" w:firstLineChars="200"/>
        <w:rPr>
          <w:rFonts w:ascii="Nimbus Roman No9 L" w:hAnsi="Nimbus Roman No9 L" w:eastAsia="仿宋_GB2312" w:cs="Nimbus Roman No9 L"/>
          <w:sz w:val="32"/>
          <w:szCs w:val="32"/>
        </w:rPr>
      </w:pPr>
      <w:r>
        <w:rPr>
          <w:rFonts w:ascii="Nimbus Roman No9 L" w:hAnsi="Nimbus Roman No9 L" w:cs="Nimbus Roman No9 L"/>
          <w:sz w:val="20"/>
        </w:rPr>
        <w:pict>
          <v:line id="_x0000_s1029" o:spid="_x0000_s1029" o:spt="20" style="position:absolute;left:0pt;margin-left:0pt;margin-top:0.3pt;height:0pt;width:414pt;z-index:251659264;mso-width-relative:page;mso-height-relative:page;" filled="f" coordsize="21600,21600">
            <v:path arrowok="t"/>
            <v:fill on="f" focussize="0,0"/>
            <v:stroke/>
            <v:imagedata o:title=""/>
            <o:lock v:ext="edit"/>
          </v:line>
        </w:pict>
      </w:r>
      <w:r>
        <w:rPr>
          <w:rFonts w:ascii="Nimbus Roman No9 L" w:hAnsi="Nimbus Roman No9 L" w:eastAsia="仿宋_GB2312" w:cs="Nimbus Roman No9 L"/>
          <w:sz w:val="32"/>
          <w:szCs w:val="32"/>
        </w:rPr>
        <w:t>分类：A（或B、C）</w:t>
      </w:r>
    </w:p>
    <w:p w14:paraId="1B511091">
      <w:pPr>
        <w:rPr>
          <w:rFonts w:ascii="Nimbus Roman No9 L" w:hAnsi="Nimbus Roman No9 L" w:cs="Nimbus Roman No9 L"/>
        </w:rPr>
      </w:pPr>
    </w:p>
    <w:p w14:paraId="62B5A217">
      <w:pPr>
        <w:spacing w:line="580" w:lineRule="exact"/>
        <w:ind w:firstLine="880" w:firstLineChars="200"/>
        <w:jc w:val="center"/>
        <w:rPr>
          <w:rFonts w:ascii="Nimbus Roman No9 L" w:hAnsi="Nimbus Roman No9 L" w:eastAsia="方正小标宋简体" w:cs="Nimbus Roman No9 L"/>
          <w:sz w:val="44"/>
          <w:szCs w:val="44"/>
        </w:rPr>
      </w:pPr>
      <w:r>
        <w:rPr>
          <w:rFonts w:ascii="Nimbus Roman No9 L" w:hAnsi="Nimbus Roman No9 L" w:eastAsia="方正小标宋简体" w:cs="Nimbus Roman No9 L"/>
          <w:sz w:val="44"/>
          <w:szCs w:val="44"/>
        </w:rPr>
        <w:t>关于县十</w:t>
      </w:r>
      <w:r>
        <w:rPr>
          <w:rFonts w:hint="eastAsia" w:ascii="Nimbus Roman No9 L" w:hAnsi="Nimbus Roman No9 L" w:eastAsia="方正小标宋简体" w:cs="Nimbus Roman No9 L"/>
          <w:sz w:val="44"/>
          <w:szCs w:val="44"/>
        </w:rPr>
        <w:t>九</w:t>
      </w:r>
      <w:r>
        <w:rPr>
          <w:rFonts w:ascii="Nimbus Roman No9 L" w:hAnsi="Nimbus Roman No9 L" w:eastAsia="方正小标宋简体" w:cs="Nimbus Roman No9 L"/>
          <w:sz w:val="44"/>
          <w:szCs w:val="44"/>
        </w:rPr>
        <w:t>届人大</w:t>
      </w:r>
      <w:r>
        <w:rPr>
          <w:rFonts w:hint="eastAsia" w:ascii="Nimbus Roman No9 L" w:hAnsi="Nimbus Roman No9 L" w:eastAsia="方正小标宋简体" w:cs="Nimbus Roman No9 L"/>
          <w:sz w:val="44"/>
          <w:szCs w:val="44"/>
        </w:rPr>
        <w:t>六</w:t>
      </w:r>
      <w:r>
        <w:rPr>
          <w:rFonts w:ascii="Nimbus Roman No9 L" w:hAnsi="Nimbus Roman No9 L" w:eastAsia="方正小标宋简体" w:cs="Nimbus Roman No9 L"/>
          <w:sz w:val="44"/>
          <w:szCs w:val="44"/>
        </w:rPr>
        <w:t>次会议</w:t>
      </w:r>
    </w:p>
    <w:p w14:paraId="4BD5774D">
      <w:pPr>
        <w:spacing w:line="580" w:lineRule="exact"/>
        <w:ind w:firstLine="880" w:firstLineChars="200"/>
        <w:jc w:val="center"/>
        <w:rPr>
          <w:rFonts w:ascii="Nimbus Roman No9 L" w:hAnsi="Nimbus Roman No9 L" w:eastAsia="方正小标宋简体" w:cs="Nimbus Roman No9 L"/>
          <w:sz w:val="44"/>
          <w:szCs w:val="44"/>
        </w:rPr>
      </w:pPr>
      <w:r>
        <w:rPr>
          <w:rFonts w:ascii="Nimbus Roman No9 L" w:hAnsi="Nimbus Roman No9 L" w:eastAsia="方正小标宋简体" w:cs="Nimbus Roman No9 L"/>
          <w:sz w:val="44"/>
          <w:szCs w:val="44"/>
        </w:rPr>
        <w:t>（或县政协十</w:t>
      </w:r>
      <w:r>
        <w:rPr>
          <w:rFonts w:hint="eastAsia" w:ascii="Nimbus Roman No9 L" w:hAnsi="Nimbus Roman No9 L" w:eastAsia="方正小标宋简体" w:cs="Nimbus Roman No9 L"/>
          <w:sz w:val="44"/>
          <w:szCs w:val="44"/>
        </w:rPr>
        <w:t>五</w:t>
      </w:r>
      <w:r>
        <w:rPr>
          <w:rFonts w:ascii="Nimbus Roman No9 L" w:hAnsi="Nimbus Roman No9 L" w:eastAsia="方正小标宋简体" w:cs="Nimbus Roman No9 L"/>
          <w:sz w:val="44"/>
          <w:szCs w:val="44"/>
        </w:rPr>
        <w:t>届</w:t>
      </w:r>
      <w:r>
        <w:rPr>
          <w:rFonts w:hint="eastAsia" w:ascii="Nimbus Roman No9 L" w:hAnsi="Nimbus Roman No9 L" w:eastAsia="方正小标宋简体" w:cs="Nimbus Roman No9 L"/>
          <w:sz w:val="44"/>
          <w:szCs w:val="44"/>
        </w:rPr>
        <w:t>五</w:t>
      </w:r>
      <w:r>
        <w:rPr>
          <w:rFonts w:ascii="Nimbus Roman No9 L" w:hAnsi="Nimbus Roman No9 L" w:eastAsia="方正小标宋简体" w:cs="Nimbus Roman No9 L"/>
          <w:sz w:val="44"/>
          <w:szCs w:val="44"/>
        </w:rPr>
        <w:t>次会议）</w:t>
      </w:r>
    </w:p>
    <w:p w14:paraId="74C81118">
      <w:pPr>
        <w:spacing w:line="580" w:lineRule="exact"/>
        <w:ind w:firstLine="880" w:firstLineChars="200"/>
        <w:jc w:val="center"/>
        <w:rPr>
          <w:rFonts w:ascii="Nimbus Roman No9 L" w:hAnsi="Nimbus Roman No9 L" w:eastAsia="方正小标宋简体" w:cs="Nimbus Roman No9 L"/>
          <w:sz w:val="44"/>
          <w:szCs w:val="44"/>
        </w:rPr>
      </w:pPr>
      <w:r>
        <w:rPr>
          <w:rFonts w:ascii="Nimbus Roman No9 L" w:hAnsi="Nimbus Roman No9 L" w:eastAsia="方正小标宋简体" w:cs="Nimbus Roman No9 L"/>
          <w:sz w:val="44"/>
          <w:szCs w:val="44"/>
        </w:rPr>
        <w:t>第××号建议（或提案）的答复</w:t>
      </w:r>
    </w:p>
    <w:p w14:paraId="46766C9C">
      <w:pPr>
        <w:spacing w:line="560" w:lineRule="exact"/>
        <w:rPr>
          <w:rFonts w:ascii="Nimbus Roman No9 L" w:hAnsi="Nimbus Roman No9 L" w:cs="Nimbus Roman No9 L"/>
        </w:rPr>
      </w:pPr>
    </w:p>
    <w:p w14:paraId="67D62767">
      <w:pPr>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sz w:val="32"/>
          <w:szCs w:val="32"/>
        </w:rPr>
        <w:t>××代表（委员）：</w:t>
      </w:r>
    </w:p>
    <w:p w14:paraId="324D4CCB">
      <w:pPr>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sz w:val="32"/>
          <w:szCs w:val="32"/>
        </w:rPr>
        <w:t>您提出的关于</w:t>
      </w:r>
      <w:r>
        <w:rPr>
          <w:rFonts w:hint="eastAsia" w:ascii="仿宋_GB2312" w:hAnsi="Nimbus Roman No9 L" w:eastAsia="仿宋_GB2312" w:cs="Nimbus Roman No9 L"/>
          <w:kern w:val="0"/>
          <w:sz w:val="32"/>
          <w:szCs w:val="32"/>
        </w:rPr>
        <w:t>*******</w:t>
      </w:r>
      <w:r>
        <w:rPr>
          <w:rFonts w:hint="eastAsia" w:ascii="仿宋_GB2312" w:hAnsi="Nimbus Roman No9 L" w:eastAsia="仿宋_GB2312" w:cs="Nimbus Roman No9 L"/>
          <w:sz w:val="32"/>
          <w:szCs w:val="32"/>
        </w:rPr>
        <w:t>的建议（提案）收悉，现答复如下：</w:t>
      </w:r>
    </w:p>
    <w:p w14:paraId="454E3BEE">
      <w:pPr>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kern w:val="0"/>
          <w:sz w:val="32"/>
          <w:szCs w:val="32"/>
        </w:rPr>
        <w:t>************************************************************************************</w:t>
      </w:r>
    </w:p>
    <w:p w14:paraId="5BE66802">
      <w:pPr>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kern w:val="0"/>
          <w:sz w:val="32"/>
          <w:szCs w:val="32"/>
        </w:rPr>
        <w:t>************************************************************************************</w:t>
      </w:r>
    </w:p>
    <w:p w14:paraId="0D98C586">
      <w:pPr>
        <w:ind w:firstLine="645"/>
        <w:rPr>
          <w:rFonts w:hint="eastAsia" w:ascii="仿宋_GB2312" w:hAnsi="Nimbus Roman No9 L" w:eastAsia="仿宋_GB2312" w:cs="Nimbus Roman No9 L"/>
          <w:sz w:val="32"/>
          <w:szCs w:val="32"/>
        </w:rPr>
      </w:pPr>
    </w:p>
    <w:p w14:paraId="6CD702D8">
      <w:pPr>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sz w:val="32"/>
          <w:szCs w:val="32"/>
        </w:rPr>
        <w:t>附：办理情况征询意见表</w:t>
      </w:r>
    </w:p>
    <w:p w14:paraId="7E34D1A5">
      <w:pPr>
        <w:ind w:firstLine="645"/>
        <w:rPr>
          <w:rFonts w:hint="eastAsia" w:ascii="仿宋_GB2312" w:hAnsi="Nimbus Roman No9 L" w:eastAsia="仿宋_GB2312" w:cs="Nimbus Roman No9 L"/>
          <w:sz w:val="32"/>
          <w:szCs w:val="32"/>
        </w:rPr>
      </w:pPr>
    </w:p>
    <w:p w14:paraId="62E752C1">
      <w:pPr>
        <w:ind w:firstLine="645"/>
        <w:rPr>
          <w:rFonts w:hint="eastAsia" w:ascii="仿宋_GB2312" w:hAnsi="Nimbus Roman No9 L" w:eastAsia="仿宋_GB2312" w:cs="Nimbus Roman No9 L"/>
          <w:sz w:val="32"/>
          <w:szCs w:val="32"/>
        </w:rPr>
      </w:pPr>
    </w:p>
    <w:p w14:paraId="27960A80">
      <w:pPr>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sz w:val="32"/>
          <w:szCs w:val="32"/>
        </w:rPr>
        <w:t>（单位印章）</w:t>
      </w:r>
    </w:p>
    <w:p w14:paraId="24B6FEA3">
      <w:pPr>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sz w:val="32"/>
          <w:szCs w:val="32"/>
        </w:rPr>
        <w:t>年月日</w:t>
      </w:r>
    </w:p>
    <w:p w14:paraId="07E4868B">
      <w:pPr>
        <w:spacing w:line="400" w:lineRule="exact"/>
        <w:ind w:firstLine="640" w:firstLineChars="200"/>
        <w:rPr>
          <w:rFonts w:hint="eastAsia" w:ascii="仿宋_GB2312" w:hAnsi="Nimbus Roman No9 L" w:eastAsia="仿宋_GB2312" w:cs="Nimbus Roman No9 L"/>
          <w:sz w:val="32"/>
          <w:szCs w:val="32"/>
        </w:rPr>
      </w:pPr>
      <w:r>
        <w:rPr>
          <w:rFonts w:hint="eastAsia" w:ascii="仿宋_GB2312" w:hAnsi="Nimbus Roman No9 L" w:eastAsia="仿宋_GB2312" w:cs="Nimbus Roman No9 L"/>
          <w:kern w:val="0"/>
          <w:sz w:val="32"/>
          <w:szCs w:val="32"/>
        </w:rPr>
        <w:t>承办单位及电话：*******单位*******电话邮编：******</w:t>
      </w:r>
    </w:p>
    <w:p w14:paraId="7D998781">
      <w:pPr>
        <w:spacing w:line="400" w:lineRule="exact"/>
        <w:ind w:firstLine="640" w:firstLineChars="200"/>
        <w:jc w:val="left"/>
        <w:rPr>
          <w:rFonts w:hint="eastAsia" w:ascii="仿宋_GB2312" w:hAnsi="Nimbus Roman No9 L" w:eastAsia="仿宋_GB2312" w:cs="Nimbus Roman No9 L"/>
          <w:sz w:val="32"/>
          <w:szCs w:val="32"/>
        </w:rPr>
      </w:pPr>
    </w:p>
    <w:p w14:paraId="25D2BD21">
      <w:pPr>
        <w:spacing w:line="400" w:lineRule="exact"/>
        <w:ind w:left="342" w:leftChars="163" w:firstLine="640" w:firstLineChars="200"/>
        <w:jc w:val="left"/>
        <w:rPr>
          <w:rFonts w:hint="eastAsia" w:ascii="仿宋_GB2312" w:hAnsi="宋体" w:eastAsia="仿宋_GB2312" w:cs="Nimbus Roman No9 L"/>
          <w:spacing w:val="6"/>
          <w:kern w:val="0"/>
          <w:sz w:val="28"/>
          <w:szCs w:val="28"/>
        </w:rPr>
      </w:pPr>
      <w:r>
        <w:rPr>
          <w:rFonts w:ascii="Nimbus Roman No9 L" w:hAnsi="Nimbus Roman No9 L" w:eastAsia="仿宋_GB2312" w:cs="Nimbus Roman No9 L"/>
          <w:kern w:val="0"/>
          <w:sz w:val="32"/>
          <w:szCs w:val="32"/>
        </w:rPr>
        <w:cr/>
      </w:r>
      <w:r>
        <w:rPr>
          <w:rFonts w:hint="eastAsia" w:ascii="仿宋_GB2312" w:hAnsi="宋体" w:eastAsia="仿宋_GB2312" w:cs="Nimbus Roman No9 L"/>
          <w:spacing w:val="6"/>
          <w:sz w:val="28"/>
          <w:szCs w:val="28"/>
        </w:rPr>
        <w:t>抄送：</w:t>
      </w:r>
      <w:r>
        <w:rPr>
          <w:rFonts w:hint="eastAsia" w:ascii="仿宋_GB2312" w:hAnsi="宋体" w:eastAsia="仿宋_GB2312" w:cs="Nimbus Roman No9 L"/>
          <w:spacing w:val="6"/>
          <w:kern w:val="0"/>
          <w:sz w:val="28"/>
          <w:szCs w:val="28"/>
        </w:rPr>
        <w:t>县人大常委会选任联工委（或县政协提案委），县政府办</w:t>
      </w:r>
    </w:p>
    <w:p w14:paraId="79439EFB">
      <w:pPr>
        <w:spacing w:line="400" w:lineRule="exact"/>
        <w:ind w:left="342" w:leftChars="163" w:firstLine="876" w:firstLineChars="300"/>
        <w:jc w:val="left"/>
        <w:rPr>
          <w:rFonts w:hint="eastAsia" w:ascii="仿宋_GB2312" w:hAnsi="宋体" w:eastAsia="仿宋_GB2312" w:cs="Nimbus Roman No9 L"/>
          <w:kern w:val="0"/>
          <w:sz w:val="28"/>
          <w:szCs w:val="28"/>
        </w:rPr>
      </w:pPr>
      <w:r>
        <w:rPr>
          <w:rFonts w:hint="eastAsia" w:ascii="仿宋_GB2312" w:hAnsi="宋体" w:eastAsia="仿宋_GB2312" w:cs="Nimbus Roman No9 L"/>
          <w:spacing w:val="6"/>
          <w:kern w:val="0"/>
          <w:sz w:val="28"/>
          <w:szCs w:val="28"/>
        </w:rPr>
        <w:t>B611室</w:t>
      </w:r>
      <w:r>
        <w:rPr>
          <w:rFonts w:hint="eastAsia" w:ascii="仿宋_GB2312" w:hAnsi="宋体" w:eastAsia="仿宋_GB2312" w:cs="Nimbus Roman No9 L"/>
          <w:kern w:val="0"/>
          <w:sz w:val="28"/>
          <w:szCs w:val="28"/>
        </w:rPr>
        <w:t>。</w:t>
      </w:r>
    </w:p>
    <w:p w14:paraId="4CF0FE60">
      <w:pPr>
        <w:spacing w:line="590" w:lineRule="exact"/>
        <w:rPr>
          <w:rFonts w:hint="eastAsia" w:ascii="黑体" w:hAnsi="黑体" w:eastAsia="黑体" w:cs="Nimbus Roman No9 L"/>
          <w:sz w:val="32"/>
          <w:szCs w:val="32"/>
        </w:rPr>
      </w:pPr>
    </w:p>
    <w:p w14:paraId="29B27BEA">
      <w:pPr>
        <w:spacing w:line="560" w:lineRule="exact"/>
        <w:rPr>
          <w:rFonts w:ascii="黑体" w:hAnsi="黑体" w:eastAsia="黑体" w:cs="Nimbus Roman No9 L"/>
          <w:sz w:val="32"/>
          <w:szCs w:val="32"/>
        </w:rPr>
      </w:pPr>
      <w:r>
        <w:rPr>
          <w:rFonts w:ascii="黑体" w:hAnsi="黑体" w:eastAsia="黑体" w:cs="Nimbus Roman No9 L"/>
          <w:sz w:val="32"/>
          <w:szCs w:val="32"/>
        </w:rPr>
        <w:t>附件4</w:t>
      </w:r>
    </w:p>
    <w:p w14:paraId="17BFC4C7">
      <w:pPr>
        <w:spacing w:line="560" w:lineRule="exact"/>
        <w:jc w:val="center"/>
        <w:rPr>
          <w:rFonts w:hint="eastAsia" w:ascii="方正小标宋简体" w:hAnsi="Nimbus Roman No9 L" w:eastAsia="方正小标宋简体" w:cs="Nimbus Roman No9 L"/>
          <w:sz w:val="44"/>
          <w:szCs w:val="44"/>
        </w:rPr>
      </w:pPr>
      <w:r>
        <w:rPr>
          <w:rFonts w:hint="eastAsia" w:ascii="方正小标宋简体" w:hAnsi="Nimbus Roman No9 L" w:eastAsia="方正小标宋简体" w:cs="Nimbus Roman No9 L"/>
          <w:sz w:val="44"/>
          <w:szCs w:val="44"/>
        </w:rPr>
        <w:t>人大代表建议(政协委员提案)征询意见表</w:t>
      </w:r>
    </w:p>
    <w:p w14:paraId="51F2D67C">
      <w:pPr>
        <w:spacing w:line="500" w:lineRule="exact"/>
        <w:ind w:firstLine="640" w:firstLineChars="200"/>
        <w:jc w:val="center"/>
        <w:rPr>
          <w:rFonts w:ascii="Nimbus Roman No9 L" w:hAnsi="Nimbus Roman No9 L" w:eastAsia="楷体_GB2312" w:cs="Nimbus Roman No9 L"/>
          <w:sz w:val="32"/>
          <w:szCs w:val="32"/>
        </w:rPr>
      </w:pPr>
      <w:r>
        <w:rPr>
          <w:rFonts w:ascii="Nimbus Roman No9 L" w:hAnsi="Nimbus Roman No9 L" w:eastAsia="楷体_GB2312" w:cs="Nimbus Roman No9 L"/>
          <w:sz w:val="32"/>
          <w:szCs w:val="32"/>
        </w:rPr>
        <w:t>办理情况征询意见表</w:t>
      </w:r>
    </w:p>
    <w:p w14:paraId="27B266F4">
      <w:pPr>
        <w:spacing w:line="500" w:lineRule="exact"/>
        <w:ind w:firstLine="560" w:firstLineChars="200"/>
        <w:jc w:val="left"/>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单位（盖章）：人大代表建议（政协提案）号码：第号</w:t>
      </w:r>
    </w:p>
    <w:tbl>
      <w:tblPr>
        <w:tblStyle w:val="8"/>
        <w:tblW w:w="9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305"/>
        <w:gridCol w:w="1300"/>
        <w:gridCol w:w="596"/>
        <w:gridCol w:w="807"/>
        <w:gridCol w:w="808"/>
        <w:gridCol w:w="691"/>
        <w:gridCol w:w="559"/>
        <w:gridCol w:w="1431"/>
        <w:gridCol w:w="1234"/>
      </w:tblGrid>
      <w:tr w14:paraId="6548B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78" w:hRule="atLeast"/>
        </w:trPr>
        <w:tc>
          <w:tcPr>
            <w:tcW w:w="1846" w:type="dxa"/>
            <w:gridSpan w:val="2"/>
            <w:tcBorders>
              <w:top w:val="single" w:color="auto" w:sz="4" w:space="0"/>
              <w:left w:val="single" w:color="auto" w:sz="4" w:space="0"/>
              <w:bottom w:val="single" w:color="auto" w:sz="4" w:space="0"/>
              <w:right w:val="single" w:color="auto" w:sz="4" w:space="0"/>
            </w:tcBorders>
            <w:noWrap w:val="0"/>
            <w:vAlign w:val="center"/>
          </w:tcPr>
          <w:p w14:paraId="317A1412">
            <w:pPr>
              <w:spacing w:line="400" w:lineRule="exact"/>
              <w:ind w:firstLine="560" w:firstLineChars="200"/>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建议人（提</w:t>
            </w:r>
          </w:p>
          <w:p w14:paraId="1C396CC4">
            <w:pPr>
              <w:spacing w:line="400" w:lineRule="exact"/>
              <w:ind w:firstLine="560" w:firstLineChars="200"/>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案人）姓名</w:t>
            </w:r>
          </w:p>
        </w:tc>
        <w:tc>
          <w:tcPr>
            <w:tcW w:w="1896" w:type="dxa"/>
            <w:gridSpan w:val="2"/>
            <w:tcBorders>
              <w:top w:val="single" w:color="auto" w:sz="4" w:space="0"/>
              <w:left w:val="single" w:color="auto" w:sz="4" w:space="0"/>
              <w:bottom w:val="single" w:color="auto" w:sz="4" w:space="0"/>
              <w:right w:val="single" w:color="auto" w:sz="4" w:space="0"/>
            </w:tcBorders>
            <w:noWrap w:val="0"/>
            <w:vAlign w:val="center"/>
          </w:tcPr>
          <w:p w14:paraId="6ABC6765">
            <w:pPr>
              <w:spacing w:line="400" w:lineRule="exact"/>
              <w:jc w:val="center"/>
              <w:rPr>
                <w:rFonts w:ascii="Nimbus Roman No9 L" w:hAnsi="Nimbus Roman No9 L" w:eastAsia="仿宋_GB2312" w:cs="Nimbus Roman No9 L"/>
                <w:kern w:val="0"/>
                <w:sz w:val="28"/>
                <w:szCs w:val="28"/>
              </w:rPr>
            </w:pPr>
          </w:p>
        </w:tc>
        <w:tc>
          <w:tcPr>
            <w:tcW w:w="1615" w:type="dxa"/>
            <w:gridSpan w:val="2"/>
            <w:tcBorders>
              <w:top w:val="single" w:color="auto" w:sz="4" w:space="0"/>
              <w:left w:val="single" w:color="auto" w:sz="4" w:space="0"/>
              <w:bottom w:val="single" w:color="auto" w:sz="4" w:space="0"/>
              <w:right w:val="single" w:color="auto" w:sz="4" w:space="0"/>
            </w:tcBorders>
            <w:noWrap w:val="0"/>
            <w:vAlign w:val="center"/>
          </w:tcPr>
          <w:p w14:paraId="4ED3902F">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通讯地址</w:t>
            </w:r>
          </w:p>
        </w:tc>
        <w:tc>
          <w:tcPr>
            <w:tcW w:w="3915" w:type="dxa"/>
            <w:gridSpan w:val="4"/>
            <w:tcBorders>
              <w:top w:val="single" w:color="auto" w:sz="4" w:space="0"/>
              <w:left w:val="single" w:color="auto" w:sz="4" w:space="0"/>
              <w:bottom w:val="single" w:color="auto" w:sz="4" w:space="0"/>
              <w:right w:val="single" w:color="auto" w:sz="4" w:space="0"/>
            </w:tcBorders>
            <w:noWrap w:val="0"/>
            <w:vAlign w:val="center"/>
          </w:tcPr>
          <w:p w14:paraId="063D3422">
            <w:pPr>
              <w:spacing w:line="400" w:lineRule="exact"/>
              <w:jc w:val="center"/>
              <w:rPr>
                <w:rFonts w:ascii="Nimbus Roman No9 L" w:hAnsi="Nimbus Roman No9 L" w:eastAsia="仿宋_GB2312" w:cs="Nimbus Roman No9 L"/>
                <w:kern w:val="0"/>
                <w:sz w:val="28"/>
                <w:szCs w:val="28"/>
              </w:rPr>
            </w:pPr>
          </w:p>
        </w:tc>
      </w:tr>
      <w:tr w14:paraId="5A77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49" w:hRule="atLeast"/>
        </w:trPr>
        <w:tc>
          <w:tcPr>
            <w:tcW w:w="1846" w:type="dxa"/>
            <w:gridSpan w:val="2"/>
            <w:tcBorders>
              <w:top w:val="single" w:color="auto" w:sz="4" w:space="0"/>
              <w:left w:val="single" w:color="auto" w:sz="4" w:space="0"/>
              <w:bottom w:val="single" w:color="auto" w:sz="4" w:space="0"/>
              <w:right w:val="single" w:color="auto" w:sz="4" w:space="0"/>
            </w:tcBorders>
            <w:noWrap w:val="0"/>
            <w:vAlign w:val="center"/>
          </w:tcPr>
          <w:p w14:paraId="2E69D723">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联系电话</w:t>
            </w:r>
          </w:p>
        </w:tc>
        <w:tc>
          <w:tcPr>
            <w:tcW w:w="1896" w:type="dxa"/>
            <w:gridSpan w:val="2"/>
            <w:tcBorders>
              <w:top w:val="single" w:color="auto" w:sz="4" w:space="0"/>
              <w:left w:val="single" w:color="auto" w:sz="4" w:space="0"/>
              <w:bottom w:val="single" w:color="auto" w:sz="4" w:space="0"/>
              <w:right w:val="single" w:color="auto" w:sz="4" w:space="0"/>
            </w:tcBorders>
            <w:noWrap w:val="0"/>
            <w:vAlign w:val="center"/>
          </w:tcPr>
          <w:p w14:paraId="36B15C5F">
            <w:pPr>
              <w:spacing w:line="400" w:lineRule="exact"/>
              <w:jc w:val="center"/>
              <w:rPr>
                <w:rFonts w:ascii="Nimbus Roman No9 L" w:hAnsi="Nimbus Roman No9 L" w:eastAsia="仿宋_GB2312" w:cs="Nimbus Roman No9 L"/>
                <w:kern w:val="0"/>
                <w:sz w:val="28"/>
                <w:szCs w:val="28"/>
              </w:rPr>
            </w:pPr>
          </w:p>
        </w:tc>
        <w:tc>
          <w:tcPr>
            <w:tcW w:w="1615" w:type="dxa"/>
            <w:gridSpan w:val="2"/>
            <w:tcBorders>
              <w:top w:val="single" w:color="auto" w:sz="4" w:space="0"/>
              <w:left w:val="single" w:color="auto" w:sz="4" w:space="0"/>
              <w:bottom w:val="single" w:color="auto" w:sz="4" w:space="0"/>
              <w:right w:val="single" w:color="auto" w:sz="4" w:space="0"/>
            </w:tcBorders>
            <w:noWrap w:val="0"/>
            <w:vAlign w:val="center"/>
          </w:tcPr>
          <w:p w14:paraId="45988AEC">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邮政编码</w:t>
            </w:r>
          </w:p>
        </w:tc>
        <w:tc>
          <w:tcPr>
            <w:tcW w:w="3915" w:type="dxa"/>
            <w:gridSpan w:val="4"/>
            <w:tcBorders>
              <w:top w:val="single" w:color="auto" w:sz="4" w:space="0"/>
              <w:left w:val="single" w:color="auto" w:sz="4" w:space="0"/>
              <w:bottom w:val="single" w:color="auto" w:sz="4" w:space="0"/>
              <w:right w:val="single" w:color="auto" w:sz="4" w:space="0"/>
            </w:tcBorders>
            <w:noWrap w:val="0"/>
            <w:vAlign w:val="center"/>
          </w:tcPr>
          <w:p w14:paraId="3DD01284">
            <w:pPr>
              <w:spacing w:line="400" w:lineRule="exact"/>
              <w:jc w:val="center"/>
              <w:rPr>
                <w:rFonts w:ascii="Nimbus Roman No9 L" w:hAnsi="Nimbus Roman No9 L" w:eastAsia="仿宋_GB2312" w:cs="Nimbus Roman No9 L"/>
                <w:kern w:val="0"/>
                <w:sz w:val="28"/>
                <w:szCs w:val="28"/>
              </w:rPr>
            </w:pPr>
          </w:p>
        </w:tc>
      </w:tr>
      <w:tr w14:paraId="69059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33" w:hRule="atLeast"/>
        </w:trPr>
        <w:tc>
          <w:tcPr>
            <w:tcW w:w="1846" w:type="dxa"/>
            <w:gridSpan w:val="2"/>
            <w:tcBorders>
              <w:top w:val="single" w:color="auto" w:sz="4" w:space="0"/>
              <w:left w:val="single" w:color="auto" w:sz="4" w:space="0"/>
              <w:bottom w:val="single" w:color="auto" w:sz="4" w:space="0"/>
              <w:right w:val="single" w:color="auto" w:sz="4" w:space="0"/>
            </w:tcBorders>
            <w:noWrap w:val="0"/>
            <w:vAlign w:val="center"/>
          </w:tcPr>
          <w:p w14:paraId="45CD1C2C">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建议（提案）标题</w:t>
            </w:r>
          </w:p>
        </w:tc>
        <w:tc>
          <w:tcPr>
            <w:tcW w:w="7426" w:type="dxa"/>
            <w:gridSpan w:val="8"/>
            <w:tcBorders>
              <w:top w:val="single" w:color="auto" w:sz="4" w:space="0"/>
              <w:left w:val="single" w:color="auto" w:sz="4" w:space="0"/>
              <w:bottom w:val="single" w:color="auto" w:sz="4" w:space="0"/>
              <w:right w:val="single" w:color="auto" w:sz="4" w:space="0"/>
            </w:tcBorders>
            <w:noWrap w:val="0"/>
            <w:vAlign w:val="center"/>
          </w:tcPr>
          <w:p w14:paraId="7B813107">
            <w:pPr>
              <w:spacing w:line="400" w:lineRule="exact"/>
              <w:jc w:val="center"/>
              <w:rPr>
                <w:rFonts w:ascii="Nimbus Roman No9 L" w:hAnsi="Nimbus Roman No9 L" w:eastAsia="仿宋_GB2312" w:cs="Nimbus Roman No9 L"/>
                <w:kern w:val="0"/>
                <w:sz w:val="28"/>
                <w:szCs w:val="28"/>
              </w:rPr>
            </w:pPr>
          </w:p>
        </w:tc>
      </w:tr>
      <w:tr w14:paraId="4B01E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4" w:hRule="atLeast"/>
        </w:trPr>
        <w:tc>
          <w:tcPr>
            <w:tcW w:w="1846" w:type="dxa"/>
            <w:gridSpan w:val="2"/>
            <w:tcBorders>
              <w:top w:val="single" w:color="auto" w:sz="4" w:space="0"/>
              <w:left w:val="single" w:color="auto" w:sz="4" w:space="0"/>
              <w:bottom w:val="single" w:color="auto" w:sz="4" w:space="0"/>
              <w:right w:val="single" w:color="auto" w:sz="4" w:space="0"/>
            </w:tcBorders>
            <w:noWrap w:val="0"/>
            <w:vAlign w:val="center"/>
          </w:tcPr>
          <w:p w14:paraId="16BB8EBE">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承办单位</w:t>
            </w:r>
          </w:p>
        </w:tc>
        <w:tc>
          <w:tcPr>
            <w:tcW w:w="2703" w:type="dxa"/>
            <w:gridSpan w:val="3"/>
            <w:tcBorders>
              <w:top w:val="single" w:color="auto" w:sz="4" w:space="0"/>
              <w:left w:val="single" w:color="auto" w:sz="4" w:space="0"/>
              <w:bottom w:val="single" w:color="auto" w:sz="4" w:space="0"/>
              <w:right w:val="single" w:color="auto" w:sz="4" w:space="0"/>
            </w:tcBorders>
            <w:noWrap w:val="0"/>
            <w:vAlign w:val="center"/>
          </w:tcPr>
          <w:p w14:paraId="6757AAA3">
            <w:pPr>
              <w:spacing w:line="400" w:lineRule="exact"/>
              <w:jc w:val="center"/>
              <w:rPr>
                <w:rFonts w:ascii="Nimbus Roman No9 L" w:hAnsi="Nimbus Roman No9 L" w:eastAsia="仿宋_GB2312" w:cs="Nimbus Roman No9 L"/>
                <w:kern w:val="0"/>
                <w:sz w:val="28"/>
                <w:szCs w:val="28"/>
              </w:rPr>
            </w:pPr>
          </w:p>
        </w:tc>
        <w:tc>
          <w:tcPr>
            <w:tcW w:w="1499" w:type="dxa"/>
            <w:gridSpan w:val="2"/>
            <w:tcBorders>
              <w:top w:val="single" w:color="auto" w:sz="4" w:space="0"/>
              <w:left w:val="single" w:color="auto" w:sz="4" w:space="0"/>
              <w:bottom w:val="single" w:color="auto" w:sz="4" w:space="0"/>
              <w:right w:val="single" w:color="auto" w:sz="4" w:space="0"/>
            </w:tcBorders>
            <w:noWrap w:val="0"/>
            <w:vAlign w:val="center"/>
          </w:tcPr>
          <w:p w14:paraId="1B4CB546">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通讯地址</w:t>
            </w:r>
          </w:p>
        </w:tc>
        <w:tc>
          <w:tcPr>
            <w:tcW w:w="3224" w:type="dxa"/>
            <w:gridSpan w:val="3"/>
            <w:tcBorders>
              <w:top w:val="single" w:color="auto" w:sz="4" w:space="0"/>
              <w:left w:val="single" w:color="auto" w:sz="4" w:space="0"/>
              <w:bottom w:val="single" w:color="auto" w:sz="4" w:space="0"/>
              <w:right w:val="single" w:color="auto" w:sz="4" w:space="0"/>
            </w:tcBorders>
            <w:noWrap w:val="0"/>
            <w:vAlign w:val="center"/>
          </w:tcPr>
          <w:p w14:paraId="231A80DA">
            <w:pPr>
              <w:spacing w:line="400" w:lineRule="exact"/>
              <w:jc w:val="center"/>
              <w:rPr>
                <w:rFonts w:ascii="Nimbus Roman No9 L" w:hAnsi="Nimbus Roman No9 L" w:eastAsia="仿宋_GB2312" w:cs="Nimbus Roman No9 L"/>
                <w:kern w:val="0"/>
                <w:sz w:val="28"/>
                <w:szCs w:val="28"/>
              </w:rPr>
            </w:pPr>
          </w:p>
        </w:tc>
      </w:tr>
      <w:tr w14:paraId="7BC60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4" w:hRule="atLeast"/>
        </w:trPr>
        <w:tc>
          <w:tcPr>
            <w:tcW w:w="1846" w:type="dxa"/>
            <w:gridSpan w:val="2"/>
            <w:tcBorders>
              <w:top w:val="single" w:color="auto" w:sz="4" w:space="0"/>
              <w:left w:val="single" w:color="auto" w:sz="4" w:space="0"/>
              <w:bottom w:val="single" w:color="auto" w:sz="4" w:space="0"/>
              <w:right w:val="single" w:color="auto" w:sz="4" w:space="0"/>
            </w:tcBorders>
            <w:noWrap w:val="0"/>
            <w:vAlign w:val="center"/>
          </w:tcPr>
          <w:p w14:paraId="112CA3A2">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联系电话</w:t>
            </w:r>
          </w:p>
        </w:tc>
        <w:tc>
          <w:tcPr>
            <w:tcW w:w="2703" w:type="dxa"/>
            <w:gridSpan w:val="3"/>
            <w:tcBorders>
              <w:top w:val="single" w:color="auto" w:sz="4" w:space="0"/>
              <w:left w:val="single" w:color="auto" w:sz="4" w:space="0"/>
              <w:bottom w:val="single" w:color="auto" w:sz="4" w:space="0"/>
              <w:right w:val="single" w:color="auto" w:sz="4" w:space="0"/>
            </w:tcBorders>
            <w:noWrap w:val="0"/>
            <w:vAlign w:val="center"/>
          </w:tcPr>
          <w:p w14:paraId="742EC312">
            <w:pPr>
              <w:spacing w:line="400" w:lineRule="exact"/>
              <w:jc w:val="center"/>
              <w:rPr>
                <w:rFonts w:ascii="Nimbus Roman No9 L" w:hAnsi="Nimbus Roman No9 L" w:eastAsia="仿宋_GB2312" w:cs="Nimbus Roman No9 L"/>
                <w:kern w:val="0"/>
                <w:sz w:val="28"/>
                <w:szCs w:val="28"/>
              </w:rPr>
            </w:pPr>
          </w:p>
        </w:tc>
        <w:tc>
          <w:tcPr>
            <w:tcW w:w="1499" w:type="dxa"/>
            <w:gridSpan w:val="2"/>
            <w:tcBorders>
              <w:top w:val="single" w:color="auto" w:sz="4" w:space="0"/>
              <w:left w:val="single" w:color="auto" w:sz="4" w:space="0"/>
              <w:bottom w:val="single" w:color="auto" w:sz="4" w:space="0"/>
              <w:right w:val="single" w:color="auto" w:sz="4" w:space="0"/>
            </w:tcBorders>
            <w:noWrap w:val="0"/>
            <w:vAlign w:val="center"/>
          </w:tcPr>
          <w:p w14:paraId="2FBE3CFC">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邮政编码</w:t>
            </w:r>
          </w:p>
        </w:tc>
        <w:tc>
          <w:tcPr>
            <w:tcW w:w="3224" w:type="dxa"/>
            <w:gridSpan w:val="3"/>
            <w:tcBorders>
              <w:top w:val="single" w:color="auto" w:sz="4" w:space="0"/>
              <w:left w:val="single" w:color="auto" w:sz="4" w:space="0"/>
              <w:bottom w:val="single" w:color="auto" w:sz="4" w:space="0"/>
              <w:right w:val="single" w:color="auto" w:sz="4" w:space="0"/>
            </w:tcBorders>
            <w:noWrap w:val="0"/>
            <w:vAlign w:val="center"/>
          </w:tcPr>
          <w:p w14:paraId="777B3873">
            <w:pPr>
              <w:spacing w:line="400" w:lineRule="exact"/>
              <w:jc w:val="center"/>
              <w:rPr>
                <w:rFonts w:ascii="Nimbus Roman No9 L" w:hAnsi="Nimbus Roman No9 L" w:eastAsia="仿宋_GB2312" w:cs="Nimbus Roman No9 L"/>
                <w:kern w:val="0"/>
                <w:sz w:val="28"/>
                <w:szCs w:val="28"/>
              </w:rPr>
            </w:pPr>
          </w:p>
        </w:tc>
      </w:tr>
      <w:tr w14:paraId="1B796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33" w:hRule="atLeast"/>
        </w:trPr>
        <w:tc>
          <w:tcPr>
            <w:tcW w:w="9272" w:type="dxa"/>
            <w:gridSpan w:val="10"/>
            <w:tcBorders>
              <w:top w:val="single" w:color="auto" w:sz="4" w:space="0"/>
              <w:left w:val="single" w:color="auto" w:sz="4" w:space="0"/>
              <w:bottom w:val="single" w:color="auto" w:sz="4" w:space="0"/>
              <w:right w:val="single" w:color="auto" w:sz="4" w:space="0"/>
            </w:tcBorders>
            <w:noWrap w:val="0"/>
            <w:vAlign w:val="center"/>
          </w:tcPr>
          <w:p w14:paraId="4F66848E">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代表（委员）对办理情况的反馈意见</w:t>
            </w:r>
          </w:p>
        </w:tc>
      </w:tr>
      <w:tr w14:paraId="2C1CA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981" w:hRule="atLeast"/>
        </w:trPr>
        <w:tc>
          <w:tcPr>
            <w:tcW w:w="9272" w:type="dxa"/>
            <w:gridSpan w:val="10"/>
            <w:tcBorders>
              <w:top w:val="single" w:color="auto" w:sz="4" w:space="0"/>
              <w:left w:val="single" w:color="auto" w:sz="4" w:space="0"/>
              <w:bottom w:val="single" w:color="auto" w:sz="4" w:space="0"/>
              <w:right w:val="single" w:color="auto" w:sz="4" w:space="0"/>
            </w:tcBorders>
            <w:noWrap w:val="0"/>
            <w:vAlign w:val="center"/>
          </w:tcPr>
          <w:p w14:paraId="5AA64C79">
            <w:pPr>
              <w:spacing w:line="400" w:lineRule="exact"/>
              <w:jc w:val="center"/>
              <w:rPr>
                <w:rFonts w:ascii="Nimbus Roman No9 L" w:hAnsi="Nimbus Roman No9 L" w:eastAsia="仿宋_GB2312" w:cs="Nimbus Roman No9 L"/>
                <w:kern w:val="0"/>
                <w:sz w:val="28"/>
                <w:szCs w:val="28"/>
              </w:rPr>
            </w:pPr>
          </w:p>
          <w:p w14:paraId="2D96B39B">
            <w:pPr>
              <w:spacing w:line="400" w:lineRule="exact"/>
              <w:rPr>
                <w:rFonts w:ascii="Nimbus Roman No9 L" w:hAnsi="Nimbus Roman No9 L" w:eastAsia="仿宋_GB2312" w:cs="Nimbus Roman No9 L"/>
                <w:kern w:val="0"/>
                <w:sz w:val="28"/>
                <w:szCs w:val="28"/>
              </w:rPr>
            </w:pPr>
          </w:p>
          <w:p w14:paraId="136F7859">
            <w:pPr>
              <w:spacing w:line="400" w:lineRule="exact"/>
              <w:jc w:val="center"/>
              <w:rPr>
                <w:rFonts w:ascii="Nimbus Roman No9 L" w:hAnsi="Nimbus Roman No9 L" w:eastAsia="仿宋_GB2312" w:cs="Nimbus Roman No9 L"/>
                <w:kern w:val="0"/>
                <w:sz w:val="28"/>
                <w:szCs w:val="28"/>
              </w:rPr>
            </w:pPr>
          </w:p>
          <w:p w14:paraId="4ED5CA65">
            <w:pPr>
              <w:spacing w:line="400" w:lineRule="exact"/>
              <w:jc w:val="center"/>
              <w:rPr>
                <w:rFonts w:ascii="Nimbus Roman No9 L" w:hAnsi="Nimbus Roman No9 L" w:eastAsia="仿宋_GB2312" w:cs="Nimbus Roman No9 L"/>
                <w:kern w:val="0"/>
                <w:sz w:val="28"/>
                <w:szCs w:val="28"/>
              </w:rPr>
            </w:pPr>
          </w:p>
        </w:tc>
      </w:tr>
      <w:tr w14:paraId="539A7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79" w:hRule="atLeast"/>
        </w:trPr>
        <w:tc>
          <w:tcPr>
            <w:tcW w:w="1541" w:type="dxa"/>
            <w:tcBorders>
              <w:top w:val="single" w:color="auto" w:sz="4" w:space="0"/>
              <w:left w:val="single" w:color="auto" w:sz="4" w:space="0"/>
              <w:bottom w:val="single" w:color="auto" w:sz="4" w:space="0"/>
              <w:right w:val="single" w:color="auto" w:sz="4" w:space="0"/>
            </w:tcBorders>
            <w:noWrap w:val="0"/>
            <w:vAlign w:val="center"/>
          </w:tcPr>
          <w:p w14:paraId="6EFB6088">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满意</w:t>
            </w:r>
          </w:p>
        </w:tc>
        <w:tc>
          <w:tcPr>
            <w:tcW w:w="1605" w:type="dxa"/>
            <w:gridSpan w:val="2"/>
            <w:tcBorders>
              <w:top w:val="single" w:color="auto" w:sz="4" w:space="0"/>
              <w:left w:val="single" w:color="auto" w:sz="4" w:space="0"/>
              <w:bottom w:val="single" w:color="auto" w:sz="4" w:space="0"/>
              <w:right w:val="single" w:color="auto" w:sz="4" w:space="0"/>
            </w:tcBorders>
            <w:noWrap w:val="0"/>
            <w:vAlign w:val="center"/>
          </w:tcPr>
          <w:p w14:paraId="57FC5CE8">
            <w:pPr>
              <w:spacing w:line="400" w:lineRule="exact"/>
              <w:jc w:val="center"/>
              <w:rPr>
                <w:rFonts w:ascii="Nimbus Roman No9 L" w:hAnsi="Nimbus Roman No9 L" w:eastAsia="仿宋_GB2312" w:cs="Nimbus Roman No9 L"/>
                <w:kern w:val="0"/>
                <w:sz w:val="28"/>
                <w:szCs w:val="28"/>
              </w:rPr>
            </w:pPr>
          </w:p>
        </w:tc>
        <w:tc>
          <w:tcPr>
            <w:tcW w:w="2211" w:type="dxa"/>
            <w:gridSpan w:val="3"/>
            <w:tcBorders>
              <w:top w:val="single" w:color="auto" w:sz="4" w:space="0"/>
              <w:left w:val="single" w:color="auto" w:sz="4" w:space="0"/>
              <w:bottom w:val="single" w:color="auto" w:sz="4" w:space="0"/>
              <w:right w:val="single" w:color="auto" w:sz="4" w:space="0"/>
            </w:tcBorders>
            <w:noWrap w:val="0"/>
            <w:vAlign w:val="center"/>
          </w:tcPr>
          <w:p w14:paraId="3D6DD6E1">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基本满意</w:t>
            </w:r>
          </w:p>
        </w:tc>
        <w:tc>
          <w:tcPr>
            <w:tcW w:w="1250" w:type="dxa"/>
            <w:gridSpan w:val="2"/>
            <w:tcBorders>
              <w:top w:val="single" w:color="auto" w:sz="4" w:space="0"/>
              <w:left w:val="single" w:color="auto" w:sz="4" w:space="0"/>
              <w:bottom w:val="single" w:color="auto" w:sz="4" w:space="0"/>
              <w:right w:val="single" w:color="auto" w:sz="4" w:space="0"/>
            </w:tcBorders>
            <w:noWrap w:val="0"/>
            <w:vAlign w:val="center"/>
          </w:tcPr>
          <w:p w14:paraId="28E6A851">
            <w:pPr>
              <w:spacing w:line="400" w:lineRule="exact"/>
              <w:jc w:val="center"/>
              <w:rPr>
                <w:rFonts w:ascii="Nimbus Roman No9 L" w:hAnsi="Nimbus Roman No9 L" w:eastAsia="仿宋_GB2312" w:cs="Nimbus Roman No9 L"/>
                <w:kern w:val="0"/>
                <w:sz w:val="28"/>
                <w:szCs w:val="28"/>
              </w:rPr>
            </w:pPr>
          </w:p>
        </w:tc>
        <w:tc>
          <w:tcPr>
            <w:tcW w:w="1431" w:type="dxa"/>
            <w:tcBorders>
              <w:top w:val="single" w:color="auto" w:sz="4" w:space="0"/>
              <w:left w:val="single" w:color="auto" w:sz="4" w:space="0"/>
              <w:bottom w:val="single" w:color="auto" w:sz="4" w:space="0"/>
              <w:right w:val="single" w:color="auto" w:sz="4" w:space="0"/>
            </w:tcBorders>
            <w:noWrap w:val="0"/>
            <w:vAlign w:val="center"/>
          </w:tcPr>
          <w:p w14:paraId="1B591542">
            <w:pPr>
              <w:spacing w:line="400" w:lineRule="exact"/>
              <w:jc w:val="center"/>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不满意</w:t>
            </w:r>
          </w:p>
        </w:tc>
        <w:tc>
          <w:tcPr>
            <w:tcW w:w="1234" w:type="dxa"/>
            <w:tcBorders>
              <w:top w:val="single" w:color="auto" w:sz="4" w:space="0"/>
              <w:left w:val="single" w:color="auto" w:sz="4" w:space="0"/>
              <w:bottom w:val="single" w:color="auto" w:sz="4" w:space="0"/>
              <w:right w:val="single" w:color="auto" w:sz="4" w:space="0"/>
            </w:tcBorders>
            <w:noWrap w:val="0"/>
            <w:vAlign w:val="center"/>
          </w:tcPr>
          <w:p w14:paraId="00B2B2B1">
            <w:pPr>
              <w:spacing w:line="400" w:lineRule="exact"/>
              <w:jc w:val="center"/>
              <w:rPr>
                <w:rFonts w:ascii="Nimbus Roman No9 L" w:hAnsi="Nimbus Roman No9 L" w:eastAsia="仿宋_GB2312" w:cs="Nimbus Roman No9 L"/>
                <w:kern w:val="0"/>
                <w:sz w:val="28"/>
                <w:szCs w:val="28"/>
              </w:rPr>
            </w:pPr>
          </w:p>
        </w:tc>
      </w:tr>
      <w:tr w14:paraId="75BE9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79" w:hRule="atLeast"/>
        </w:trPr>
        <w:tc>
          <w:tcPr>
            <w:tcW w:w="9272" w:type="dxa"/>
            <w:gridSpan w:val="10"/>
            <w:tcBorders>
              <w:top w:val="single" w:color="auto" w:sz="4" w:space="0"/>
              <w:left w:val="single" w:color="auto" w:sz="4" w:space="0"/>
              <w:bottom w:val="single" w:color="auto" w:sz="4" w:space="0"/>
              <w:right w:val="single" w:color="auto" w:sz="4" w:space="0"/>
            </w:tcBorders>
            <w:noWrap w:val="0"/>
            <w:vAlign w:val="center"/>
          </w:tcPr>
          <w:p w14:paraId="50AD19EF">
            <w:pPr>
              <w:spacing w:line="400" w:lineRule="exact"/>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备注：请在相应的反馈栏内打“√”</w:t>
            </w:r>
          </w:p>
        </w:tc>
      </w:tr>
    </w:tbl>
    <w:p w14:paraId="07A96B66">
      <w:pPr>
        <w:spacing w:line="590" w:lineRule="exact"/>
        <w:ind w:left="279" w:leftChars="133" w:right="1049" w:firstLine="280" w:firstLineChars="100"/>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建议人（提案人）签名：</w:t>
      </w:r>
      <w:r>
        <w:rPr>
          <w:rFonts w:hint="eastAsia" w:ascii="Nimbus Roman No9 L" w:hAnsi="Nimbus Roman No9 L" w:eastAsia="仿宋_GB2312" w:cs="Nimbus Roman No9 L"/>
          <w:kern w:val="0"/>
          <w:sz w:val="28"/>
          <w:szCs w:val="28"/>
        </w:rPr>
        <w:t xml:space="preserve">                     </w:t>
      </w:r>
      <w:r>
        <w:rPr>
          <w:rFonts w:ascii="Nimbus Roman No9 L" w:hAnsi="Nimbus Roman No9 L" w:eastAsia="仿宋_GB2312" w:cs="Nimbus Roman No9 L"/>
          <w:kern w:val="0"/>
          <w:sz w:val="28"/>
          <w:szCs w:val="28"/>
        </w:rPr>
        <w:t>年</w:t>
      </w:r>
      <w:r>
        <w:rPr>
          <w:rFonts w:hint="eastAsia" w:ascii="Nimbus Roman No9 L" w:hAnsi="Nimbus Roman No9 L" w:eastAsia="仿宋_GB2312" w:cs="Nimbus Roman No9 L"/>
          <w:kern w:val="0"/>
          <w:sz w:val="28"/>
          <w:szCs w:val="28"/>
        </w:rPr>
        <w:t xml:space="preserve">  </w:t>
      </w:r>
      <w:r>
        <w:rPr>
          <w:rFonts w:ascii="Nimbus Roman No9 L" w:hAnsi="Nimbus Roman No9 L" w:eastAsia="仿宋_GB2312" w:cs="Nimbus Roman No9 L"/>
          <w:kern w:val="0"/>
          <w:sz w:val="28"/>
          <w:szCs w:val="28"/>
        </w:rPr>
        <w:t>月</w:t>
      </w:r>
      <w:r>
        <w:rPr>
          <w:rFonts w:hint="eastAsia" w:ascii="Nimbus Roman No9 L" w:hAnsi="Nimbus Roman No9 L" w:eastAsia="仿宋_GB2312" w:cs="Nimbus Roman No9 L"/>
          <w:kern w:val="0"/>
          <w:sz w:val="28"/>
          <w:szCs w:val="28"/>
        </w:rPr>
        <w:t xml:space="preserve">  </w:t>
      </w:r>
      <w:r>
        <w:rPr>
          <w:rFonts w:ascii="Nimbus Roman No9 L" w:hAnsi="Nimbus Roman No9 L" w:eastAsia="仿宋_GB2312" w:cs="Nimbus Roman No9 L"/>
          <w:kern w:val="0"/>
          <w:sz w:val="28"/>
          <w:szCs w:val="28"/>
        </w:rPr>
        <w:t>日</w:t>
      </w:r>
    </w:p>
    <w:p w14:paraId="4897E37C">
      <w:pPr>
        <w:spacing w:line="400" w:lineRule="exact"/>
        <w:ind w:firstLine="480" w:firstLineChars="200"/>
        <w:jc w:val="left"/>
        <w:rPr>
          <w:rFonts w:hint="eastAsia" w:ascii="仿宋_GB2312" w:hAnsi="Nimbus Roman No9 L" w:eastAsia="仿宋_GB2312" w:cs="Nimbus Roman No9 L"/>
          <w:sz w:val="24"/>
        </w:rPr>
      </w:pPr>
      <w:r>
        <w:rPr>
          <w:rFonts w:hint="eastAsia" w:ascii="仿宋_GB2312" w:hAnsi="Nimbus Roman No9 L" w:eastAsia="仿宋_GB2312" w:cs="Nimbus Roman No9 L"/>
          <w:kern w:val="0"/>
          <w:sz w:val="24"/>
        </w:rPr>
        <w:t>说明：为及时掌握提案办理情况，强化督查，提高办理质量，请建议人（提案人）一定要认真填写好征询意见表，并及时寄回。本表一式三份，县人大常委会选任联工委(或县政协提案委)、县政府办B611室、承办单位各一份，其中政协委员提案征询意见表只需将电子附件上传至智慧政协履职平台。</w:t>
      </w:r>
    </w:p>
    <w:p w14:paraId="48976D07">
      <w:pPr>
        <w:spacing w:line="560" w:lineRule="exact"/>
        <w:rPr>
          <w:rFonts w:hint="eastAsia" w:ascii="黑体" w:hAnsi="黑体" w:eastAsia="黑体" w:cs="Nimbus Roman No9 L"/>
          <w:sz w:val="32"/>
          <w:szCs w:val="32"/>
        </w:rPr>
      </w:pPr>
      <w:r>
        <w:rPr>
          <w:rFonts w:ascii="黑体" w:hAnsi="黑体" w:eastAsia="黑体" w:cs="Nimbus Roman No9 L"/>
          <w:sz w:val="32"/>
          <w:szCs w:val="32"/>
        </w:rPr>
        <w:t>附件</w:t>
      </w:r>
      <w:r>
        <w:rPr>
          <w:rFonts w:hint="eastAsia" w:ascii="黑体" w:hAnsi="黑体" w:eastAsia="黑体" w:cs="Nimbus Roman No9 L"/>
          <w:sz w:val="32"/>
          <w:szCs w:val="32"/>
        </w:rPr>
        <w:t>5</w:t>
      </w:r>
    </w:p>
    <w:p w14:paraId="7C78645B">
      <w:pPr>
        <w:spacing w:line="560" w:lineRule="exact"/>
        <w:jc w:val="center"/>
        <w:rPr>
          <w:rFonts w:hint="eastAsia" w:ascii="方正小标宋简体" w:hAnsi="Nimbus Roman No9 L" w:eastAsia="方正小标宋简体" w:cs="Nimbus Roman No9 L"/>
          <w:sz w:val="44"/>
          <w:szCs w:val="44"/>
        </w:rPr>
      </w:pPr>
      <w:r>
        <w:rPr>
          <w:rFonts w:hint="eastAsia" w:ascii="方正小标宋简体" w:hAnsi="Nimbus Roman No9 L" w:eastAsia="方正小标宋简体" w:cs="Nimbus Roman No9 L"/>
          <w:sz w:val="44"/>
          <w:szCs w:val="44"/>
        </w:rPr>
        <w:t>承办单位与人大代表(政协委员)</w:t>
      </w:r>
    </w:p>
    <w:p w14:paraId="088ECD4A">
      <w:pPr>
        <w:spacing w:line="560" w:lineRule="exact"/>
        <w:jc w:val="center"/>
        <w:rPr>
          <w:rFonts w:hint="eastAsia" w:ascii="方正小标宋简体" w:hAnsi="Nimbus Roman No9 L" w:eastAsia="方正小标宋简体" w:cs="Nimbus Roman No9 L"/>
        </w:rPr>
      </w:pPr>
      <w:r>
        <w:rPr>
          <w:rFonts w:hint="eastAsia" w:ascii="方正小标宋简体" w:hAnsi="Nimbus Roman No9 L" w:eastAsia="方正小标宋简体" w:cs="Nimbus Roman No9 L"/>
          <w:sz w:val="44"/>
          <w:szCs w:val="44"/>
        </w:rPr>
        <w:t>见面沟通情况登记表</w:t>
      </w:r>
    </w:p>
    <w:p w14:paraId="62E3931E">
      <w:pPr>
        <w:spacing w:line="590" w:lineRule="exact"/>
        <w:ind w:firstLine="560" w:firstLineChars="200"/>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单位（盖章）：</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1980"/>
        <w:gridCol w:w="90"/>
        <w:gridCol w:w="2070"/>
        <w:gridCol w:w="2526"/>
      </w:tblGrid>
      <w:tr w14:paraId="6BF79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37" w:hRule="exact"/>
        </w:trPr>
        <w:tc>
          <w:tcPr>
            <w:tcW w:w="2448" w:type="dxa"/>
            <w:noWrap w:val="0"/>
            <w:vAlign w:val="center"/>
          </w:tcPr>
          <w:p w14:paraId="5C9FBA0D">
            <w:pPr>
              <w:jc w:val="center"/>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建议（提案）摘要</w:t>
            </w:r>
          </w:p>
        </w:tc>
        <w:tc>
          <w:tcPr>
            <w:tcW w:w="6666" w:type="dxa"/>
            <w:gridSpan w:val="4"/>
            <w:noWrap w:val="0"/>
            <w:vAlign w:val="center"/>
          </w:tcPr>
          <w:p w14:paraId="0756EA43">
            <w:pPr>
              <w:jc w:val="center"/>
              <w:rPr>
                <w:rFonts w:ascii="Nimbus Roman No9 L" w:hAnsi="Nimbus Roman No9 L" w:eastAsia="仿宋_GB2312" w:cs="Nimbus Roman No9 L"/>
                <w:sz w:val="28"/>
                <w:szCs w:val="28"/>
              </w:rPr>
            </w:pPr>
          </w:p>
        </w:tc>
      </w:tr>
      <w:tr w14:paraId="53955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37" w:hRule="exact"/>
        </w:trPr>
        <w:tc>
          <w:tcPr>
            <w:tcW w:w="2448" w:type="dxa"/>
            <w:noWrap w:val="0"/>
            <w:vAlign w:val="center"/>
          </w:tcPr>
          <w:p w14:paraId="328EEA59">
            <w:pPr>
              <w:jc w:val="center"/>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时　间</w:t>
            </w:r>
          </w:p>
        </w:tc>
        <w:tc>
          <w:tcPr>
            <w:tcW w:w="1980" w:type="dxa"/>
            <w:noWrap w:val="0"/>
            <w:vAlign w:val="center"/>
          </w:tcPr>
          <w:p w14:paraId="2538080C">
            <w:pPr>
              <w:jc w:val="center"/>
              <w:rPr>
                <w:rFonts w:ascii="Nimbus Roman No9 L" w:hAnsi="Nimbus Roman No9 L" w:eastAsia="仿宋_GB2312" w:cs="Nimbus Roman No9 L"/>
                <w:sz w:val="28"/>
                <w:szCs w:val="28"/>
              </w:rPr>
            </w:pPr>
          </w:p>
        </w:tc>
        <w:tc>
          <w:tcPr>
            <w:tcW w:w="2160" w:type="dxa"/>
            <w:gridSpan w:val="2"/>
            <w:noWrap w:val="0"/>
            <w:vAlign w:val="center"/>
          </w:tcPr>
          <w:p w14:paraId="6466E0BD">
            <w:pPr>
              <w:jc w:val="center"/>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见面地点</w:t>
            </w:r>
          </w:p>
        </w:tc>
        <w:tc>
          <w:tcPr>
            <w:tcW w:w="2526" w:type="dxa"/>
            <w:noWrap w:val="0"/>
            <w:vAlign w:val="center"/>
          </w:tcPr>
          <w:p w14:paraId="64DF4F8D">
            <w:pPr>
              <w:jc w:val="center"/>
              <w:rPr>
                <w:rFonts w:ascii="Nimbus Roman No9 L" w:hAnsi="Nimbus Roman No9 L" w:eastAsia="仿宋_GB2312" w:cs="Nimbus Roman No9 L"/>
                <w:sz w:val="28"/>
                <w:szCs w:val="28"/>
              </w:rPr>
            </w:pPr>
          </w:p>
        </w:tc>
      </w:tr>
      <w:tr w14:paraId="59CFB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030" w:hRule="atLeast"/>
        </w:trPr>
        <w:tc>
          <w:tcPr>
            <w:tcW w:w="9114" w:type="dxa"/>
            <w:gridSpan w:val="5"/>
            <w:noWrap w:val="0"/>
            <w:vAlign w:val="top"/>
          </w:tcPr>
          <w:p w14:paraId="60AA1ECE">
            <w:pPr>
              <w:spacing w:line="500" w:lineRule="exact"/>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沟通情况：</w:t>
            </w:r>
          </w:p>
        </w:tc>
      </w:tr>
      <w:tr w14:paraId="752FB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2448" w:type="dxa"/>
            <w:noWrap w:val="0"/>
            <w:vAlign w:val="top"/>
          </w:tcPr>
          <w:p w14:paraId="1FE24058">
            <w:pPr>
              <w:spacing w:line="500" w:lineRule="exact"/>
              <w:ind w:firstLine="560" w:firstLineChars="200"/>
              <w:jc w:val="center"/>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代表（委员）姓名</w:t>
            </w:r>
          </w:p>
          <w:p w14:paraId="2C028C84">
            <w:pPr>
              <w:spacing w:line="500" w:lineRule="exact"/>
              <w:ind w:firstLine="560" w:firstLineChars="200"/>
              <w:jc w:val="center"/>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（本人签名）</w:t>
            </w:r>
          </w:p>
        </w:tc>
        <w:tc>
          <w:tcPr>
            <w:tcW w:w="2070" w:type="dxa"/>
            <w:gridSpan w:val="2"/>
            <w:noWrap w:val="0"/>
            <w:vAlign w:val="top"/>
          </w:tcPr>
          <w:p w14:paraId="3D65CEFF">
            <w:pPr>
              <w:spacing w:line="500" w:lineRule="exact"/>
              <w:jc w:val="center"/>
              <w:rPr>
                <w:rFonts w:ascii="Nimbus Roman No9 L" w:hAnsi="Nimbus Roman No9 L" w:eastAsia="仿宋_GB2312" w:cs="Nimbus Roman No9 L"/>
                <w:sz w:val="28"/>
                <w:szCs w:val="28"/>
              </w:rPr>
            </w:pPr>
          </w:p>
        </w:tc>
        <w:tc>
          <w:tcPr>
            <w:tcW w:w="2070" w:type="dxa"/>
            <w:noWrap w:val="0"/>
            <w:vAlign w:val="top"/>
          </w:tcPr>
          <w:p w14:paraId="702C2425">
            <w:pPr>
              <w:spacing w:line="500" w:lineRule="exact"/>
              <w:ind w:firstLine="560" w:firstLineChars="200"/>
              <w:jc w:val="center"/>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联系方式</w:t>
            </w:r>
          </w:p>
          <w:p w14:paraId="14B332B2">
            <w:pPr>
              <w:spacing w:line="500" w:lineRule="exact"/>
              <w:ind w:firstLine="560" w:firstLineChars="200"/>
              <w:jc w:val="center"/>
              <w:rPr>
                <w:rFonts w:ascii="Nimbus Roman No9 L" w:hAnsi="Nimbus Roman No9 L" w:eastAsia="仿宋_GB2312" w:cs="Nimbus Roman No9 L"/>
                <w:sz w:val="28"/>
                <w:szCs w:val="28"/>
              </w:rPr>
            </w:pPr>
            <w:r>
              <w:rPr>
                <w:rFonts w:ascii="Nimbus Roman No9 L" w:hAnsi="Nimbus Roman No9 L" w:eastAsia="仿宋_GB2312" w:cs="Nimbus Roman No9 L"/>
                <w:sz w:val="28"/>
                <w:szCs w:val="28"/>
              </w:rPr>
              <w:t>（移动电话）</w:t>
            </w:r>
          </w:p>
        </w:tc>
        <w:tc>
          <w:tcPr>
            <w:tcW w:w="2526" w:type="dxa"/>
            <w:noWrap w:val="0"/>
            <w:vAlign w:val="top"/>
          </w:tcPr>
          <w:p w14:paraId="58BB9356">
            <w:pPr>
              <w:spacing w:line="500" w:lineRule="exact"/>
              <w:jc w:val="center"/>
              <w:rPr>
                <w:rFonts w:ascii="Nimbus Roman No9 L" w:hAnsi="Nimbus Roman No9 L" w:eastAsia="仿宋_GB2312" w:cs="Nimbus Roman No9 L"/>
                <w:sz w:val="28"/>
                <w:szCs w:val="28"/>
              </w:rPr>
            </w:pPr>
          </w:p>
        </w:tc>
      </w:tr>
    </w:tbl>
    <w:p w14:paraId="24B79AFD">
      <w:pPr>
        <w:spacing w:line="500" w:lineRule="exact"/>
        <w:ind w:firstLine="440" w:firstLineChars="200"/>
        <w:rPr>
          <w:rFonts w:ascii="Nimbus Roman No9 L" w:hAnsi="Nimbus Roman No9 L" w:eastAsia="仿宋_GB2312" w:cs="Nimbus Roman No9 L"/>
          <w:spacing w:val="-10"/>
          <w:sz w:val="24"/>
        </w:rPr>
        <w:sectPr>
          <w:footerReference r:id="rId13" w:type="first"/>
          <w:footerReference r:id="rId11" w:type="default"/>
          <w:footerReference r:id="rId12" w:type="even"/>
          <w:pgSz w:w="11906" w:h="16838"/>
          <w:pgMar w:top="1928" w:right="1474" w:bottom="1644" w:left="1588" w:header="851" w:footer="992" w:gutter="0"/>
          <w:cols w:space="720" w:num="1"/>
          <w:titlePg/>
          <w:docGrid w:linePitch="312" w:charSpace="0"/>
        </w:sectPr>
      </w:pPr>
      <w:r>
        <w:rPr>
          <w:rFonts w:hint="eastAsia" w:ascii="仿宋_GB2312" w:hAnsi="Nimbus Roman No9 L" w:eastAsia="仿宋_GB2312" w:cs="Nimbus Roman No9 L"/>
          <w:spacing w:val="-10"/>
          <w:sz w:val="24"/>
        </w:rPr>
        <w:t>注</w:t>
      </w:r>
      <w:r>
        <w:rPr>
          <w:rFonts w:hint="eastAsia" w:ascii="仿宋_GB2312" w:hAnsi="Nimbus Roman No9 L" w:eastAsia="仿宋_GB2312" w:cs="Nimbus Roman No9 L"/>
          <w:sz w:val="24"/>
        </w:rPr>
        <w:t>：此表于2025年6月30日前加盖单位公章后将纸质版送至县政府办B611室，其中政协委员提案征询意见表只需将电子附件上传至智慧政协履职平台</w:t>
      </w:r>
      <w:r>
        <w:rPr>
          <w:rFonts w:hint="eastAsia" w:ascii="Nimbus Roman No9 L" w:hAnsi="Nimbus Roman No9 L" w:eastAsia="仿宋_GB2312" w:cs="Nimbus Roman No9 L"/>
          <w:sz w:val="24"/>
        </w:rPr>
        <w:t>。</w:t>
      </w:r>
    </w:p>
    <w:p w14:paraId="5AC019A9">
      <w:pPr>
        <w:pStyle w:val="2"/>
        <w:spacing w:line="560" w:lineRule="exact"/>
        <w:rPr>
          <w:rFonts w:ascii="黑体" w:hAnsi="黑体" w:eastAsia="黑体" w:cs="Nimbus Roman No9 L"/>
          <w:kern w:val="0"/>
          <w:sz w:val="32"/>
          <w:szCs w:val="32"/>
        </w:rPr>
      </w:pPr>
      <w:r>
        <w:rPr>
          <w:rFonts w:ascii="黑体" w:hAnsi="黑体" w:eastAsia="黑体" w:cs="Nimbus Roman No9 L"/>
          <w:kern w:val="0"/>
          <w:sz w:val="32"/>
          <w:szCs w:val="32"/>
        </w:rPr>
        <w:t>附件6</w:t>
      </w:r>
    </w:p>
    <w:p w14:paraId="72C2C94F">
      <w:pPr>
        <w:pStyle w:val="2"/>
        <w:spacing w:line="560" w:lineRule="exact"/>
        <w:jc w:val="center"/>
        <w:rPr>
          <w:rFonts w:ascii="Nimbus Roman No9 L" w:hAnsi="Nimbus Roman No9 L" w:eastAsia="方正小标宋简体" w:cs="Nimbus Roman No9 L"/>
          <w:bCs/>
          <w:kern w:val="0"/>
          <w:sz w:val="44"/>
          <w:szCs w:val="44"/>
        </w:rPr>
      </w:pPr>
      <w:r>
        <w:rPr>
          <w:rFonts w:ascii="Nimbus Roman No9 L" w:hAnsi="Nimbus Roman No9 L" w:eastAsia="方正小标宋简体" w:cs="Nimbus Roman No9 L"/>
          <w:bCs/>
          <w:kern w:val="0"/>
          <w:sz w:val="44"/>
          <w:szCs w:val="44"/>
        </w:rPr>
        <w:t>人大代表建议（政协委员提案）办理工作阶段督查表</w:t>
      </w:r>
    </w:p>
    <w:p w14:paraId="7DD3F2C6">
      <w:pPr>
        <w:pStyle w:val="2"/>
        <w:spacing w:line="500" w:lineRule="exact"/>
        <w:ind w:firstLine="560" w:firstLineChars="200"/>
        <w:rPr>
          <w:rFonts w:ascii="Nimbus Roman No9 L" w:hAnsi="Nimbus Roman No9 L" w:eastAsia="仿宋_GB2312" w:cs="Nimbus Roman No9 L"/>
          <w:kern w:val="0"/>
          <w:sz w:val="28"/>
          <w:szCs w:val="28"/>
        </w:rPr>
      </w:pPr>
      <w:r>
        <w:rPr>
          <w:rFonts w:ascii="Nimbus Roman No9 L" w:hAnsi="Nimbus Roman No9 L" w:eastAsia="仿宋_GB2312" w:cs="Nimbus Roman No9 L"/>
          <w:kern w:val="0"/>
          <w:sz w:val="28"/>
          <w:szCs w:val="28"/>
        </w:rPr>
        <w:t>单位:(盖章)单位领导签字：</w:t>
      </w:r>
    </w:p>
    <w:tbl>
      <w:tblPr>
        <w:tblStyle w:val="8"/>
        <w:tblW w:w="1407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6447"/>
        <w:gridCol w:w="1701"/>
        <w:gridCol w:w="2268"/>
        <w:gridCol w:w="1506"/>
        <w:gridCol w:w="790"/>
      </w:tblGrid>
      <w:tr w14:paraId="529A2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12" w:hRule="atLeast"/>
        </w:trPr>
        <w:tc>
          <w:tcPr>
            <w:tcW w:w="1365" w:type="dxa"/>
            <w:noWrap w:val="0"/>
            <w:vAlign w:val="center"/>
          </w:tcPr>
          <w:p w14:paraId="54C8242E">
            <w:pPr>
              <w:spacing w:line="320" w:lineRule="exact"/>
              <w:jc w:val="center"/>
              <w:rPr>
                <w:rFonts w:hint="eastAsia" w:ascii="楷体_GB2312" w:hAnsi="Nimbus Roman No9 L" w:eastAsia="楷体_GB2312" w:cs="Nimbus Roman No9 L"/>
                <w:bCs/>
                <w:kern w:val="0"/>
                <w:sz w:val="28"/>
                <w:szCs w:val="28"/>
              </w:rPr>
            </w:pPr>
            <w:r>
              <w:rPr>
                <w:rFonts w:hint="eastAsia" w:ascii="楷体_GB2312" w:hAnsi="Nimbus Roman No9 L" w:eastAsia="楷体_GB2312" w:cs="Nimbus Roman No9 L"/>
                <w:bCs/>
                <w:kern w:val="0"/>
                <w:sz w:val="28"/>
                <w:szCs w:val="28"/>
              </w:rPr>
              <w:t>工作内容</w:t>
            </w:r>
          </w:p>
        </w:tc>
        <w:tc>
          <w:tcPr>
            <w:tcW w:w="6447" w:type="dxa"/>
            <w:noWrap w:val="0"/>
            <w:vAlign w:val="center"/>
          </w:tcPr>
          <w:p w14:paraId="1756CD73">
            <w:pPr>
              <w:spacing w:line="320" w:lineRule="exact"/>
              <w:jc w:val="center"/>
              <w:rPr>
                <w:rFonts w:hint="eastAsia" w:ascii="楷体_GB2312" w:hAnsi="Nimbus Roman No9 L" w:eastAsia="楷体_GB2312" w:cs="Nimbus Roman No9 L"/>
                <w:bCs/>
                <w:kern w:val="0"/>
                <w:sz w:val="28"/>
                <w:szCs w:val="28"/>
              </w:rPr>
            </w:pPr>
            <w:r>
              <w:rPr>
                <w:rFonts w:hint="eastAsia" w:ascii="楷体_GB2312" w:hAnsi="Nimbus Roman No9 L" w:eastAsia="楷体_GB2312" w:cs="Nimbus Roman No9 L"/>
                <w:bCs/>
                <w:kern w:val="0"/>
                <w:sz w:val="28"/>
                <w:szCs w:val="28"/>
              </w:rPr>
              <w:t>工作要求</w:t>
            </w:r>
          </w:p>
        </w:tc>
        <w:tc>
          <w:tcPr>
            <w:tcW w:w="1701" w:type="dxa"/>
            <w:noWrap w:val="0"/>
            <w:vAlign w:val="center"/>
          </w:tcPr>
          <w:p w14:paraId="73645224">
            <w:pPr>
              <w:spacing w:line="320" w:lineRule="exact"/>
              <w:jc w:val="center"/>
              <w:rPr>
                <w:rFonts w:hint="eastAsia" w:ascii="楷体_GB2312" w:hAnsi="Nimbus Roman No9 L" w:eastAsia="楷体_GB2312" w:cs="Nimbus Roman No9 L"/>
                <w:bCs/>
                <w:kern w:val="0"/>
                <w:sz w:val="28"/>
                <w:szCs w:val="28"/>
              </w:rPr>
            </w:pPr>
            <w:r>
              <w:rPr>
                <w:rFonts w:hint="eastAsia" w:ascii="楷体_GB2312" w:hAnsi="Nimbus Roman No9 L" w:eastAsia="楷体_GB2312" w:cs="Nimbus Roman No9 L"/>
                <w:bCs/>
                <w:kern w:val="0"/>
                <w:sz w:val="28"/>
                <w:szCs w:val="28"/>
              </w:rPr>
              <w:t>时间要求</w:t>
            </w:r>
          </w:p>
        </w:tc>
        <w:tc>
          <w:tcPr>
            <w:tcW w:w="2268" w:type="dxa"/>
            <w:noWrap w:val="0"/>
            <w:vAlign w:val="center"/>
          </w:tcPr>
          <w:p w14:paraId="01D8DE39">
            <w:pPr>
              <w:spacing w:line="320" w:lineRule="exact"/>
              <w:jc w:val="center"/>
              <w:rPr>
                <w:rFonts w:hint="eastAsia" w:ascii="楷体_GB2312" w:hAnsi="Nimbus Roman No9 L" w:eastAsia="楷体_GB2312" w:cs="Nimbus Roman No9 L"/>
                <w:bCs/>
                <w:kern w:val="0"/>
                <w:sz w:val="28"/>
                <w:szCs w:val="28"/>
              </w:rPr>
            </w:pPr>
            <w:r>
              <w:rPr>
                <w:rFonts w:hint="eastAsia" w:ascii="楷体_GB2312" w:hAnsi="Nimbus Roman No9 L" w:eastAsia="楷体_GB2312" w:cs="Nimbus Roman No9 L"/>
                <w:bCs/>
                <w:kern w:val="0"/>
                <w:sz w:val="28"/>
                <w:szCs w:val="28"/>
              </w:rPr>
              <w:t>工作进展情况</w:t>
            </w:r>
          </w:p>
        </w:tc>
        <w:tc>
          <w:tcPr>
            <w:tcW w:w="1506" w:type="dxa"/>
            <w:noWrap w:val="0"/>
            <w:vAlign w:val="center"/>
          </w:tcPr>
          <w:p w14:paraId="465129D7">
            <w:pPr>
              <w:spacing w:line="320" w:lineRule="exact"/>
              <w:jc w:val="center"/>
              <w:rPr>
                <w:rFonts w:hint="eastAsia" w:ascii="楷体_GB2312" w:hAnsi="Nimbus Roman No9 L" w:eastAsia="楷体_GB2312" w:cs="Nimbus Roman No9 L"/>
                <w:bCs/>
                <w:kern w:val="0"/>
                <w:sz w:val="28"/>
                <w:szCs w:val="28"/>
              </w:rPr>
            </w:pPr>
            <w:r>
              <w:rPr>
                <w:rFonts w:hint="eastAsia" w:ascii="楷体_GB2312" w:hAnsi="Nimbus Roman No9 L" w:eastAsia="楷体_GB2312" w:cs="Nimbus Roman No9 L"/>
                <w:bCs/>
                <w:kern w:val="0"/>
                <w:sz w:val="28"/>
                <w:szCs w:val="28"/>
              </w:rPr>
              <w:t>存在问题</w:t>
            </w:r>
          </w:p>
        </w:tc>
        <w:tc>
          <w:tcPr>
            <w:tcW w:w="790" w:type="dxa"/>
            <w:noWrap w:val="0"/>
            <w:vAlign w:val="center"/>
          </w:tcPr>
          <w:p w14:paraId="77D0E04E">
            <w:pPr>
              <w:spacing w:line="320" w:lineRule="exact"/>
              <w:jc w:val="center"/>
              <w:rPr>
                <w:rFonts w:hint="eastAsia" w:ascii="楷体_GB2312" w:hAnsi="Nimbus Roman No9 L" w:eastAsia="楷体_GB2312" w:cs="Nimbus Roman No9 L"/>
                <w:bCs/>
                <w:kern w:val="0"/>
                <w:sz w:val="28"/>
                <w:szCs w:val="28"/>
              </w:rPr>
            </w:pPr>
            <w:r>
              <w:rPr>
                <w:rFonts w:hint="eastAsia" w:ascii="楷体_GB2312" w:hAnsi="Nimbus Roman No9 L" w:eastAsia="楷体_GB2312" w:cs="Nimbus Roman No9 L"/>
                <w:bCs/>
                <w:kern w:val="0"/>
                <w:sz w:val="28"/>
                <w:szCs w:val="28"/>
              </w:rPr>
              <w:t>备注</w:t>
            </w:r>
          </w:p>
        </w:tc>
      </w:tr>
      <w:tr w14:paraId="27002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728" w:hRule="atLeast"/>
        </w:trPr>
        <w:tc>
          <w:tcPr>
            <w:tcW w:w="1365" w:type="dxa"/>
            <w:noWrap w:val="0"/>
            <w:vAlign w:val="center"/>
          </w:tcPr>
          <w:p w14:paraId="16EE1D48">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1.分解落实交办任务阶段</w:t>
            </w:r>
          </w:p>
        </w:tc>
        <w:tc>
          <w:tcPr>
            <w:tcW w:w="6447" w:type="dxa"/>
            <w:noWrap w:val="0"/>
            <w:vAlign w:val="center"/>
          </w:tcPr>
          <w:p w14:paraId="49F2C904">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接到建议、提案办理任务后，各承办单位要及时确定办理工作组织机构，明确分管领导和具体经办人员，并通过召开交办会议等形式，把建议、提案分解到各科室及下属单位，再落实到经办人。</w:t>
            </w:r>
          </w:p>
        </w:tc>
        <w:tc>
          <w:tcPr>
            <w:tcW w:w="1701" w:type="dxa"/>
            <w:noWrap w:val="0"/>
            <w:vAlign w:val="center"/>
          </w:tcPr>
          <w:p w14:paraId="2BED717F">
            <w:pPr>
              <w:spacing w:line="320" w:lineRule="exact"/>
              <w:jc w:val="center"/>
              <w:rPr>
                <w:rFonts w:hint="eastAsia" w:ascii="仿宋_GB2312" w:hAnsi="Nimbus Roman No9 L" w:eastAsia="仿宋_GB2312" w:cs="Nimbus Roman No9 L"/>
                <w:spacing w:val="-12"/>
                <w:kern w:val="0"/>
                <w:sz w:val="28"/>
                <w:szCs w:val="28"/>
              </w:rPr>
            </w:pPr>
            <w:r>
              <w:rPr>
                <w:rFonts w:hint="eastAsia" w:ascii="仿宋_GB2312" w:hAnsi="Nimbus Roman No9 L" w:eastAsia="仿宋_GB2312" w:cs="Nimbus Roman No9 L"/>
                <w:spacing w:val="-12"/>
                <w:kern w:val="0"/>
                <w:sz w:val="28"/>
                <w:szCs w:val="28"/>
              </w:rPr>
              <w:t>3月25日前</w:t>
            </w:r>
          </w:p>
        </w:tc>
        <w:tc>
          <w:tcPr>
            <w:tcW w:w="2268" w:type="dxa"/>
            <w:noWrap w:val="0"/>
            <w:vAlign w:val="center"/>
          </w:tcPr>
          <w:p w14:paraId="679F0AD1">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1506" w:type="dxa"/>
            <w:noWrap w:val="0"/>
            <w:vAlign w:val="center"/>
          </w:tcPr>
          <w:p w14:paraId="2D3C6788">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790" w:type="dxa"/>
            <w:noWrap w:val="0"/>
            <w:vAlign w:val="center"/>
          </w:tcPr>
          <w:p w14:paraId="789C5EC5">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r>
      <w:tr w14:paraId="32D7C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18" w:hRule="atLeast"/>
        </w:trPr>
        <w:tc>
          <w:tcPr>
            <w:tcW w:w="1365" w:type="dxa"/>
            <w:noWrap w:val="0"/>
            <w:vAlign w:val="center"/>
          </w:tcPr>
          <w:p w14:paraId="69DE0C6D">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2.拟定初步答复意见阶段</w:t>
            </w:r>
          </w:p>
        </w:tc>
        <w:tc>
          <w:tcPr>
            <w:tcW w:w="6447" w:type="dxa"/>
            <w:noWrap w:val="0"/>
            <w:vAlign w:val="center"/>
          </w:tcPr>
          <w:p w14:paraId="3A9E3970">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各经办人接到办理任务后，要先开展调查研究，同时要把握建议、提案精神实质，听取科室负责人意见，然后根据实际情况，拟出初步答复意见。</w:t>
            </w:r>
          </w:p>
        </w:tc>
        <w:tc>
          <w:tcPr>
            <w:tcW w:w="1701" w:type="dxa"/>
            <w:noWrap w:val="0"/>
            <w:vAlign w:val="center"/>
          </w:tcPr>
          <w:p w14:paraId="4DADA201">
            <w:pPr>
              <w:spacing w:line="320" w:lineRule="exact"/>
              <w:jc w:val="center"/>
              <w:rPr>
                <w:rFonts w:hint="eastAsia" w:ascii="仿宋_GB2312" w:hAnsi="Nimbus Roman No9 L" w:eastAsia="仿宋_GB2312" w:cs="Nimbus Roman No9 L"/>
                <w:spacing w:val="-12"/>
                <w:kern w:val="0"/>
                <w:sz w:val="28"/>
                <w:szCs w:val="28"/>
              </w:rPr>
            </w:pPr>
            <w:r>
              <w:rPr>
                <w:rFonts w:hint="eastAsia" w:ascii="仿宋_GB2312" w:hAnsi="Nimbus Roman No9 L" w:eastAsia="仿宋_GB2312" w:cs="Nimbus Roman No9 L"/>
                <w:spacing w:val="-12"/>
                <w:kern w:val="0"/>
                <w:sz w:val="28"/>
                <w:szCs w:val="28"/>
              </w:rPr>
              <w:t>4月25日前</w:t>
            </w:r>
          </w:p>
        </w:tc>
        <w:tc>
          <w:tcPr>
            <w:tcW w:w="2268" w:type="dxa"/>
            <w:noWrap w:val="0"/>
            <w:vAlign w:val="center"/>
          </w:tcPr>
          <w:p w14:paraId="76775F53">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1506" w:type="dxa"/>
            <w:noWrap w:val="0"/>
            <w:vAlign w:val="center"/>
          </w:tcPr>
          <w:p w14:paraId="7C74A0A7">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790" w:type="dxa"/>
            <w:noWrap w:val="0"/>
            <w:vAlign w:val="center"/>
          </w:tcPr>
          <w:p w14:paraId="3C6841A2">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r>
      <w:tr w14:paraId="2288E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423" w:hRule="atLeast"/>
        </w:trPr>
        <w:tc>
          <w:tcPr>
            <w:tcW w:w="1365" w:type="dxa"/>
            <w:noWrap w:val="0"/>
            <w:vAlign w:val="center"/>
          </w:tcPr>
          <w:p w14:paraId="47F09712">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3.承办单位与代表、委员沟通联系阶段</w:t>
            </w:r>
          </w:p>
        </w:tc>
        <w:tc>
          <w:tcPr>
            <w:tcW w:w="6447" w:type="dxa"/>
            <w:noWrap w:val="0"/>
            <w:vAlign w:val="center"/>
          </w:tcPr>
          <w:p w14:paraId="4F60622B">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采取不同方式加强与代表委员联系，包括走访、回访代表、委员，邀请代表、委员实地视察、座谈，同代表、委员当面商议解决问题的办法，听取代表、委员对办理结果的意见。单位主要领导向代表委员通报初步答复情况，听取他们意见，相互进行沟通探讨，努力达到一致。</w:t>
            </w:r>
          </w:p>
        </w:tc>
        <w:tc>
          <w:tcPr>
            <w:tcW w:w="1701" w:type="dxa"/>
            <w:noWrap w:val="0"/>
            <w:vAlign w:val="center"/>
          </w:tcPr>
          <w:p w14:paraId="67F2D6DD">
            <w:pPr>
              <w:spacing w:line="320" w:lineRule="exact"/>
              <w:jc w:val="center"/>
              <w:rPr>
                <w:rFonts w:hint="eastAsia" w:ascii="仿宋_GB2312" w:hAnsi="Nimbus Roman No9 L" w:eastAsia="仿宋_GB2312" w:cs="Nimbus Roman No9 L"/>
                <w:spacing w:val="-12"/>
                <w:kern w:val="0"/>
                <w:sz w:val="28"/>
                <w:szCs w:val="28"/>
              </w:rPr>
            </w:pPr>
            <w:r>
              <w:rPr>
                <w:rFonts w:hint="eastAsia" w:ascii="仿宋_GB2312" w:hAnsi="Nimbus Roman No9 L" w:eastAsia="仿宋_GB2312" w:cs="Nimbus Roman No9 L"/>
                <w:spacing w:val="-12"/>
                <w:kern w:val="0"/>
                <w:sz w:val="28"/>
                <w:szCs w:val="28"/>
              </w:rPr>
              <w:t>5月20日前</w:t>
            </w:r>
          </w:p>
        </w:tc>
        <w:tc>
          <w:tcPr>
            <w:tcW w:w="2268" w:type="dxa"/>
            <w:noWrap w:val="0"/>
            <w:vAlign w:val="center"/>
          </w:tcPr>
          <w:p w14:paraId="6B872120">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1506" w:type="dxa"/>
            <w:noWrap w:val="0"/>
            <w:vAlign w:val="center"/>
          </w:tcPr>
          <w:p w14:paraId="0E0F3D5F">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790" w:type="dxa"/>
            <w:noWrap w:val="0"/>
            <w:vAlign w:val="center"/>
          </w:tcPr>
          <w:p w14:paraId="04367200">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r>
      <w:tr w14:paraId="50BC9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62" w:hRule="atLeast"/>
        </w:trPr>
        <w:tc>
          <w:tcPr>
            <w:tcW w:w="1365" w:type="dxa"/>
            <w:noWrap w:val="0"/>
            <w:vAlign w:val="center"/>
          </w:tcPr>
          <w:p w14:paraId="17F65A6D">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4.打印成文阶段</w:t>
            </w:r>
          </w:p>
        </w:tc>
        <w:tc>
          <w:tcPr>
            <w:tcW w:w="6447" w:type="dxa"/>
            <w:noWrap w:val="0"/>
            <w:vAlign w:val="center"/>
          </w:tcPr>
          <w:p w14:paraId="78946B68">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单位正式文件，按照规范行文格式进行打印成文。</w:t>
            </w:r>
          </w:p>
        </w:tc>
        <w:tc>
          <w:tcPr>
            <w:tcW w:w="1701" w:type="dxa"/>
            <w:noWrap w:val="0"/>
            <w:vAlign w:val="center"/>
          </w:tcPr>
          <w:p w14:paraId="13C68114">
            <w:pPr>
              <w:spacing w:line="320" w:lineRule="exact"/>
              <w:jc w:val="center"/>
              <w:rPr>
                <w:rFonts w:hint="eastAsia" w:ascii="仿宋_GB2312" w:hAnsi="Nimbus Roman No9 L" w:eastAsia="仿宋_GB2312" w:cs="Nimbus Roman No9 L"/>
                <w:spacing w:val="-12"/>
                <w:kern w:val="0"/>
                <w:sz w:val="28"/>
                <w:szCs w:val="28"/>
              </w:rPr>
            </w:pPr>
            <w:r>
              <w:rPr>
                <w:rFonts w:hint="eastAsia" w:ascii="仿宋_GB2312" w:hAnsi="Nimbus Roman No9 L" w:eastAsia="仿宋_GB2312" w:cs="Nimbus Roman No9 L"/>
                <w:spacing w:val="-12"/>
                <w:kern w:val="0"/>
                <w:sz w:val="28"/>
                <w:szCs w:val="28"/>
              </w:rPr>
              <w:t>5月30日前</w:t>
            </w:r>
          </w:p>
        </w:tc>
        <w:tc>
          <w:tcPr>
            <w:tcW w:w="2268" w:type="dxa"/>
            <w:noWrap w:val="0"/>
            <w:vAlign w:val="center"/>
          </w:tcPr>
          <w:p w14:paraId="150D3285">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1506" w:type="dxa"/>
            <w:noWrap w:val="0"/>
            <w:vAlign w:val="center"/>
          </w:tcPr>
          <w:p w14:paraId="4F974200">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790" w:type="dxa"/>
            <w:noWrap w:val="0"/>
            <w:vAlign w:val="center"/>
          </w:tcPr>
          <w:p w14:paraId="601CEA2D">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r>
      <w:tr w14:paraId="43283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65" w:hRule="atLeast"/>
        </w:trPr>
        <w:tc>
          <w:tcPr>
            <w:tcW w:w="1365" w:type="dxa"/>
            <w:noWrap w:val="0"/>
            <w:vAlign w:val="center"/>
          </w:tcPr>
          <w:p w14:paraId="45B85ADC">
            <w:pPr>
              <w:spacing w:line="360" w:lineRule="exact"/>
              <w:jc w:val="left"/>
              <w:rPr>
                <w:rFonts w:hint="eastAsia" w:ascii="仿宋_GB2312" w:hAnsi="Nimbus Roman No9 L" w:eastAsia="仿宋_GB2312" w:cs="Nimbus Roman No9 L"/>
                <w:color w:val="000000"/>
                <w:kern w:val="0"/>
                <w:sz w:val="28"/>
                <w:szCs w:val="28"/>
              </w:rPr>
            </w:pPr>
            <w:r>
              <w:rPr>
                <w:rFonts w:hint="eastAsia" w:ascii="仿宋_GB2312" w:hAnsi="Nimbus Roman No9 L" w:eastAsia="仿宋_GB2312" w:cs="Nimbus Roman No9 L"/>
                <w:kern w:val="0"/>
                <w:sz w:val="28"/>
                <w:szCs w:val="28"/>
              </w:rPr>
              <w:t>5.答复件寄送阶段</w:t>
            </w:r>
          </w:p>
        </w:tc>
        <w:tc>
          <w:tcPr>
            <w:tcW w:w="6447" w:type="dxa"/>
            <w:noWrap w:val="0"/>
            <w:vAlign w:val="center"/>
          </w:tcPr>
          <w:p w14:paraId="18CE0E01">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各承办单位要严格按规定的公文格式，以正式文件打印，加盖单位印章。如果是联名提出的建议或提案，应分别答复每一位代表或委员，并给每一位代表或委员附上《办理情况征询意见表》（一式三份）。对不在党政部门、企事业单位工作的代表或委员，通过邮寄方式寄送答复件时还应附足邮票。</w:t>
            </w:r>
          </w:p>
        </w:tc>
        <w:tc>
          <w:tcPr>
            <w:tcW w:w="1701" w:type="dxa"/>
            <w:noWrap w:val="0"/>
            <w:vAlign w:val="center"/>
          </w:tcPr>
          <w:p w14:paraId="5173B94A">
            <w:pPr>
              <w:spacing w:line="320" w:lineRule="exact"/>
              <w:jc w:val="center"/>
              <w:rPr>
                <w:rFonts w:hint="eastAsia" w:ascii="仿宋_GB2312" w:hAnsi="Nimbus Roman No9 L" w:eastAsia="仿宋_GB2312" w:cs="Nimbus Roman No9 L"/>
                <w:spacing w:val="-12"/>
                <w:kern w:val="0"/>
                <w:sz w:val="28"/>
                <w:szCs w:val="28"/>
              </w:rPr>
            </w:pPr>
            <w:r>
              <w:rPr>
                <w:rFonts w:hint="eastAsia" w:ascii="仿宋_GB2312" w:hAnsi="Nimbus Roman No9 L" w:eastAsia="仿宋_GB2312" w:cs="Nimbus Roman No9 L"/>
                <w:spacing w:val="-12"/>
                <w:kern w:val="0"/>
                <w:sz w:val="28"/>
                <w:szCs w:val="28"/>
              </w:rPr>
              <w:t>6月15日前</w:t>
            </w:r>
          </w:p>
        </w:tc>
        <w:tc>
          <w:tcPr>
            <w:tcW w:w="2268" w:type="dxa"/>
            <w:noWrap w:val="0"/>
            <w:vAlign w:val="center"/>
          </w:tcPr>
          <w:p w14:paraId="08F36F27">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1506" w:type="dxa"/>
            <w:noWrap w:val="0"/>
            <w:vAlign w:val="center"/>
          </w:tcPr>
          <w:p w14:paraId="48D39592">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790" w:type="dxa"/>
            <w:noWrap w:val="0"/>
            <w:vAlign w:val="center"/>
          </w:tcPr>
          <w:p w14:paraId="5A200E53">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r>
      <w:tr w14:paraId="7FF96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628" w:hRule="atLeast"/>
        </w:trPr>
        <w:tc>
          <w:tcPr>
            <w:tcW w:w="1365" w:type="dxa"/>
            <w:noWrap w:val="0"/>
            <w:vAlign w:val="center"/>
          </w:tcPr>
          <w:p w14:paraId="1555ABB2">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6.处理反馈意见阶段</w:t>
            </w:r>
          </w:p>
        </w:tc>
        <w:tc>
          <w:tcPr>
            <w:tcW w:w="6447" w:type="dxa"/>
            <w:noWrap w:val="0"/>
            <w:vAlign w:val="center"/>
          </w:tcPr>
          <w:p w14:paraId="6B2421A0">
            <w:pPr>
              <w:spacing w:line="40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答复件寄出后，要及时向代表收集征询意见和反馈的意见，对反馈意见表示不满意或有其它意见的，承办单位要重新研究并答复，直到满意为</w:t>
            </w:r>
            <w:r>
              <w:rPr>
                <w:rFonts w:hint="eastAsia" w:ascii="仿宋_GB2312" w:hAnsi="Nimbus Roman No9 L" w:eastAsia="仿宋_GB2312" w:cs="Nimbus Roman No9 L"/>
                <w:kern w:val="0"/>
                <w:sz w:val="28"/>
                <w:szCs w:val="28"/>
                <w:lang w:eastAsia="zh-CN"/>
              </w:rPr>
              <w:t>止</w:t>
            </w:r>
            <w:r>
              <w:rPr>
                <w:rFonts w:hint="eastAsia" w:ascii="仿宋_GB2312" w:hAnsi="Nimbus Roman No9 L" w:eastAsia="仿宋_GB2312" w:cs="Nimbus Roman No9 L"/>
                <w:kern w:val="0"/>
                <w:sz w:val="28"/>
                <w:szCs w:val="28"/>
              </w:rPr>
              <w:t>。</w:t>
            </w:r>
          </w:p>
        </w:tc>
        <w:tc>
          <w:tcPr>
            <w:tcW w:w="1701" w:type="dxa"/>
            <w:noWrap w:val="0"/>
            <w:vAlign w:val="center"/>
          </w:tcPr>
          <w:p w14:paraId="7F92E98A">
            <w:pPr>
              <w:spacing w:line="320" w:lineRule="exact"/>
              <w:jc w:val="center"/>
              <w:rPr>
                <w:rFonts w:hint="eastAsia" w:ascii="仿宋_GB2312" w:hAnsi="Nimbus Roman No9 L" w:eastAsia="仿宋_GB2312" w:cs="Nimbus Roman No9 L"/>
                <w:spacing w:val="-12"/>
                <w:kern w:val="0"/>
                <w:sz w:val="28"/>
                <w:szCs w:val="28"/>
              </w:rPr>
            </w:pPr>
            <w:r>
              <w:rPr>
                <w:rFonts w:hint="eastAsia" w:ascii="仿宋_GB2312" w:hAnsi="Nimbus Roman No9 L" w:eastAsia="仿宋_GB2312" w:cs="Nimbus Roman No9 L"/>
                <w:spacing w:val="-12"/>
                <w:kern w:val="0"/>
                <w:sz w:val="28"/>
                <w:szCs w:val="28"/>
              </w:rPr>
              <w:t>6月30日前</w:t>
            </w:r>
          </w:p>
        </w:tc>
        <w:tc>
          <w:tcPr>
            <w:tcW w:w="2268" w:type="dxa"/>
            <w:noWrap w:val="0"/>
            <w:vAlign w:val="center"/>
          </w:tcPr>
          <w:p w14:paraId="1C3465EF">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1506" w:type="dxa"/>
            <w:noWrap w:val="0"/>
            <w:vAlign w:val="center"/>
          </w:tcPr>
          <w:p w14:paraId="5EDC2E8A">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790" w:type="dxa"/>
            <w:noWrap w:val="0"/>
            <w:vAlign w:val="center"/>
          </w:tcPr>
          <w:p w14:paraId="4B7D84C8">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r>
      <w:tr w14:paraId="503C2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188" w:hRule="atLeast"/>
        </w:trPr>
        <w:tc>
          <w:tcPr>
            <w:tcW w:w="1365" w:type="dxa"/>
            <w:noWrap w:val="0"/>
            <w:vAlign w:val="center"/>
          </w:tcPr>
          <w:p w14:paraId="0828B697">
            <w:pPr>
              <w:spacing w:line="36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7.写出办理工作总结阶段</w:t>
            </w:r>
          </w:p>
        </w:tc>
        <w:tc>
          <w:tcPr>
            <w:tcW w:w="6447" w:type="dxa"/>
            <w:noWrap w:val="0"/>
            <w:vAlign w:val="center"/>
          </w:tcPr>
          <w:p w14:paraId="1CA602C6">
            <w:pPr>
              <w:spacing w:line="400" w:lineRule="exact"/>
              <w:jc w:val="left"/>
              <w:rPr>
                <w:rFonts w:hint="eastAsia" w:ascii="仿宋_GB2312" w:hAnsi="Nimbus Roman No9 L" w:eastAsia="仿宋_GB2312" w:cs="Nimbus Roman No9 L"/>
                <w:kern w:val="0"/>
                <w:sz w:val="28"/>
                <w:szCs w:val="28"/>
              </w:rPr>
            </w:pPr>
            <w:r>
              <w:rPr>
                <w:rFonts w:hint="eastAsia" w:ascii="仿宋_GB2312" w:hAnsi="Nimbus Roman No9 L" w:eastAsia="仿宋_GB2312" w:cs="Nimbus Roman No9 L"/>
                <w:kern w:val="0"/>
                <w:sz w:val="28"/>
                <w:szCs w:val="28"/>
              </w:rPr>
              <w:t>规定办理期限结束后，对办理工作的有关材料要及时进行整理和归档，认真搞好自查自评，写出办理工作总结材料分别报县政府办B611室、县人大常委会选任联工委、县政协提案委。</w:t>
            </w:r>
          </w:p>
        </w:tc>
        <w:tc>
          <w:tcPr>
            <w:tcW w:w="1701" w:type="dxa"/>
            <w:noWrap w:val="0"/>
            <w:vAlign w:val="center"/>
          </w:tcPr>
          <w:p w14:paraId="1EE3B4EE">
            <w:pPr>
              <w:spacing w:line="320" w:lineRule="exact"/>
              <w:jc w:val="center"/>
              <w:rPr>
                <w:rFonts w:hint="eastAsia" w:ascii="仿宋_GB2312" w:hAnsi="Nimbus Roman No9 L" w:eastAsia="仿宋_GB2312" w:cs="Nimbus Roman No9 L"/>
                <w:spacing w:val="-12"/>
                <w:kern w:val="0"/>
                <w:sz w:val="28"/>
                <w:szCs w:val="28"/>
              </w:rPr>
            </w:pPr>
            <w:r>
              <w:rPr>
                <w:rFonts w:hint="eastAsia" w:ascii="仿宋_GB2312" w:hAnsi="Nimbus Roman No9 L" w:eastAsia="仿宋_GB2312" w:cs="Nimbus Roman No9 L"/>
                <w:spacing w:val="-12"/>
                <w:kern w:val="0"/>
                <w:sz w:val="28"/>
                <w:szCs w:val="28"/>
              </w:rPr>
              <w:t>6月30日前</w:t>
            </w:r>
          </w:p>
        </w:tc>
        <w:tc>
          <w:tcPr>
            <w:tcW w:w="2268" w:type="dxa"/>
            <w:noWrap w:val="0"/>
            <w:vAlign w:val="center"/>
          </w:tcPr>
          <w:p w14:paraId="3FB68919">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1506" w:type="dxa"/>
            <w:noWrap w:val="0"/>
            <w:vAlign w:val="center"/>
          </w:tcPr>
          <w:p w14:paraId="530712F8">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c>
          <w:tcPr>
            <w:tcW w:w="790" w:type="dxa"/>
            <w:noWrap w:val="0"/>
            <w:vAlign w:val="center"/>
          </w:tcPr>
          <w:p w14:paraId="1248D2AE">
            <w:pPr>
              <w:spacing w:line="320" w:lineRule="exact"/>
              <w:jc w:val="left"/>
              <w:rPr>
                <w:rFonts w:hint="eastAsia" w:ascii="仿宋_GB2312" w:hAnsi="Nimbus Roman No9 L" w:eastAsia="仿宋_GB2312" w:cs="Nimbus Roman No9 L"/>
                <w:kern w:val="0"/>
                <w:sz w:val="24"/>
              </w:rPr>
            </w:pPr>
            <w:r>
              <w:rPr>
                <w:rFonts w:hint="eastAsia" w:ascii="仿宋_GB2312" w:hAnsi="Nimbus Roman No9 L" w:eastAsia="仿宋_GB2312" w:cs="Nimbus Roman No9 L"/>
                <w:kern w:val="0"/>
                <w:sz w:val="24"/>
              </w:rPr>
              <w:t>　</w:t>
            </w:r>
          </w:p>
        </w:tc>
      </w:tr>
    </w:tbl>
    <w:p w14:paraId="78EA9069">
      <w:pPr>
        <w:pStyle w:val="2"/>
        <w:spacing w:line="360" w:lineRule="exact"/>
        <w:ind w:firstLine="480" w:firstLineChars="200"/>
        <w:rPr>
          <w:rFonts w:hint="eastAsia" w:ascii="仿宋_GB2312" w:hAnsi="Nimbus Roman No9 L" w:eastAsia="仿宋_GB2312" w:cs="Nimbus Roman No9 L"/>
          <w:kern w:val="0"/>
          <w:sz w:val="24"/>
          <w:szCs w:val="24"/>
        </w:rPr>
      </w:pPr>
      <w:r>
        <w:rPr>
          <w:rFonts w:hint="eastAsia" w:ascii="仿宋_GB2312" w:hAnsi="Nimbus Roman No9 L" w:eastAsia="仿宋_GB2312" w:cs="Nimbus Roman No9 L"/>
          <w:kern w:val="0"/>
          <w:sz w:val="24"/>
          <w:szCs w:val="24"/>
        </w:rPr>
        <w:t>注：各承办单位按照各阶段工作内容、时间要求认真开展工作，每阶段工作结束后，将工作进展情况报县政府办B611室。</w:t>
      </w:r>
    </w:p>
    <w:p w14:paraId="2CD65B04">
      <w:pPr>
        <w:pStyle w:val="2"/>
        <w:spacing w:line="360" w:lineRule="exact"/>
        <w:ind w:firstLine="480" w:firstLineChars="200"/>
        <w:rPr>
          <w:rFonts w:hint="eastAsia" w:ascii="仿宋_GB2312" w:hAnsi="Nimbus Roman No9 L" w:eastAsia="仿宋_GB2312" w:cs="Nimbus Roman No9 L"/>
          <w:kern w:val="0"/>
          <w:sz w:val="24"/>
          <w:szCs w:val="24"/>
        </w:rPr>
      </w:pPr>
    </w:p>
    <w:p w14:paraId="5475DFBA">
      <w:pPr>
        <w:pStyle w:val="2"/>
        <w:spacing w:line="360" w:lineRule="exact"/>
        <w:ind w:firstLine="480" w:firstLineChars="200"/>
        <w:rPr>
          <w:rFonts w:hint="eastAsia" w:ascii="仿宋_GB2312" w:hAnsi="Nimbus Roman No9 L" w:eastAsia="仿宋_GB2312" w:cs="Nimbus Roman No9 L"/>
          <w:kern w:val="0"/>
          <w:sz w:val="24"/>
          <w:szCs w:val="24"/>
        </w:rPr>
      </w:pPr>
    </w:p>
    <w:p w14:paraId="6A4062A3">
      <w:pPr>
        <w:spacing w:line="480" w:lineRule="exact"/>
        <w:ind w:firstLine="272" w:firstLineChars="100"/>
        <w:rPr>
          <w:rFonts w:ascii="仿宋_GB2312" w:eastAsia="仿宋_GB2312"/>
          <w:spacing w:val="-4"/>
          <w:sz w:val="28"/>
          <w:szCs w:val="28"/>
        </w:rPr>
        <w:sectPr>
          <w:footerReference r:id="rId14" w:type="default"/>
          <w:footerReference r:id="rId15" w:type="even"/>
          <w:pgSz w:w="16838" w:h="11906" w:orient="landscape"/>
          <w:pgMar w:top="1588" w:right="1474" w:bottom="1418" w:left="1588" w:header="851" w:footer="992" w:gutter="0"/>
          <w:cols w:space="720" w:num="1"/>
          <w:docGrid w:type="lines" w:linePitch="579" w:charSpace="789"/>
        </w:sectPr>
      </w:pPr>
    </w:p>
    <w:p w14:paraId="1C2D2D69">
      <w:pPr>
        <w:spacing w:line="480" w:lineRule="exact"/>
        <w:ind w:firstLine="275" w:firstLineChars="100"/>
        <w:rPr>
          <w:rFonts w:hint="eastAsia" w:ascii="仿宋_GB2312" w:eastAsia="仿宋_GB2312"/>
          <w:spacing w:val="-4"/>
          <w:sz w:val="28"/>
          <w:szCs w:val="28"/>
        </w:rPr>
      </w:pPr>
    </w:p>
    <w:p w14:paraId="183F8F03">
      <w:pPr>
        <w:spacing w:line="480" w:lineRule="exact"/>
        <w:ind w:firstLine="275" w:firstLineChars="100"/>
        <w:rPr>
          <w:rFonts w:hint="eastAsia" w:ascii="仿宋_GB2312" w:eastAsia="仿宋_GB2312"/>
          <w:spacing w:val="-4"/>
          <w:sz w:val="28"/>
          <w:szCs w:val="28"/>
        </w:rPr>
      </w:pPr>
    </w:p>
    <w:p w14:paraId="605471BE">
      <w:pPr>
        <w:spacing w:line="480" w:lineRule="exact"/>
        <w:ind w:firstLine="275" w:firstLineChars="100"/>
        <w:rPr>
          <w:rFonts w:hint="eastAsia" w:ascii="仿宋_GB2312" w:eastAsia="仿宋_GB2312"/>
          <w:spacing w:val="-4"/>
          <w:sz w:val="28"/>
          <w:szCs w:val="28"/>
        </w:rPr>
      </w:pPr>
    </w:p>
    <w:p w14:paraId="64B9C330">
      <w:pPr>
        <w:spacing w:line="480" w:lineRule="exact"/>
        <w:ind w:firstLine="275" w:firstLineChars="100"/>
        <w:rPr>
          <w:rFonts w:hint="eastAsia" w:ascii="仿宋_GB2312" w:eastAsia="仿宋_GB2312"/>
          <w:spacing w:val="-4"/>
          <w:sz w:val="28"/>
          <w:szCs w:val="28"/>
        </w:rPr>
      </w:pPr>
    </w:p>
    <w:p w14:paraId="4176960B">
      <w:pPr>
        <w:spacing w:line="480" w:lineRule="exact"/>
        <w:ind w:firstLine="275" w:firstLineChars="100"/>
        <w:rPr>
          <w:rFonts w:hint="eastAsia" w:ascii="仿宋_GB2312" w:eastAsia="仿宋_GB2312"/>
          <w:spacing w:val="-4"/>
          <w:sz w:val="28"/>
          <w:szCs w:val="28"/>
        </w:rPr>
      </w:pPr>
    </w:p>
    <w:p w14:paraId="1DE47FDF">
      <w:pPr>
        <w:spacing w:line="480" w:lineRule="exact"/>
        <w:ind w:firstLine="275" w:firstLineChars="100"/>
        <w:rPr>
          <w:rFonts w:hint="eastAsia" w:ascii="仿宋_GB2312" w:eastAsia="仿宋_GB2312"/>
          <w:spacing w:val="-4"/>
          <w:sz w:val="28"/>
          <w:szCs w:val="28"/>
        </w:rPr>
      </w:pPr>
    </w:p>
    <w:p w14:paraId="3F293451">
      <w:pPr>
        <w:spacing w:line="480" w:lineRule="exact"/>
        <w:ind w:firstLine="275" w:firstLineChars="100"/>
        <w:rPr>
          <w:rFonts w:hint="eastAsia" w:ascii="仿宋_GB2312" w:eastAsia="仿宋_GB2312"/>
          <w:spacing w:val="-4"/>
          <w:sz w:val="28"/>
          <w:szCs w:val="28"/>
        </w:rPr>
      </w:pPr>
    </w:p>
    <w:p w14:paraId="6DB26D24">
      <w:pPr>
        <w:spacing w:line="480" w:lineRule="exact"/>
        <w:ind w:firstLine="275" w:firstLineChars="100"/>
        <w:rPr>
          <w:rFonts w:hint="eastAsia" w:ascii="仿宋_GB2312" w:eastAsia="仿宋_GB2312"/>
          <w:spacing w:val="-4"/>
          <w:sz w:val="28"/>
          <w:szCs w:val="28"/>
        </w:rPr>
      </w:pPr>
    </w:p>
    <w:p w14:paraId="17311885">
      <w:pPr>
        <w:spacing w:line="480" w:lineRule="exact"/>
        <w:ind w:firstLine="275" w:firstLineChars="100"/>
        <w:rPr>
          <w:rFonts w:hint="eastAsia" w:ascii="仿宋_GB2312" w:eastAsia="仿宋_GB2312"/>
          <w:spacing w:val="-4"/>
          <w:sz w:val="28"/>
          <w:szCs w:val="28"/>
        </w:rPr>
      </w:pPr>
    </w:p>
    <w:p w14:paraId="4729A3F0">
      <w:pPr>
        <w:spacing w:line="480" w:lineRule="exact"/>
        <w:ind w:firstLine="275" w:firstLineChars="100"/>
        <w:rPr>
          <w:rFonts w:hint="eastAsia" w:ascii="仿宋_GB2312" w:eastAsia="仿宋_GB2312"/>
          <w:spacing w:val="-4"/>
          <w:sz w:val="28"/>
          <w:szCs w:val="28"/>
        </w:rPr>
      </w:pPr>
    </w:p>
    <w:p w14:paraId="55BCBDF5">
      <w:pPr>
        <w:spacing w:line="480" w:lineRule="exact"/>
        <w:ind w:firstLine="275" w:firstLineChars="100"/>
        <w:rPr>
          <w:rFonts w:hint="eastAsia" w:ascii="仿宋_GB2312" w:eastAsia="仿宋_GB2312"/>
          <w:spacing w:val="-4"/>
          <w:sz w:val="28"/>
          <w:szCs w:val="28"/>
        </w:rPr>
      </w:pPr>
    </w:p>
    <w:p w14:paraId="4B019F2F">
      <w:pPr>
        <w:spacing w:line="480" w:lineRule="exact"/>
        <w:ind w:firstLine="275" w:firstLineChars="100"/>
        <w:rPr>
          <w:rFonts w:hint="eastAsia" w:ascii="仿宋_GB2312" w:eastAsia="仿宋_GB2312"/>
          <w:spacing w:val="-4"/>
          <w:sz w:val="28"/>
          <w:szCs w:val="28"/>
        </w:rPr>
      </w:pPr>
    </w:p>
    <w:p w14:paraId="24DD9DF5">
      <w:pPr>
        <w:spacing w:line="480" w:lineRule="exact"/>
        <w:ind w:firstLine="275" w:firstLineChars="100"/>
        <w:rPr>
          <w:rFonts w:hint="eastAsia" w:ascii="仿宋_GB2312" w:eastAsia="仿宋_GB2312"/>
          <w:spacing w:val="-4"/>
          <w:sz w:val="28"/>
          <w:szCs w:val="28"/>
        </w:rPr>
      </w:pPr>
    </w:p>
    <w:p w14:paraId="1BE8CAE6">
      <w:pPr>
        <w:spacing w:line="480" w:lineRule="exact"/>
        <w:ind w:firstLine="275" w:firstLineChars="100"/>
        <w:rPr>
          <w:rFonts w:hint="eastAsia" w:ascii="仿宋_GB2312" w:eastAsia="仿宋_GB2312"/>
          <w:spacing w:val="-4"/>
          <w:sz w:val="28"/>
          <w:szCs w:val="28"/>
        </w:rPr>
      </w:pPr>
    </w:p>
    <w:p w14:paraId="6CE06EBA">
      <w:pPr>
        <w:spacing w:line="480" w:lineRule="exact"/>
        <w:ind w:firstLine="275" w:firstLineChars="100"/>
        <w:rPr>
          <w:rFonts w:hint="eastAsia" w:ascii="仿宋_GB2312" w:eastAsia="仿宋_GB2312"/>
          <w:spacing w:val="-4"/>
          <w:sz w:val="28"/>
          <w:szCs w:val="28"/>
        </w:rPr>
      </w:pPr>
    </w:p>
    <w:p w14:paraId="2FBDD8E4">
      <w:pPr>
        <w:spacing w:line="480" w:lineRule="exact"/>
        <w:ind w:firstLine="275" w:firstLineChars="100"/>
        <w:rPr>
          <w:rFonts w:hint="eastAsia" w:ascii="仿宋_GB2312" w:eastAsia="仿宋_GB2312"/>
          <w:spacing w:val="-4"/>
          <w:sz w:val="28"/>
          <w:szCs w:val="28"/>
        </w:rPr>
      </w:pPr>
    </w:p>
    <w:p w14:paraId="3E43DCDD">
      <w:pPr>
        <w:spacing w:line="480" w:lineRule="exact"/>
        <w:ind w:firstLine="275" w:firstLineChars="100"/>
        <w:rPr>
          <w:rFonts w:hint="eastAsia" w:ascii="仿宋_GB2312" w:eastAsia="仿宋_GB2312"/>
          <w:spacing w:val="-4"/>
          <w:sz w:val="28"/>
          <w:szCs w:val="28"/>
        </w:rPr>
      </w:pPr>
    </w:p>
    <w:p w14:paraId="2B089CBB">
      <w:pPr>
        <w:spacing w:line="480" w:lineRule="exact"/>
        <w:ind w:firstLine="275" w:firstLineChars="100"/>
        <w:rPr>
          <w:rFonts w:hint="eastAsia" w:ascii="仿宋_GB2312" w:eastAsia="仿宋_GB2312"/>
          <w:spacing w:val="-4"/>
          <w:sz w:val="28"/>
          <w:szCs w:val="28"/>
        </w:rPr>
      </w:pPr>
    </w:p>
    <w:p w14:paraId="6C198142">
      <w:pPr>
        <w:spacing w:line="480" w:lineRule="exact"/>
        <w:ind w:firstLine="275" w:firstLineChars="100"/>
        <w:rPr>
          <w:rFonts w:hint="eastAsia" w:ascii="仿宋_GB2312" w:eastAsia="仿宋_GB2312"/>
          <w:spacing w:val="-4"/>
          <w:sz w:val="28"/>
          <w:szCs w:val="28"/>
        </w:rPr>
      </w:pPr>
    </w:p>
    <w:p w14:paraId="2FC930EA">
      <w:pPr>
        <w:spacing w:line="480" w:lineRule="exact"/>
        <w:ind w:firstLine="275" w:firstLineChars="100"/>
        <w:rPr>
          <w:rFonts w:hint="eastAsia" w:ascii="仿宋_GB2312" w:eastAsia="仿宋_GB2312"/>
          <w:spacing w:val="-4"/>
          <w:sz w:val="28"/>
          <w:szCs w:val="28"/>
        </w:rPr>
      </w:pPr>
    </w:p>
    <w:p w14:paraId="68E080AB">
      <w:pPr>
        <w:spacing w:line="480" w:lineRule="exact"/>
        <w:ind w:firstLine="275" w:firstLineChars="100"/>
        <w:rPr>
          <w:rFonts w:hint="eastAsia" w:ascii="仿宋_GB2312" w:eastAsia="仿宋_GB2312"/>
          <w:spacing w:val="-4"/>
          <w:sz w:val="28"/>
          <w:szCs w:val="28"/>
        </w:rPr>
      </w:pPr>
    </w:p>
    <w:p w14:paraId="68DFEB5D">
      <w:pPr>
        <w:spacing w:line="480" w:lineRule="exact"/>
        <w:ind w:firstLine="275" w:firstLineChars="100"/>
        <w:rPr>
          <w:rFonts w:hint="eastAsia" w:ascii="仿宋_GB2312" w:eastAsia="仿宋_GB2312"/>
          <w:spacing w:val="-4"/>
          <w:sz w:val="28"/>
          <w:szCs w:val="28"/>
        </w:rPr>
      </w:pPr>
    </w:p>
    <w:p w14:paraId="2AE97C55">
      <w:pPr>
        <w:spacing w:line="480" w:lineRule="exact"/>
        <w:ind w:firstLine="275" w:firstLineChars="100"/>
        <w:rPr>
          <w:rFonts w:hint="eastAsia" w:ascii="仿宋_GB2312" w:eastAsia="仿宋_GB2312"/>
          <w:spacing w:val="-4"/>
          <w:sz w:val="28"/>
          <w:szCs w:val="28"/>
        </w:rPr>
      </w:pPr>
    </w:p>
    <w:p w14:paraId="52574A69">
      <w:pPr>
        <w:spacing w:line="480" w:lineRule="exact"/>
        <w:ind w:firstLine="275" w:firstLineChars="100"/>
        <w:rPr>
          <w:rFonts w:hint="eastAsia" w:ascii="仿宋_GB2312" w:eastAsia="仿宋_GB2312"/>
          <w:spacing w:val="-4"/>
          <w:sz w:val="28"/>
          <w:szCs w:val="28"/>
        </w:rPr>
      </w:pPr>
    </w:p>
    <w:p w14:paraId="545B3546">
      <w:pPr>
        <w:spacing w:line="480" w:lineRule="exact"/>
        <w:ind w:firstLine="275" w:firstLineChars="100"/>
        <w:rPr>
          <w:rFonts w:hint="eastAsia" w:ascii="仿宋_GB2312" w:eastAsia="仿宋_GB2312"/>
          <w:spacing w:val="-4"/>
          <w:sz w:val="28"/>
          <w:szCs w:val="28"/>
        </w:rPr>
      </w:pPr>
    </w:p>
    <w:p w14:paraId="44634A56">
      <w:pPr>
        <w:spacing w:line="480" w:lineRule="exact"/>
        <w:ind w:firstLine="275" w:firstLineChars="100"/>
        <w:rPr>
          <w:rFonts w:hint="eastAsia" w:ascii="仿宋_GB2312" w:eastAsia="仿宋_GB2312"/>
          <w:spacing w:val="-4"/>
          <w:sz w:val="28"/>
          <w:szCs w:val="28"/>
        </w:rPr>
      </w:pPr>
    </w:p>
    <w:p w14:paraId="66A99691">
      <w:pPr>
        <w:spacing w:line="480" w:lineRule="exact"/>
        <w:ind w:firstLine="275" w:firstLineChars="100"/>
        <w:rPr>
          <w:rFonts w:hint="eastAsia" w:ascii="仿宋_GB2312" w:eastAsia="仿宋_GB2312"/>
          <w:spacing w:val="-4"/>
          <w:sz w:val="28"/>
          <w:szCs w:val="28"/>
        </w:rPr>
      </w:pPr>
    </w:p>
    <w:p w14:paraId="36964854">
      <w:pPr>
        <w:spacing w:line="480" w:lineRule="exact"/>
        <w:ind w:firstLine="275" w:firstLineChars="100"/>
        <w:rPr>
          <w:rFonts w:hint="eastAsia" w:ascii="仿宋_GB2312" w:eastAsia="仿宋_GB2312"/>
          <w:spacing w:val="-4"/>
          <w:sz w:val="28"/>
          <w:szCs w:val="28"/>
        </w:rPr>
      </w:pPr>
    </w:p>
    <w:p w14:paraId="16723801">
      <w:pPr>
        <w:spacing w:line="480" w:lineRule="exact"/>
        <w:ind w:firstLine="275" w:firstLineChars="100"/>
        <w:rPr>
          <w:rFonts w:hint="eastAsia" w:ascii="仿宋_GB2312" w:eastAsia="仿宋_GB2312"/>
          <w:spacing w:val="-4"/>
          <w:sz w:val="28"/>
          <w:szCs w:val="28"/>
        </w:rPr>
      </w:pPr>
    </w:p>
    <w:p w14:paraId="23248313">
      <w:pPr>
        <w:spacing w:line="480" w:lineRule="exact"/>
        <w:ind w:firstLine="275" w:firstLineChars="100"/>
        <w:rPr>
          <w:rFonts w:hint="eastAsia" w:ascii="仿宋_GB2312" w:eastAsia="仿宋_GB2312"/>
          <w:spacing w:val="-4"/>
          <w:sz w:val="28"/>
          <w:szCs w:val="28"/>
        </w:rPr>
      </w:pPr>
    </w:p>
    <w:p w14:paraId="78B4E936">
      <w:pPr>
        <w:spacing w:line="480" w:lineRule="exact"/>
        <w:ind w:firstLine="275" w:firstLineChars="100"/>
        <w:rPr>
          <w:rFonts w:hint="eastAsia" w:ascii="仿宋_GB2312" w:eastAsia="仿宋_GB2312"/>
          <w:spacing w:val="-4"/>
          <w:sz w:val="28"/>
          <w:szCs w:val="28"/>
        </w:rPr>
      </w:pPr>
    </w:p>
    <w:p w14:paraId="64BAF44B">
      <w:pPr>
        <w:spacing w:line="480" w:lineRule="exact"/>
        <w:ind w:firstLine="275" w:firstLineChars="100"/>
        <w:rPr>
          <w:rFonts w:hint="eastAsia" w:ascii="仿宋_GB2312" w:eastAsia="仿宋_GB2312"/>
          <w:spacing w:val="-4"/>
          <w:sz w:val="28"/>
          <w:szCs w:val="28"/>
        </w:rPr>
      </w:pPr>
    </w:p>
    <w:p w14:paraId="1D335AB6">
      <w:pPr>
        <w:spacing w:line="480" w:lineRule="exact"/>
        <w:ind w:firstLine="275" w:firstLineChars="100"/>
        <w:rPr>
          <w:rFonts w:hint="eastAsia" w:ascii="仿宋_GB2312" w:eastAsia="仿宋_GB2312"/>
          <w:spacing w:val="-4"/>
          <w:sz w:val="28"/>
          <w:szCs w:val="28"/>
        </w:rPr>
      </w:pPr>
    </w:p>
    <w:p w14:paraId="55E879E2">
      <w:pPr>
        <w:spacing w:line="480" w:lineRule="exact"/>
        <w:ind w:firstLine="275" w:firstLineChars="100"/>
        <w:rPr>
          <w:rFonts w:hint="eastAsia" w:ascii="仿宋_GB2312" w:eastAsia="仿宋_GB2312"/>
          <w:spacing w:val="-4"/>
          <w:sz w:val="28"/>
          <w:szCs w:val="28"/>
        </w:rPr>
      </w:pPr>
    </w:p>
    <w:p w14:paraId="2C3A299F">
      <w:pPr>
        <w:spacing w:line="480" w:lineRule="exact"/>
        <w:ind w:firstLine="275" w:firstLineChars="100"/>
        <w:rPr>
          <w:rFonts w:hint="eastAsia" w:ascii="仿宋_GB2312" w:eastAsia="仿宋_GB2312"/>
          <w:spacing w:val="-4"/>
          <w:sz w:val="28"/>
          <w:szCs w:val="28"/>
        </w:rPr>
      </w:pPr>
    </w:p>
    <w:p w14:paraId="12B86397">
      <w:pPr>
        <w:spacing w:line="480" w:lineRule="exact"/>
        <w:ind w:firstLine="275" w:firstLineChars="100"/>
        <w:rPr>
          <w:rFonts w:hint="eastAsia" w:ascii="仿宋_GB2312" w:eastAsia="仿宋_GB2312"/>
          <w:spacing w:val="-4"/>
          <w:sz w:val="28"/>
          <w:szCs w:val="28"/>
        </w:rPr>
      </w:pPr>
    </w:p>
    <w:p w14:paraId="66DF4686">
      <w:pPr>
        <w:spacing w:line="480" w:lineRule="exact"/>
        <w:ind w:firstLine="275" w:firstLineChars="100"/>
        <w:rPr>
          <w:rFonts w:hint="eastAsia" w:ascii="仿宋_GB2312" w:eastAsia="仿宋_GB2312"/>
          <w:spacing w:val="-4"/>
          <w:sz w:val="28"/>
          <w:szCs w:val="28"/>
        </w:rPr>
      </w:pPr>
    </w:p>
    <w:p w14:paraId="7FBE80CE">
      <w:pPr>
        <w:spacing w:line="480" w:lineRule="exact"/>
        <w:ind w:firstLine="275" w:firstLineChars="100"/>
        <w:rPr>
          <w:rFonts w:hint="eastAsia" w:ascii="仿宋_GB2312" w:eastAsia="仿宋_GB2312"/>
          <w:spacing w:val="-4"/>
          <w:sz w:val="28"/>
          <w:szCs w:val="28"/>
        </w:rPr>
      </w:pPr>
    </w:p>
    <w:p w14:paraId="310EB674">
      <w:pPr>
        <w:spacing w:line="480" w:lineRule="exact"/>
        <w:ind w:firstLine="275" w:firstLineChars="100"/>
        <w:rPr>
          <w:rFonts w:hint="eastAsia" w:ascii="仿宋_GB2312" w:eastAsia="仿宋_GB2312"/>
          <w:spacing w:val="-4"/>
          <w:sz w:val="28"/>
          <w:szCs w:val="28"/>
        </w:rPr>
      </w:pPr>
    </w:p>
    <w:p w14:paraId="24F2B711">
      <w:pPr>
        <w:spacing w:line="480" w:lineRule="exact"/>
        <w:ind w:firstLine="275" w:firstLineChars="100"/>
        <w:rPr>
          <w:rFonts w:hint="eastAsia" w:ascii="仿宋_GB2312" w:eastAsia="仿宋_GB2312"/>
          <w:spacing w:val="-4"/>
          <w:sz w:val="28"/>
          <w:szCs w:val="28"/>
        </w:rPr>
      </w:pPr>
    </w:p>
    <w:p w14:paraId="2E642614">
      <w:pPr>
        <w:spacing w:line="480" w:lineRule="exact"/>
        <w:ind w:firstLine="275" w:firstLineChars="100"/>
        <w:rPr>
          <w:rFonts w:hint="eastAsia" w:ascii="仿宋_GB2312" w:eastAsia="仿宋_GB2312"/>
          <w:spacing w:val="-4"/>
          <w:sz w:val="28"/>
          <w:szCs w:val="28"/>
        </w:rPr>
      </w:pPr>
    </w:p>
    <w:p w14:paraId="3877504A">
      <w:pPr>
        <w:spacing w:line="480" w:lineRule="exact"/>
        <w:ind w:firstLine="275" w:firstLineChars="100"/>
        <w:rPr>
          <w:rFonts w:hint="eastAsia" w:ascii="仿宋_GB2312" w:eastAsia="仿宋_GB2312"/>
          <w:spacing w:val="-4"/>
          <w:sz w:val="28"/>
          <w:szCs w:val="28"/>
        </w:rPr>
      </w:pPr>
    </w:p>
    <w:p w14:paraId="16E3942E">
      <w:pPr>
        <w:spacing w:line="480" w:lineRule="exact"/>
        <w:ind w:firstLine="275" w:firstLineChars="100"/>
        <w:rPr>
          <w:rFonts w:hint="eastAsia" w:ascii="仿宋_GB2312" w:eastAsia="仿宋_GB2312"/>
          <w:spacing w:val="-4"/>
          <w:sz w:val="28"/>
          <w:szCs w:val="28"/>
        </w:rPr>
      </w:pPr>
    </w:p>
    <w:p w14:paraId="777C1402">
      <w:pPr>
        <w:spacing w:line="480" w:lineRule="exact"/>
        <w:ind w:firstLine="275" w:firstLineChars="100"/>
        <w:rPr>
          <w:rFonts w:hint="eastAsia" w:ascii="仿宋_GB2312" w:eastAsia="仿宋_GB2312"/>
          <w:spacing w:val="-4"/>
          <w:sz w:val="28"/>
          <w:szCs w:val="28"/>
        </w:rPr>
      </w:pPr>
    </w:p>
    <w:p w14:paraId="39EA3BF7">
      <w:pPr>
        <w:spacing w:line="480" w:lineRule="exact"/>
        <w:ind w:firstLine="275" w:firstLineChars="100"/>
        <w:rPr>
          <w:rFonts w:hint="eastAsia" w:ascii="仿宋_GB2312" w:eastAsia="仿宋_GB2312"/>
          <w:spacing w:val="-4"/>
          <w:sz w:val="28"/>
          <w:szCs w:val="28"/>
        </w:rPr>
      </w:pPr>
    </w:p>
    <w:p w14:paraId="4A8084EF">
      <w:pPr>
        <w:spacing w:line="480" w:lineRule="exact"/>
        <w:ind w:firstLine="275" w:firstLineChars="100"/>
        <w:rPr>
          <w:rFonts w:hint="eastAsia" w:ascii="仿宋_GB2312" w:eastAsia="仿宋_GB2312"/>
          <w:spacing w:val="-4"/>
          <w:sz w:val="28"/>
          <w:szCs w:val="28"/>
        </w:rPr>
      </w:pPr>
    </w:p>
    <w:p w14:paraId="03C99699">
      <w:pPr>
        <w:spacing w:line="480" w:lineRule="exact"/>
        <w:ind w:firstLine="275" w:firstLineChars="100"/>
        <w:rPr>
          <w:rFonts w:hint="eastAsia" w:ascii="仿宋_GB2312" w:eastAsia="仿宋_GB2312"/>
          <w:spacing w:val="-4"/>
          <w:sz w:val="28"/>
          <w:szCs w:val="28"/>
        </w:rPr>
      </w:pPr>
    </w:p>
    <w:p w14:paraId="1C3FDBB0">
      <w:pPr>
        <w:spacing w:line="480" w:lineRule="exact"/>
        <w:ind w:firstLine="275" w:firstLineChars="100"/>
        <w:rPr>
          <w:rFonts w:hint="eastAsia" w:ascii="仿宋_GB2312" w:eastAsia="仿宋_GB2312"/>
          <w:spacing w:val="-4"/>
          <w:sz w:val="28"/>
          <w:szCs w:val="28"/>
        </w:rPr>
      </w:pPr>
    </w:p>
    <w:p w14:paraId="3B1258D2">
      <w:pPr>
        <w:spacing w:line="480" w:lineRule="exact"/>
        <w:ind w:firstLine="275" w:firstLineChars="100"/>
        <w:rPr>
          <w:rFonts w:hint="eastAsia" w:ascii="仿宋_GB2312" w:eastAsia="仿宋_GB2312"/>
          <w:spacing w:val="-4"/>
          <w:sz w:val="28"/>
          <w:szCs w:val="28"/>
        </w:rPr>
      </w:pPr>
    </w:p>
    <w:p w14:paraId="0CE740EB">
      <w:pPr>
        <w:spacing w:line="480" w:lineRule="exact"/>
        <w:ind w:firstLine="275" w:firstLineChars="100"/>
        <w:rPr>
          <w:rFonts w:hint="eastAsia" w:ascii="仿宋_GB2312" w:eastAsia="仿宋_GB2312"/>
          <w:spacing w:val="-4"/>
          <w:sz w:val="28"/>
          <w:szCs w:val="28"/>
        </w:rPr>
      </w:pPr>
    </w:p>
    <w:p w14:paraId="0EE6E1E8">
      <w:pPr>
        <w:spacing w:line="480" w:lineRule="exact"/>
        <w:ind w:firstLine="275" w:firstLineChars="100"/>
        <w:rPr>
          <w:rFonts w:hint="eastAsia" w:ascii="仿宋_GB2312" w:eastAsia="仿宋_GB2312"/>
          <w:spacing w:val="-4"/>
          <w:sz w:val="28"/>
          <w:szCs w:val="28"/>
        </w:rPr>
      </w:pPr>
    </w:p>
    <w:p w14:paraId="23646497">
      <w:pPr>
        <w:spacing w:line="480" w:lineRule="exact"/>
        <w:ind w:firstLine="275" w:firstLineChars="100"/>
        <w:rPr>
          <w:rFonts w:hint="eastAsia" w:ascii="仿宋_GB2312" w:eastAsia="仿宋_GB2312"/>
          <w:spacing w:val="-4"/>
          <w:sz w:val="28"/>
          <w:szCs w:val="28"/>
        </w:rPr>
      </w:pPr>
    </w:p>
    <w:p w14:paraId="1B274198">
      <w:pPr>
        <w:spacing w:line="480" w:lineRule="exact"/>
        <w:ind w:firstLine="275" w:firstLineChars="100"/>
        <w:rPr>
          <w:rFonts w:hint="eastAsia" w:ascii="仿宋_GB2312" w:eastAsia="仿宋_GB2312"/>
          <w:spacing w:val="-4"/>
          <w:sz w:val="28"/>
          <w:szCs w:val="28"/>
        </w:rPr>
      </w:pPr>
    </w:p>
    <w:p w14:paraId="37FFEBB1">
      <w:pPr>
        <w:spacing w:line="480" w:lineRule="exact"/>
        <w:ind w:firstLine="275" w:firstLineChars="100"/>
        <w:rPr>
          <w:rFonts w:hint="eastAsia" w:ascii="仿宋_GB2312" w:eastAsia="仿宋_GB2312"/>
          <w:spacing w:val="-4"/>
          <w:sz w:val="28"/>
          <w:szCs w:val="28"/>
        </w:rPr>
      </w:pPr>
    </w:p>
    <w:p w14:paraId="59640AD8">
      <w:pPr>
        <w:spacing w:line="480" w:lineRule="exact"/>
        <w:ind w:firstLine="275" w:firstLineChars="100"/>
        <w:rPr>
          <w:rFonts w:hint="eastAsia" w:ascii="仿宋_GB2312" w:eastAsia="仿宋_GB2312"/>
          <w:spacing w:val="-4"/>
          <w:sz w:val="28"/>
          <w:szCs w:val="28"/>
        </w:rPr>
      </w:pPr>
      <w:r>
        <w:rPr>
          <w:rFonts w:hint="eastAsia" w:ascii="仿宋_GB2312" w:eastAsia="仿宋_GB2312"/>
          <w:spacing w:val="-4"/>
          <w:sz w:val="28"/>
          <w:szCs w:val="28"/>
        </w:rPr>
        <w:t>抄送：县委有关部门，县纪委监委办公室，县人大常委会办公室，县</w:t>
      </w:r>
    </w:p>
    <w:p w14:paraId="2EEB264E">
      <w:pPr>
        <w:spacing w:line="480" w:lineRule="exact"/>
        <w:ind w:firstLine="1231" w:firstLineChars="448"/>
      </w:pPr>
      <w:r>
        <w:rPr>
          <w:rFonts w:hint="eastAsia" w:ascii="仿宋_GB2312" w:eastAsia="仿宋_GB2312"/>
          <w:spacing w:val="-4"/>
          <w:sz w:val="28"/>
          <w:szCs w:val="28"/>
        </w:rPr>
        <w:t>政协办公室</w:t>
      </w:r>
      <w:r>
        <w:rPr>
          <w:rFonts w:hint="eastAsia" w:ascii="仿宋_GB2312" w:eastAsia="仿宋_GB2312"/>
          <w:sz w:val="28"/>
          <w:szCs w:val="28"/>
        </w:rPr>
        <w:t>。</w:t>
      </w:r>
    </w:p>
    <w:sectPr>
      <w:pgSz w:w="11906" w:h="16838"/>
      <w:pgMar w:top="1474" w:right="1418" w:bottom="1588" w:left="1588" w:header="851" w:footer="992" w:gutter="0"/>
      <w:cols w:space="720" w:num="1"/>
      <w:docGrid w:type="linesAndChars" w:linePitch="579" w:charSpace="78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Nimbus Roman No9 L">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1F495">
    <w:pPr>
      <w:pStyle w:val="5"/>
      <w:wordWrap w:val="0"/>
      <w:ind w:right="28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8819C">
    <w:pPr>
      <w:pStyle w:val="5"/>
      <w:wordWrap w:val="0"/>
      <w:ind w:right="360"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91E50">
    <w:pPr>
      <w:pStyle w:val="5"/>
      <w:ind w:right="360" w:firstLine="13104" w:firstLineChars="4680"/>
      <w:rPr>
        <w:rFonts w:hint="eastAsia"/>
      </w:rPr>
    </w:pPr>
    <w:r>
      <w:rPr>
        <w:rStyle w:val="10"/>
        <w:rFonts w:hint="eastAsia" w:ascii="宋体" w:hAnsi="宋体"/>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BE32E">
    <w:pPr>
      <w:pStyle w:val="5"/>
      <w:wordWrap w:val="0"/>
      <w:ind w:right="46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13</w:t>
    </w:r>
    <w:r>
      <w:rPr>
        <w:rFonts w:ascii="宋体" w:hAnsi="宋体"/>
        <w:sz w:val="28"/>
        <w:szCs w:val="28"/>
      </w:rPr>
      <w:fldChar w:fldCharType="end"/>
    </w:r>
    <w:r>
      <w:rPr>
        <w:rFonts w:hint="eastAsia" w:ascii="宋体"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BA24C">
    <w:pPr>
      <w:pStyle w:val="5"/>
      <w:wordWrap w:val="0"/>
      <w:ind w:right="1120"/>
      <w:rPr>
        <w:rFonts w:hint="eastAsia"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hint="eastAsia" w:ascii="宋体" w:hAnsi="宋体"/>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20F1A">
    <w:pPr>
      <w:pStyle w:val="5"/>
      <w:wordWrap w:val="0"/>
      <w:ind w:right="28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31</w:t>
    </w:r>
    <w:r>
      <w:rPr>
        <w:rFonts w:ascii="宋体" w:hAnsi="宋体"/>
        <w:sz w:val="28"/>
        <w:szCs w:val="28"/>
      </w:rPr>
      <w:fldChar w:fldCharType="end"/>
    </w:r>
    <w:r>
      <w:rPr>
        <w:rFonts w:hint="eastAsia" w:ascii="宋体" w:hAnsi="宋体"/>
        <w:sz w:val="28"/>
        <w:szCs w:val="28"/>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BC904">
    <w:pPr>
      <w:pStyle w:val="5"/>
      <w:ind w:right="360" w:firstLine="13104" w:firstLineChars="4680"/>
      <w:rPr>
        <w:rFonts w:hint="eastAsia"/>
      </w:rPr>
    </w:pPr>
    <w:r>
      <w:rPr>
        <w:sz w:val="28"/>
      </w:rPr>
      <w:pict>
        <v:shape id="文本框 12"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339C918">
                <w:pPr>
                  <w:pStyle w:val="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w:r>
    <w:r>
      <w:rPr>
        <w:rStyle w:val="10"/>
        <w:rFonts w:hint="eastAsia" w:ascii="宋体" w:hAnsi="宋体"/>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ECF86">
    <w:pPr>
      <w:pStyle w:val="5"/>
      <w:wordWrap w:val="0"/>
      <w:ind w:right="280"/>
      <w:jc w:val="right"/>
      <w:rPr>
        <w:rFonts w:hint="eastAsia"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33</w:t>
    </w:r>
    <w:r>
      <w:rPr>
        <w:rFonts w:ascii="宋体" w:hAnsi="宋体"/>
        <w:sz w:val="28"/>
        <w:szCs w:val="28"/>
      </w:rPr>
      <w:fldChar w:fldCharType="end"/>
    </w:r>
    <w:r>
      <w:rPr>
        <w:rFonts w:hint="eastAsia" w:ascii="宋体" w:hAnsi="宋体"/>
        <w:sz w:val="28"/>
        <w:szCs w:val="28"/>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F0256">
    <w:pPr>
      <w:pStyle w:val="5"/>
      <w:wordWrap w:val="0"/>
      <w:ind w:right="560"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34</w:t>
    </w:r>
    <w:r>
      <w:rPr>
        <w:rFonts w:ascii="宋体" w:hAnsi="宋体"/>
        <w:sz w:val="28"/>
        <w:szCs w:val="28"/>
      </w:rPr>
      <w:fldChar w:fldCharType="end"/>
    </w:r>
    <w:r>
      <w:rPr>
        <w:rFonts w:hint="eastAsia" w:ascii="宋体" w:hAnsi="宋体"/>
        <w:sz w:val="28"/>
        <w:szCs w:val="28"/>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517B6">
    <w:pPr>
      <w:pStyle w:val="5"/>
      <w:wordWrap w:val="0"/>
      <w:ind w:right="840"/>
      <w:rPr>
        <w:rFonts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32</w:t>
    </w:r>
    <w:r>
      <w:rPr>
        <w:rFonts w:ascii="宋体" w:hAnsi="宋体"/>
        <w:sz w:val="28"/>
        <w:szCs w:val="28"/>
      </w:rPr>
      <w:fldChar w:fldCharType="end"/>
    </w:r>
    <w:r>
      <w:rPr>
        <w:rFonts w:hint="eastAsia" w:ascii="宋体" w:hAnsi="宋体"/>
        <w:sz w:val="28"/>
        <w:szCs w:val="28"/>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58659">
    <w:pPr>
      <w:pStyle w:val="5"/>
      <w:wordWrap w:val="0"/>
      <w:ind w:right="28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35</w:t>
    </w:r>
    <w:r>
      <w:rPr>
        <w:rFonts w:ascii="宋体" w:hAnsi="宋体"/>
        <w:sz w:val="28"/>
        <w:szCs w:val="28"/>
      </w:rPr>
      <w:fldChar w:fldCharType="end"/>
    </w:r>
    <w:r>
      <w:rPr>
        <w:rFonts w:hint="eastAsia" w:ascii="宋体" w:hAnsi="宋体"/>
        <w:sz w:val="28"/>
        <w:szCs w:val="28"/>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A40CA">
    <w:pPr>
      <w:pStyle w:val="5"/>
      <w:wordWrap w:val="0"/>
      <w:ind w:right="840" w:firstLine="280" w:firstLineChars="100"/>
      <w:rPr>
        <w:rFonts w:hint="eastAsia"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36</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859B7">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DA1"/>
    <w:rsid w:val="000118E0"/>
    <w:rsid w:val="000518B5"/>
    <w:rsid w:val="00065928"/>
    <w:rsid w:val="00081FF2"/>
    <w:rsid w:val="000B56D8"/>
    <w:rsid w:val="000B684D"/>
    <w:rsid w:val="000C1A2F"/>
    <w:rsid w:val="000C50D5"/>
    <w:rsid w:val="000D3340"/>
    <w:rsid w:val="000E2D83"/>
    <w:rsid w:val="000F1152"/>
    <w:rsid w:val="00127BD7"/>
    <w:rsid w:val="00196FE0"/>
    <w:rsid w:val="001C4B99"/>
    <w:rsid w:val="001E797E"/>
    <w:rsid w:val="002017EA"/>
    <w:rsid w:val="002201B9"/>
    <w:rsid w:val="00257A63"/>
    <w:rsid w:val="00276879"/>
    <w:rsid w:val="002B5626"/>
    <w:rsid w:val="002C3F95"/>
    <w:rsid w:val="002D59D3"/>
    <w:rsid w:val="002D62E5"/>
    <w:rsid w:val="003029E2"/>
    <w:rsid w:val="00307DEF"/>
    <w:rsid w:val="00327413"/>
    <w:rsid w:val="003362BD"/>
    <w:rsid w:val="0036030B"/>
    <w:rsid w:val="00365D5E"/>
    <w:rsid w:val="003854B0"/>
    <w:rsid w:val="003B16B7"/>
    <w:rsid w:val="003D5CF5"/>
    <w:rsid w:val="003E1D19"/>
    <w:rsid w:val="00401155"/>
    <w:rsid w:val="00415E37"/>
    <w:rsid w:val="00416F56"/>
    <w:rsid w:val="00471246"/>
    <w:rsid w:val="00474B3C"/>
    <w:rsid w:val="00496BCF"/>
    <w:rsid w:val="00497D81"/>
    <w:rsid w:val="004C671C"/>
    <w:rsid w:val="004D51A8"/>
    <w:rsid w:val="004E1FD7"/>
    <w:rsid w:val="004F2C68"/>
    <w:rsid w:val="004F2CFC"/>
    <w:rsid w:val="004F651F"/>
    <w:rsid w:val="00576F72"/>
    <w:rsid w:val="005A6B8D"/>
    <w:rsid w:val="005B07A9"/>
    <w:rsid w:val="005B38A3"/>
    <w:rsid w:val="0064204B"/>
    <w:rsid w:val="00646DE9"/>
    <w:rsid w:val="006638E1"/>
    <w:rsid w:val="00692DA1"/>
    <w:rsid w:val="006D3F8F"/>
    <w:rsid w:val="0070642F"/>
    <w:rsid w:val="00712106"/>
    <w:rsid w:val="00727D1F"/>
    <w:rsid w:val="007340A8"/>
    <w:rsid w:val="00745566"/>
    <w:rsid w:val="00761A56"/>
    <w:rsid w:val="00762B16"/>
    <w:rsid w:val="00777545"/>
    <w:rsid w:val="007840EA"/>
    <w:rsid w:val="007D28DC"/>
    <w:rsid w:val="007D31C5"/>
    <w:rsid w:val="007E0C05"/>
    <w:rsid w:val="007E1697"/>
    <w:rsid w:val="00802B32"/>
    <w:rsid w:val="00852165"/>
    <w:rsid w:val="00871EF3"/>
    <w:rsid w:val="009108C6"/>
    <w:rsid w:val="0091497A"/>
    <w:rsid w:val="009243E5"/>
    <w:rsid w:val="0093014A"/>
    <w:rsid w:val="00936EC3"/>
    <w:rsid w:val="0095164D"/>
    <w:rsid w:val="009A3002"/>
    <w:rsid w:val="009B0AF1"/>
    <w:rsid w:val="009E380C"/>
    <w:rsid w:val="009E67AA"/>
    <w:rsid w:val="009F6440"/>
    <w:rsid w:val="00A05890"/>
    <w:rsid w:val="00A27832"/>
    <w:rsid w:val="00A3105D"/>
    <w:rsid w:val="00A33A28"/>
    <w:rsid w:val="00A42511"/>
    <w:rsid w:val="00A62669"/>
    <w:rsid w:val="00A65C45"/>
    <w:rsid w:val="00A73C02"/>
    <w:rsid w:val="00A84684"/>
    <w:rsid w:val="00A90292"/>
    <w:rsid w:val="00AA2397"/>
    <w:rsid w:val="00AA7F0A"/>
    <w:rsid w:val="00AE20D5"/>
    <w:rsid w:val="00B04703"/>
    <w:rsid w:val="00B10B01"/>
    <w:rsid w:val="00B1176E"/>
    <w:rsid w:val="00B51B2E"/>
    <w:rsid w:val="00B561E2"/>
    <w:rsid w:val="00B70E9E"/>
    <w:rsid w:val="00B90AD3"/>
    <w:rsid w:val="00BA3936"/>
    <w:rsid w:val="00BA76C5"/>
    <w:rsid w:val="00BB55FB"/>
    <w:rsid w:val="00BC12FA"/>
    <w:rsid w:val="00BC2B74"/>
    <w:rsid w:val="00BF192E"/>
    <w:rsid w:val="00C5796D"/>
    <w:rsid w:val="00CA2DA0"/>
    <w:rsid w:val="00CA7F5A"/>
    <w:rsid w:val="00CB25D9"/>
    <w:rsid w:val="00CB7939"/>
    <w:rsid w:val="00CC28A4"/>
    <w:rsid w:val="00CE0840"/>
    <w:rsid w:val="00CE7DEB"/>
    <w:rsid w:val="00CF2A69"/>
    <w:rsid w:val="00D02056"/>
    <w:rsid w:val="00D02F55"/>
    <w:rsid w:val="00D12755"/>
    <w:rsid w:val="00D578F2"/>
    <w:rsid w:val="00D842AB"/>
    <w:rsid w:val="00DC79DA"/>
    <w:rsid w:val="00DD48E9"/>
    <w:rsid w:val="00DE091A"/>
    <w:rsid w:val="00E473B8"/>
    <w:rsid w:val="00E53F74"/>
    <w:rsid w:val="00E678FE"/>
    <w:rsid w:val="00EB0F97"/>
    <w:rsid w:val="00EE4FBC"/>
    <w:rsid w:val="00EE6165"/>
    <w:rsid w:val="00F069D0"/>
    <w:rsid w:val="00F907CD"/>
    <w:rsid w:val="00FB429B"/>
    <w:rsid w:val="012C62F1"/>
    <w:rsid w:val="01576A99"/>
    <w:rsid w:val="01C07648"/>
    <w:rsid w:val="01E77F02"/>
    <w:rsid w:val="022F59D2"/>
    <w:rsid w:val="025658D1"/>
    <w:rsid w:val="02924484"/>
    <w:rsid w:val="02A75066"/>
    <w:rsid w:val="0320043F"/>
    <w:rsid w:val="03946BC6"/>
    <w:rsid w:val="0398595F"/>
    <w:rsid w:val="0427065E"/>
    <w:rsid w:val="04B03401"/>
    <w:rsid w:val="0549664F"/>
    <w:rsid w:val="058014BF"/>
    <w:rsid w:val="062F3304"/>
    <w:rsid w:val="06720BD4"/>
    <w:rsid w:val="07707311"/>
    <w:rsid w:val="08D07494"/>
    <w:rsid w:val="092D1F26"/>
    <w:rsid w:val="094D461D"/>
    <w:rsid w:val="09A73F4B"/>
    <w:rsid w:val="0A217272"/>
    <w:rsid w:val="0B464EA1"/>
    <w:rsid w:val="0BB34793"/>
    <w:rsid w:val="0C420F4D"/>
    <w:rsid w:val="0DD7441B"/>
    <w:rsid w:val="0DF419FD"/>
    <w:rsid w:val="0F986CDC"/>
    <w:rsid w:val="0FDF7F66"/>
    <w:rsid w:val="0FF22FB2"/>
    <w:rsid w:val="105E04F2"/>
    <w:rsid w:val="107F2EA8"/>
    <w:rsid w:val="10896E4D"/>
    <w:rsid w:val="10CF5790"/>
    <w:rsid w:val="12F31CF4"/>
    <w:rsid w:val="13ED1F95"/>
    <w:rsid w:val="14D45277"/>
    <w:rsid w:val="156C2EA4"/>
    <w:rsid w:val="15B571C9"/>
    <w:rsid w:val="15DB716A"/>
    <w:rsid w:val="166B3EA7"/>
    <w:rsid w:val="16E725B3"/>
    <w:rsid w:val="1721362A"/>
    <w:rsid w:val="184A3297"/>
    <w:rsid w:val="19132B8B"/>
    <w:rsid w:val="191B4924"/>
    <w:rsid w:val="19DF32E0"/>
    <w:rsid w:val="1A520A9B"/>
    <w:rsid w:val="1C9B4A14"/>
    <w:rsid w:val="1CB77C5E"/>
    <w:rsid w:val="1DDF5516"/>
    <w:rsid w:val="1E3B5B2B"/>
    <w:rsid w:val="1F7102B9"/>
    <w:rsid w:val="2004785F"/>
    <w:rsid w:val="2111086E"/>
    <w:rsid w:val="21984374"/>
    <w:rsid w:val="21DF4F85"/>
    <w:rsid w:val="225700EB"/>
    <w:rsid w:val="22D0422E"/>
    <w:rsid w:val="238754DD"/>
    <w:rsid w:val="23CC2C6C"/>
    <w:rsid w:val="258F4389"/>
    <w:rsid w:val="25E920D7"/>
    <w:rsid w:val="25EE1174"/>
    <w:rsid w:val="27A47FA9"/>
    <w:rsid w:val="28407F43"/>
    <w:rsid w:val="28616879"/>
    <w:rsid w:val="291953AE"/>
    <w:rsid w:val="29A64E1F"/>
    <w:rsid w:val="29C9048F"/>
    <w:rsid w:val="29D55C1F"/>
    <w:rsid w:val="2AFB5FA4"/>
    <w:rsid w:val="2D1D1617"/>
    <w:rsid w:val="2D400939"/>
    <w:rsid w:val="2D484AA1"/>
    <w:rsid w:val="2D803728"/>
    <w:rsid w:val="2E0F12EF"/>
    <w:rsid w:val="2F6A01B3"/>
    <w:rsid w:val="314D6EA7"/>
    <w:rsid w:val="31567A2F"/>
    <w:rsid w:val="319F3134"/>
    <w:rsid w:val="32472035"/>
    <w:rsid w:val="32494403"/>
    <w:rsid w:val="328545C2"/>
    <w:rsid w:val="32934169"/>
    <w:rsid w:val="32B15FCD"/>
    <w:rsid w:val="334F321E"/>
    <w:rsid w:val="33B23303"/>
    <w:rsid w:val="34663AD6"/>
    <w:rsid w:val="36B17D45"/>
    <w:rsid w:val="36D42526"/>
    <w:rsid w:val="36DE08BC"/>
    <w:rsid w:val="36FC1040"/>
    <w:rsid w:val="36FD4122"/>
    <w:rsid w:val="375745FF"/>
    <w:rsid w:val="376C5F33"/>
    <w:rsid w:val="378979C9"/>
    <w:rsid w:val="37B52D9E"/>
    <w:rsid w:val="37F17022"/>
    <w:rsid w:val="38687D5C"/>
    <w:rsid w:val="387E742A"/>
    <w:rsid w:val="38B64AED"/>
    <w:rsid w:val="38BF58A8"/>
    <w:rsid w:val="3935486E"/>
    <w:rsid w:val="3AA11BB6"/>
    <w:rsid w:val="3ABB876D"/>
    <w:rsid w:val="3B932C04"/>
    <w:rsid w:val="3BB609CD"/>
    <w:rsid w:val="3BBFFD6D"/>
    <w:rsid w:val="3C2D0CD3"/>
    <w:rsid w:val="3C7231A4"/>
    <w:rsid w:val="3C8C735B"/>
    <w:rsid w:val="3CDD6A2D"/>
    <w:rsid w:val="3D046365"/>
    <w:rsid w:val="3D9B0F49"/>
    <w:rsid w:val="3DB3131B"/>
    <w:rsid w:val="3DFE7550"/>
    <w:rsid w:val="3DFF0480"/>
    <w:rsid w:val="3E170213"/>
    <w:rsid w:val="3E1A120E"/>
    <w:rsid w:val="3E7D1B19"/>
    <w:rsid w:val="3F000CE0"/>
    <w:rsid w:val="3F245F7D"/>
    <w:rsid w:val="3F385E28"/>
    <w:rsid w:val="3F6B2BAF"/>
    <w:rsid w:val="3FBB3A4E"/>
    <w:rsid w:val="3FC36765"/>
    <w:rsid w:val="3FF37BBC"/>
    <w:rsid w:val="402320D2"/>
    <w:rsid w:val="411F42FA"/>
    <w:rsid w:val="41C41404"/>
    <w:rsid w:val="41D93810"/>
    <w:rsid w:val="42777736"/>
    <w:rsid w:val="43910030"/>
    <w:rsid w:val="44230130"/>
    <w:rsid w:val="44F05012"/>
    <w:rsid w:val="44F65312"/>
    <w:rsid w:val="45626034"/>
    <w:rsid w:val="45A85E9D"/>
    <w:rsid w:val="46907BB1"/>
    <w:rsid w:val="46D10F71"/>
    <w:rsid w:val="46DD2A0C"/>
    <w:rsid w:val="47356648"/>
    <w:rsid w:val="4757333F"/>
    <w:rsid w:val="47582A7E"/>
    <w:rsid w:val="47F43D29"/>
    <w:rsid w:val="484C3CF6"/>
    <w:rsid w:val="486529B5"/>
    <w:rsid w:val="48664AD9"/>
    <w:rsid w:val="492702C1"/>
    <w:rsid w:val="493008AE"/>
    <w:rsid w:val="49C84B78"/>
    <w:rsid w:val="4AC55DDF"/>
    <w:rsid w:val="4BA06654"/>
    <w:rsid w:val="4BB066E7"/>
    <w:rsid w:val="4BB84A5D"/>
    <w:rsid w:val="4BD5776B"/>
    <w:rsid w:val="4C060457"/>
    <w:rsid w:val="4C783D98"/>
    <w:rsid w:val="4C9B4741"/>
    <w:rsid w:val="4D12101C"/>
    <w:rsid w:val="4D7C03FA"/>
    <w:rsid w:val="4DB50832"/>
    <w:rsid w:val="4E497E5F"/>
    <w:rsid w:val="4E876405"/>
    <w:rsid w:val="4EAD4BD9"/>
    <w:rsid w:val="4ECE4BFA"/>
    <w:rsid w:val="4EF77499"/>
    <w:rsid w:val="4F3037A9"/>
    <w:rsid w:val="4F7F72EB"/>
    <w:rsid w:val="4FE16A61"/>
    <w:rsid w:val="50A67EB0"/>
    <w:rsid w:val="524C75EA"/>
    <w:rsid w:val="52575F07"/>
    <w:rsid w:val="526D32F4"/>
    <w:rsid w:val="52C65025"/>
    <w:rsid w:val="543E0199"/>
    <w:rsid w:val="54A22BA0"/>
    <w:rsid w:val="552E0BB0"/>
    <w:rsid w:val="555230B7"/>
    <w:rsid w:val="55E310D3"/>
    <w:rsid w:val="55F03139"/>
    <w:rsid w:val="56CE03C4"/>
    <w:rsid w:val="56E6F3F3"/>
    <w:rsid w:val="571267D8"/>
    <w:rsid w:val="57A67F77"/>
    <w:rsid w:val="58694464"/>
    <w:rsid w:val="588F3F04"/>
    <w:rsid w:val="58933D42"/>
    <w:rsid w:val="58D24DE0"/>
    <w:rsid w:val="59543100"/>
    <w:rsid w:val="595442BE"/>
    <w:rsid w:val="59590B44"/>
    <w:rsid w:val="5AC37711"/>
    <w:rsid w:val="5C0C482A"/>
    <w:rsid w:val="5C8332B5"/>
    <w:rsid w:val="5C8440C5"/>
    <w:rsid w:val="5CB803FF"/>
    <w:rsid w:val="5DC035DF"/>
    <w:rsid w:val="5E0B187A"/>
    <w:rsid w:val="5E3B68E8"/>
    <w:rsid w:val="5EC57917"/>
    <w:rsid w:val="5F627788"/>
    <w:rsid w:val="5FAE7D6C"/>
    <w:rsid w:val="5FF5502A"/>
    <w:rsid w:val="60E53EA7"/>
    <w:rsid w:val="616F36E6"/>
    <w:rsid w:val="617A0DBE"/>
    <w:rsid w:val="61897AB3"/>
    <w:rsid w:val="61C442CD"/>
    <w:rsid w:val="61C827FF"/>
    <w:rsid w:val="62680548"/>
    <w:rsid w:val="62694968"/>
    <w:rsid w:val="6288584A"/>
    <w:rsid w:val="629A0E5F"/>
    <w:rsid w:val="62EC5F80"/>
    <w:rsid w:val="62F11172"/>
    <w:rsid w:val="633B40F3"/>
    <w:rsid w:val="63557AEE"/>
    <w:rsid w:val="64A4397B"/>
    <w:rsid w:val="65407013"/>
    <w:rsid w:val="65C97C74"/>
    <w:rsid w:val="66AA74CA"/>
    <w:rsid w:val="670158B8"/>
    <w:rsid w:val="67492634"/>
    <w:rsid w:val="675920D9"/>
    <w:rsid w:val="67E67ED1"/>
    <w:rsid w:val="688C7F00"/>
    <w:rsid w:val="69AA6522"/>
    <w:rsid w:val="69E3185C"/>
    <w:rsid w:val="6A847091"/>
    <w:rsid w:val="6AFB75DF"/>
    <w:rsid w:val="6B442884"/>
    <w:rsid w:val="6BC35FE5"/>
    <w:rsid w:val="6CA54C7D"/>
    <w:rsid w:val="6DC24777"/>
    <w:rsid w:val="6DCB06C4"/>
    <w:rsid w:val="6DF75DD6"/>
    <w:rsid w:val="6DF86607"/>
    <w:rsid w:val="6DFF4AAE"/>
    <w:rsid w:val="6E093531"/>
    <w:rsid w:val="6EB85761"/>
    <w:rsid w:val="6F34A2E6"/>
    <w:rsid w:val="6F7744C9"/>
    <w:rsid w:val="6F9659FA"/>
    <w:rsid w:val="6FC92F5B"/>
    <w:rsid w:val="703322C5"/>
    <w:rsid w:val="70553179"/>
    <w:rsid w:val="710B317A"/>
    <w:rsid w:val="71AB71AE"/>
    <w:rsid w:val="7317526C"/>
    <w:rsid w:val="737E3B89"/>
    <w:rsid w:val="73C43357"/>
    <w:rsid w:val="740F7E94"/>
    <w:rsid w:val="7462467A"/>
    <w:rsid w:val="74AD16BB"/>
    <w:rsid w:val="7579269F"/>
    <w:rsid w:val="764C6D1D"/>
    <w:rsid w:val="76543A2D"/>
    <w:rsid w:val="765A634A"/>
    <w:rsid w:val="768D536C"/>
    <w:rsid w:val="76F66643"/>
    <w:rsid w:val="7787846A"/>
    <w:rsid w:val="77FC02D8"/>
    <w:rsid w:val="7834355D"/>
    <w:rsid w:val="788258E5"/>
    <w:rsid w:val="78A54B13"/>
    <w:rsid w:val="78BB2E1D"/>
    <w:rsid w:val="79081D26"/>
    <w:rsid w:val="7A9D76D7"/>
    <w:rsid w:val="7AECD68E"/>
    <w:rsid w:val="7B1B0613"/>
    <w:rsid w:val="7B37A234"/>
    <w:rsid w:val="7B4F7F23"/>
    <w:rsid w:val="7B7EEF33"/>
    <w:rsid w:val="7C2B46F4"/>
    <w:rsid w:val="7CCF3631"/>
    <w:rsid w:val="7D8A23D0"/>
    <w:rsid w:val="7DB269CB"/>
    <w:rsid w:val="7DD15A47"/>
    <w:rsid w:val="7DD96FDA"/>
    <w:rsid w:val="7E2563A6"/>
    <w:rsid w:val="7E4702A4"/>
    <w:rsid w:val="7E4FCDD6"/>
    <w:rsid w:val="7E7D3DC0"/>
    <w:rsid w:val="7EFE83CC"/>
    <w:rsid w:val="7F221468"/>
    <w:rsid w:val="7FF3BA0E"/>
    <w:rsid w:val="99EF311C"/>
    <w:rsid w:val="A9C971F7"/>
    <w:rsid w:val="AF7F3437"/>
    <w:rsid w:val="BBEBAEB1"/>
    <w:rsid w:val="BE5F400F"/>
    <w:rsid w:val="D9DF131B"/>
    <w:rsid w:val="DBCD307A"/>
    <w:rsid w:val="DFBFB0C9"/>
    <w:rsid w:val="E9FEA7D4"/>
    <w:rsid w:val="EF5FD77F"/>
    <w:rsid w:val="F52FC614"/>
    <w:rsid w:val="F55F4E00"/>
    <w:rsid w:val="FAEBF23E"/>
    <w:rsid w:val="FBAF8188"/>
    <w:rsid w:val="FFBD56DC"/>
    <w:rsid w:val="FFFE4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autoRedefine/>
    <w:semiHidden/>
    <w:uiPriority w:val="0"/>
  </w:style>
  <w:style w:type="table" w:default="1" w:styleId="8">
    <w:name w:val="Normal Table"/>
    <w:autoRedefin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Date"/>
    <w:basedOn w:val="1"/>
    <w:next w:val="1"/>
    <w:uiPriority w:val="0"/>
    <w:pPr>
      <w:ind w:left="100" w:leftChars="2500"/>
    </w:pPr>
  </w:style>
  <w:style w:type="paragraph" w:styleId="4">
    <w:name w:val="Balloon Text"/>
    <w:basedOn w:val="1"/>
    <w:semiHidden/>
    <w:uiPriority w:val="0"/>
    <w:rPr>
      <w:sz w:val="18"/>
      <w:szCs w:val="18"/>
    </w:rPr>
  </w:style>
  <w:style w:type="paragraph" w:styleId="5">
    <w:name w:val="footer"/>
    <w:basedOn w:val="1"/>
    <w:link w:val="11"/>
    <w:uiPriority w:val="99"/>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100" w:beforeAutospacing="1" w:after="100" w:afterAutospacing="1"/>
      <w:ind w:left="0" w:right="0"/>
      <w:jc w:val="left"/>
    </w:pPr>
    <w:rPr>
      <w:kern w:val="0"/>
      <w:sz w:val="24"/>
      <w:lang w:val="en-US" w:eastAsia="zh-CN" w:bidi="ar"/>
    </w:rPr>
  </w:style>
  <w:style w:type="character" w:styleId="10">
    <w:name w:val="page number"/>
    <w:basedOn w:val="9"/>
    <w:uiPriority w:val="0"/>
    <w:rPr>
      <w:rFonts w:ascii="Times New Roman" w:hAnsi="Times New Roman" w:eastAsia="宋体" w:cs="Times New Roman"/>
    </w:rPr>
  </w:style>
  <w:style w:type="character" w:customStyle="1" w:styleId="11">
    <w:name w:val="页脚 Char"/>
    <w:basedOn w:val="9"/>
    <w:link w:val="5"/>
    <w:uiPriority w:val="99"/>
    <w:rPr>
      <w:rFonts w:ascii="Times New Roman" w:hAnsi="Times New Roman" w:eastAsia="宋体" w:cs="Times New Roman"/>
      <w:sz w:val="18"/>
      <w:szCs w:val="18"/>
    </w:rPr>
  </w:style>
  <w:style w:type="character" w:customStyle="1" w:styleId="12">
    <w:name w:val="font61"/>
    <w:basedOn w:val="9"/>
    <w:uiPriority w:val="0"/>
    <w:rPr>
      <w:rFonts w:hint="eastAsia" w:ascii="宋体" w:hAnsi="宋体" w:eastAsia="宋体" w:cs="宋体"/>
      <w:color w:val="000000"/>
      <w:sz w:val="28"/>
      <w:szCs w:val="28"/>
      <w:u w:val="none"/>
    </w:rPr>
  </w:style>
  <w:style w:type="character" w:customStyle="1" w:styleId="13">
    <w:name w:val="font51"/>
    <w:basedOn w:val="9"/>
    <w:uiPriority w:val="0"/>
    <w:rPr>
      <w:rFonts w:hint="eastAsia" w:ascii="仿宋_GB2312" w:hAnsi="Times New Roman" w:eastAsia="仿宋_GB2312" w:cs="仿宋_GB2312"/>
      <w:color w:val="000000"/>
      <w:sz w:val="28"/>
      <w:szCs w:val="28"/>
      <w:u w:val="none"/>
    </w:rPr>
  </w:style>
  <w:style w:type="character" w:customStyle="1" w:styleId="14">
    <w:name w:val="font21"/>
    <w:basedOn w:val="9"/>
    <w:uiPriority w:val="0"/>
    <w:rPr>
      <w:rFonts w:hint="eastAsia" w:ascii="宋体" w:hAnsi="宋体" w:eastAsia="宋体" w:cs="宋体"/>
      <w:color w:val="000000"/>
      <w:sz w:val="28"/>
      <w:szCs w:val="28"/>
      <w:u w:val="none"/>
    </w:rPr>
  </w:style>
  <w:style w:type="character" w:customStyle="1" w:styleId="15">
    <w:name w:val="font41"/>
    <w:basedOn w:val="9"/>
    <w:uiPriority w:val="0"/>
    <w:rPr>
      <w:rFonts w:hint="eastAsia" w:ascii="仿宋_GB2312" w:hAnsi="Times New Roman" w:eastAsia="仿宋_GB2312" w:cs="仿宋_GB2312"/>
      <w:color w:val="000000"/>
      <w:sz w:val="28"/>
      <w:szCs w:val="28"/>
      <w:u w:val="none"/>
    </w:rPr>
  </w:style>
  <w:style w:type="character" w:customStyle="1" w:styleId="16">
    <w:name w:val="font71"/>
    <w:basedOn w:val="9"/>
    <w:uiPriority w:val="0"/>
    <w:rPr>
      <w:rFonts w:hint="eastAsia" w:ascii="宋体" w:hAnsi="宋体" w:eastAsia="宋体" w:cs="宋体"/>
      <w:color w:val="000000"/>
      <w:sz w:val="28"/>
      <w:szCs w:val="28"/>
      <w:u w:val="none"/>
    </w:rPr>
  </w:style>
  <w:style w:type="character" w:customStyle="1" w:styleId="17">
    <w:name w:val="font01"/>
    <w:basedOn w:val="9"/>
    <w:uiPriority w:val="0"/>
    <w:rPr>
      <w:rFonts w:hint="eastAsia" w:ascii="宋体" w:hAnsi="宋体" w:eastAsia="宋体" w:cs="宋体"/>
      <w:color w:val="000000"/>
      <w:sz w:val="28"/>
      <w:szCs w:val="28"/>
      <w:u w:val="none"/>
    </w:rPr>
  </w:style>
  <w:style w:type="character" w:customStyle="1" w:styleId="18">
    <w:name w:val="font11"/>
    <w:basedOn w:val="9"/>
    <w:uiPriority w:val="0"/>
    <w:rPr>
      <w:rFonts w:hint="eastAsia" w:ascii="仿宋_GB2312" w:hAnsi="Times New Roman"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wmf"/><Relationship Id="rId17" Type="http://schemas.openxmlformats.org/officeDocument/2006/relationships/control" Target="activeX/activeX1.xml"/><Relationship Id="rId16" Type="http://schemas.openxmlformats.org/officeDocument/2006/relationships/theme" Target="theme/theme1.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E531053D-0904-4D26-ABF3-6E07DD308AB0}" r:id="rId1" ax:persistence="persistStorag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textRotate="1"/>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0</Words>
  <Characters>0</Characters>
  <Lines>0</Lines>
  <Paragraphs>0</Paragraphs>
  <TotalTime>2</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2025-07-30T07:39:00Z</dcterms:created>
  <dc:creator>教体局：FJY</dc:creator>
  <cp:lastModifiedBy>教体局：FJY</cp:lastModifiedBy>
  <dcterms:modified xsi:type="dcterms:W3CDTF">2025-07-30T07:44:51Z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134FCD5B39744CF7B57334DDD986ADD0_11</vt:lpwstr>
  </property>
  <property fmtid="{D5CDD505-2E9C-101B-9397-08002B2CF9AE}" pid="4" name="KSOTemplateDocerSaveRecord">
    <vt:lpwstr>eyJoZGlkIjoiZGI1OWJjYWUzNDlhOTQzMzZkMGI4NzRkZmYzNTFlZWIifQ==</vt:lpwstr>
  </property>
</Properties>
</file>