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1FAE7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5年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食品生产企业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风险评定</w:t>
      </w:r>
    </w:p>
    <w:p w14:paraId="0A2B54E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及监督检查计划表</w:t>
      </w:r>
    </w:p>
    <w:p w14:paraId="733F0F0E">
      <w:pPr>
        <w:rPr>
          <w:rFonts w:hint="eastAsia"/>
          <w:lang w:val="en-US" w:eastAsia="zh-CN"/>
        </w:rPr>
      </w:pPr>
    </w:p>
    <w:tbl>
      <w:tblPr>
        <w:tblStyle w:val="7"/>
        <w:tblW w:w="550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343"/>
        <w:gridCol w:w="2192"/>
        <w:gridCol w:w="1367"/>
        <w:gridCol w:w="869"/>
        <w:gridCol w:w="869"/>
      </w:tblGrid>
      <w:tr w14:paraId="7A874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50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7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E65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食品生产企业</w:t>
            </w:r>
          </w:p>
        </w:tc>
        <w:tc>
          <w:tcPr>
            <w:tcW w:w="116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DB2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食品类别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A26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生产经营</w:t>
            </w:r>
          </w:p>
          <w:p w14:paraId="6498BA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状态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56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风险</w:t>
            </w:r>
          </w:p>
          <w:p w14:paraId="5E235B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0A8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检查频次</w:t>
            </w:r>
          </w:p>
        </w:tc>
      </w:tr>
      <w:tr w14:paraId="4A248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A0E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A82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江西省众健米业有限公司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022E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粮食加工品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158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30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84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4A47F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C6B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E93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石城县盛兴粮食加工厂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FB4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粮食加工品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3D6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0C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7F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08540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749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64F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石城县国源豆制品厂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461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豆制品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207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F1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D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070F8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612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906F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石城县客家酒娘厂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145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其他酒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6E8A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5B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D4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6DF5D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54C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389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石城县奇岭山泉水厂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17C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[瓶（桶）装饮用水类（其他饮用水）]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278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2D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8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3B333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54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8C70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石城县雄达白莲有限责任公司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283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蔬菜制品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646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F7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F8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4926A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5DE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9BE8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石城县康皇蜂业有限公司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286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蜂产品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040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3F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7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0A510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8C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6C7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石城县客家源山泉水厂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15D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瓶（桶）装饮用水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7C1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1E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B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6B17A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77A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FA1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石城县群鑫生态发展有限公司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0C0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食用植物油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70F5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38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3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327CC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EED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DB11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石城县赣江源农业发展有限公司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FE7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粮食加工品、蔬菜制品、炒货食品及坚果制品、水果制品、干制品水产品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0377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3D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8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6031D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9EC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53D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江西珍珍天然食品有限公司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F43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粮食加工品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46E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CD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D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0421C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857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A1B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石城县西华鹭蛋糕厂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4AE5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热加工糕点、冷加工糕点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DDF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4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89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0FC98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1A1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24F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江西海良酒业有限公司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558D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酒类（竹筒酒）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FDC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2A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D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4796C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541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4BE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江西爱莲农业发展有限公司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332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调味品；速冻食品；茶叶及相关制品、蔬菜制品、调制肉制品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F7E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C1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6C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1B110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CD5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C52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江西德都食品科技有限公司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3F4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饮料；罐头；速冻食品；茶叶及相关制品；水果制品；淀粉及淀粉制品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823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CC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5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0596A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1F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C8F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石城众科</w:t>
            </w:r>
            <w:r>
              <w:rPr>
                <w:rStyle w:val="9"/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E7C7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33C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3B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E0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05320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EF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B4B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江西赣江源食品有限公司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3F3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蔬菜制品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91A7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5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7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0A0A8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2A6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324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江西大由大食品科技有限公司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523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速冻食品、糕点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B1F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ED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84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553D8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634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0405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江西雅巢食品科技有限公司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522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A69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2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65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09077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540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6B1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赣州串亿食品有限公司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F38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053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97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E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50AB7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31E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520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石城县誉诚食品有限公司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8F8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7B97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D4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BD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4BA06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9A2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8DC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江西探串食品有限公司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3E5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EE8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5B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0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46E55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371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C24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江西高田生态农业科技有限公司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15B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粮食加工品、水果制品、豆制品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946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F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12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4E7FC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729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E98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石城贡谷种植专业合作社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4498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水产制品、蔬菜制品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AA9B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D7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4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52FBE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5A0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8D0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江西巨牛食品有限公司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7AF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2A2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77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69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25243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9AC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F5D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石城县丰山特色农业专业合作社联社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EFC9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粮食加工品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8CB7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D4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6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4DAD2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04B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001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江西省天贻香实业控股有限公司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A9B0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酒类；茶叶及相关制品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E68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2C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45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25F51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C04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A63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赣州无边纪食品科技有限公司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96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速冻调制食品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621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C5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1B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22CA9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F24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0F3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江西润萃饮品有限公司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9CB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蜂产品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58E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C7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4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37A54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C53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8E3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江西省金科酒业有限责任公司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A0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酒类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093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长期停产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B9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44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6A779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8AC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E08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石城县绿丰客家食品有限公司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FA8E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粮食加工品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（薏仁米）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545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长期停产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50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C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715F1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58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52A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江西长今食品有限公司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E79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蔬菜制品、淀粉及淀粉制品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34C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停产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73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D5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26EFF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4A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EC1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江西省如日泉酒业有限公司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66D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酒类（其他酒）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746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停产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AB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7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35F38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759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200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江西雀鹰生物科技有限公司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509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调味品、豆制品、粮食加工品、食糖、水产制品、蔬菜制品、方便食品、茶叶及相关制品、炒货食品及坚果制品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D0D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长期停产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8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D6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4239F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0D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FD5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石城县红良酒业有限公司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993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酒类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A00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停产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63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73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119A8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CB2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F9C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赣州好潘食品科技有限公司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BEC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753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D6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0F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01C7C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2F2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1D7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赣州真地稻食品有限公司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8C9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热加工糕点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B67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4C5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4A7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1次</w:t>
            </w:r>
          </w:p>
        </w:tc>
      </w:tr>
      <w:tr w14:paraId="552C7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868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75E7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江西赣龙食品饮料有限公司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3398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包装饮用水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E97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BC7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06D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22D84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9FB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95D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石城县赣优食品有限公司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A483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速冻食品；蔬菜制品；淀粉及淀粉制品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CCD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019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E9B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  <w:tr w14:paraId="41ED5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AE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B81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石城县中力种养专业合作社</w:t>
            </w:r>
          </w:p>
        </w:tc>
        <w:tc>
          <w:tcPr>
            <w:tcW w:w="11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017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速冻食品；蔬菜制品；淀粉及淀粉制品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764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951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2BC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2次</w:t>
            </w:r>
          </w:p>
        </w:tc>
      </w:tr>
    </w:tbl>
    <w:p w14:paraId="0C172829"/>
    <w:p w14:paraId="649957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3227F"/>
    <w:rsid w:val="17644237"/>
    <w:rsid w:val="1DCD40D9"/>
    <w:rsid w:val="2BFD1405"/>
    <w:rsid w:val="3D4F7C6F"/>
    <w:rsid w:val="4EF93272"/>
    <w:rsid w:val="58917826"/>
    <w:rsid w:val="62055909"/>
    <w:rsid w:val="6D13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TML Preformatted"/>
    <w:basedOn w:val="1"/>
    <w:next w:val="3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 w:val="0"/>
      <w:snapToGrid w:val="0"/>
      <w:jc w:val="center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6">
    <w:name w:val="Body Text First Indent"/>
    <w:basedOn w:val="2"/>
    <w:qFormat/>
    <w:uiPriority w:val="0"/>
    <w:pPr>
      <w:spacing w:line="240" w:lineRule="auto"/>
      <w:ind w:firstLine="0" w:firstLineChars="0"/>
    </w:pPr>
    <w:rPr>
      <w:rFonts w:asciiTheme="minorAscii" w:hAnsiTheme="minorAscii" w:eastAsiaTheme="minorEastAsia" w:cstheme="minorBidi"/>
      <w:sz w:val="21"/>
      <w:szCs w:val="22"/>
    </w:rPr>
  </w:style>
  <w:style w:type="character" w:customStyle="1" w:styleId="9">
    <w:name w:val="font5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2025-08-11T00:59:00Z</dcterms:created>
  <dc:creator>凸凸</dc:creator>
  <cp:lastModifiedBy>凸凸</cp:lastModifiedBy>
  <dcterms:modified xsi:type="dcterms:W3CDTF">2025-08-11T00:59:40Z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C01D31441F254E6C957D0490BD708BA4_11</vt:lpwstr>
  </property>
  <property fmtid="{D5CDD505-2E9C-101B-9397-08002B2CF9AE}" pid="4" name="KSOTemplateDocerSaveRecord">
    <vt:lpwstr>eyJoZGlkIjoiMjhhODljMjA4OTc5YThjMzA0ZTAyMjgzYWFjZDVjNmIiLCJ1c2VySWQiOiIxMTU0MzI4MzU4In0=</vt:lpwstr>
  </property>
</Properties>
</file>