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rPr>
      </w:pPr>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石城县商务局2023年度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石城县商务局概况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石城县商务局概况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县商务局贯彻党中央商务工作的方针政策和决策部署，落实省委、市委、县委工作要求，在履行职责过程中坚持和加强党对商务工作的集中统一领导。主要职责是：</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一）贯彻执行国家和省、市商务领域有关法律法规、方针政策和制度措施。负责拟订全县商务发展规划和发展战略，统计、分析和发布重要商务信息，参与协调商务运行中涉及财政、金融、税务、统计等领域的政策问题。</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二）负责推进全县流通产业结构调整，指导社区商业发展，管理商贸服务行业，推动流通标准化和连锁经营、商业特许经营、物流配送、电子商务等现代流通方式的发展。推进商贸流通领域资源节约和生态环境保护，督促辖区加油站做好污染防治设施建设工作；负责批发零售企业节能降耗（含限塑）、老旧汽车报废回收拆解和更新、再生资源回收流通行业的监督管理。</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（三）促进城乡市场发展。指导大宗产品批发市场规划和城市商业网点规划、商业体系建设工作，组织实施农村现代流通网络工程。</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四）承担牵头协调整顿和规范全县市场经济秩序工作的责任，参与组织打击商务领域侵犯知识产权、商业欺诈等工作。负责商务领域安全生产工作，指导督促大型商场、大型市场、成品油流通行业安全生产工作，推动企业开展安全生产标准化建设。配合有关部门做好餐饮、住宿、融资租赁等行业安全生产监督管理工作。</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五）监测分析市场运行、商品供求状况，调查分析商品价格信息，进行预测预警和信息引导。承担组织实施重要消费品市场调控和重要生产资料流通管理的责任，按分工负责重要商品储备管理和市场调控工作，按有关规定对成品油流通和药品流通进行监督管理。根据县级救灾物资储备规划、品种目录和标准、年度购置计划，按分工负责县级有关救灾物资的收储、轮换和日常管理，根据县应急管理局的动用指令按程序组织调出。负责研究拟订药品流通行业发展的规划、政策，推进药品流通行业结构调整，指导药品流通企业改革，推动现代药品流通方式的发展。</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六）负责利用外资和引进县外资金工作，组织拟订优化投资环境的措施，协调组织重大招商活动和重大引资项目的推进，按职责权限审批或报批外商直接投资项目的合同、章程及其变更事项，监督外商投资企业执行有关法律法规、合同情况，加强全县外商投资企业的后期管理与服务，为投资者以及投资企业提供政策咨询和协调服务。严把外商投资环境保护准入关，协调解决有关环境保护问题。</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（七）负责区域经济合作的组织协调工作，指导驻外机构搞好引进资金和经济协作工作。</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八）研究拟定全县进出口中长期发展规划和发展战略，执行国家进出口商品、加工贸易管理办法和进出口管理商品、技术目录，促进贸易增长方式转变，指导和协调贸易促进体系的建立，指导和协调加工贸易工作，指导和组织本县相关企业参加境内外进出口商品交易会，推动企业开拓多元化国际市场。</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九）贯彻执行国家对外经济合作政策、规章，制定对外投资、对外承包工程、对外劳务合作年度计划和中长期发展规划，归口管理对外投资、对外承包工程、对外劳务合作业务和统计工作，配合有关部门做好接受和管理国际多双边援助工作，负责全县人员出境就业管理。</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（十）负责电子口岸管理工作，协调和指导国际电子商务在全县外向型企业的应用，组织实施全县贸易服务体系和电子政务管理体系的建设。</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（十一）完成县委、县政府交办的其他任务。</w:t>
      </w:r>
    </w:p>
    <w:p>
      <w:pPr>
        <w:spacing w:beforeLines="0" w:afterLines="0" w:line="560" w:lineRule="exact"/>
        <w:ind w:firstLine="640" w:firstLineChars="200"/>
        <w:rPr>
          <w:rFonts w:hint="eastAsia" w:ascii="宋体" w:hAnsi="宋体" w:eastAsia="宋体"/>
          <w:sz w:val="32"/>
        </w:rPr>
      </w:pPr>
      <w:r>
        <w:rPr>
          <w:rFonts w:hint="eastAsia" w:ascii="宋体" w:hAnsi="宋体" w:eastAsia="仿宋_GB2312"/>
          <w:sz w:val="32"/>
        </w:rPr>
        <w:t>（十二）职能转变。按照党中央和国务院转变政府职能、深化“放管服”改革、深入推进审批服务便民化的决策部署，认真落实省委、省政府深化“一次不跑”或“只跑一次”改革的要求，组织推进本系统转变政府职能、深化简政放权、创新监管方式、优化政务服务工作。推进流通供给侧结构性改革，大力发展流通新业态、新模式、新技术，完善流通供给体系，提高流通供给质量，提升流通供给效率；推动对外贸易高质量发展，优化贸易方式，培育贸易新业态新模式，大力发展服务贸易，推动外贸平衡协调发展。</w:t>
      </w:r>
    </w:p>
    <w:p>
      <w:pPr>
        <w:keepNext w:val="0"/>
        <w:keepLines w:val="0"/>
        <w:pageBreakBefore w:val="0"/>
        <w:kinsoku/>
        <w:wordWrap/>
        <w:overflowPunct/>
        <w:topLinePunct w:val="0"/>
        <w:autoSpaceDE/>
        <w:autoSpaceDN/>
        <w:bidi w:val="0"/>
        <w:adjustRightInd/>
        <w:snapToGrid/>
        <w:spacing w:line="600" w:lineRule="exact"/>
        <w:ind w:firstLine="630"/>
        <w:jc w:val="both"/>
        <w:textAlignment w:val="auto"/>
        <w:rPr>
          <w:rFonts w:hint="eastAsia" w:ascii="仿宋_GB2312" w:hAnsi="仿宋_GB2312" w:eastAsia="仿宋_GB2312"/>
          <w:sz w:val="32"/>
          <w:szCs w:val="32"/>
        </w:rPr>
      </w:pPr>
      <w:r>
        <w:rPr>
          <w:rFonts w:hint="eastAsia" w:ascii="宋体" w:hAnsi="宋体" w:eastAsia="仿宋_GB2312"/>
          <w:sz w:val="32"/>
        </w:rPr>
        <w:t>（十三）与有关部门职责分工。与县应急管理局、县发改委的职责分工，县发改委负责配合县应急管理局、县商务局等部门建立健全应急物资信息平台和调拨制度，救灾时统一调度；县应急管理局负责提出县级救灾物资的储备需求和动用决策，组织编制县级救灾储备规划、品种目录和标准，会同有关部门确定年度购置计划，根据需要下达动用指令；县商务局根据县级救灾物资储备规划、品种目录和标准、年度购置计划，按分工负责县级救灾物资的收储、轮换和日常管理，根据县应急管理局的动用指令按程序组织调出。</w:t>
      </w:r>
    </w:p>
    <w:p>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pPr>
        <w:ind w:firstLine="630"/>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本单位</w:t>
      </w:r>
      <w:r>
        <w:rPr>
          <w:rFonts w:hint="eastAsia" w:ascii="仿宋_GB2312" w:hAnsi="仿宋_GB2312" w:eastAsia="仿宋_GB2312"/>
          <w:sz w:val="32"/>
          <w:szCs w:val="32"/>
          <w:lang w:val="en-US" w:eastAsia="zh-CN"/>
        </w:rPr>
        <w:t>设立2</w:t>
      </w:r>
      <w:r>
        <w:rPr>
          <w:rFonts w:hint="eastAsia" w:ascii="仿宋_GB2312" w:hAnsi="仿宋_GB2312" w:eastAsia="仿宋_GB2312"/>
          <w:sz w:val="32"/>
          <w:szCs w:val="32"/>
        </w:rPr>
        <w:t>个</w:t>
      </w:r>
      <w:r>
        <w:rPr>
          <w:rFonts w:hint="eastAsia" w:ascii="仿宋_GB2312" w:hAnsi="仿宋_GB2312" w:eastAsia="仿宋_GB2312"/>
          <w:sz w:val="32"/>
          <w:szCs w:val="32"/>
          <w:lang w:val="en-US" w:eastAsia="zh-CN"/>
        </w:rPr>
        <w:t>内设机构</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分别是</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县贸促会、县招商服务中心。</w:t>
      </w:r>
    </w:p>
    <w:p>
      <w:pPr>
        <w:ind w:firstLine="640" w:firstLineChars="200"/>
        <w:jc w:val="left"/>
        <w:rPr>
          <w:rFonts w:hint="eastAsia"/>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年末在职人员19人，离退休人员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人（不含由养老保险基金发放养老金的离退休人员），其他人员0人。由养老保险基金发放养老金的离退休人员23人。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部门：石城县商务局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3"/>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9" w:hRule="exact"/>
          <w:jc w:val="center"/>
        </w:trPr>
        <w:tc>
          <w:tcPr>
            <w:tcW w:w="4300" w:type="dxa"/>
            <w:gridSpan w:val="3"/>
            <w:vAlign w:val="center"/>
          </w:tcPr>
          <w:p>
            <w:pPr>
              <w:jc w:val="center"/>
            </w:pPr>
            <w:r>
              <w:rPr>
                <w:rFonts w:ascii="宋体" w:hAnsi="宋体" w:eastAsia="宋体" w:cs="宋体"/>
                <w:b w:val="0"/>
                <w:i w:val="0"/>
                <w:color w:val="000000"/>
                <w:sz w:val="14"/>
              </w:rPr>
              <w:t>收入</w:t>
            </w:r>
          </w:p>
        </w:tc>
        <w:tc>
          <w:tcPr>
            <w:tcW w:w="4006" w:type="dxa"/>
            <w:gridSpan w:val="3"/>
            <w:vAlign w:val="center"/>
          </w:tcPr>
          <w:p>
            <w:pPr>
              <w:jc w:val="center"/>
            </w:pPr>
            <w:r>
              <w:rPr>
                <w:rFonts w:ascii="宋体" w:hAnsi="宋体" w:eastAsia="宋体" w:cs="宋体"/>
                <w:b w:val="0"/>
                <w:i w:val="0"/>
                <w:color w:val="000000"/>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项    目</w:t>
            </w:r>
          </w:p>
        </w:tc>
        <w:tc>
          <w:tcPr>
            <w:tcW w:w="460" w:type="dxa"/>
            <w:vAlign w:val="center"/>
          </w:tcPr>
          <w:p>
            <w:pPr>
              <w:jc w:val="center"/>
            </w:pPr>
            <w:r>
              <w:rPr>
                <w:rFonts w:ascii="宋体" w:hAnsi="宋体" w:eastAsia="宋体" w:cs="宋体"/>
                <w:b w:val="0"/>
                <w:i w:val="0"/>
                <w:color w:val="000000"/>
                <w:sz w:val="14"/>
              </w:rPr>
              <w:t>行次</w:t>
            </w:r>
          </w:p>
        </w:tc>
        <w:tc>
          <w:tcPr>
            <w:tcW w:w="1220" w:type="dxa"/>
            <w:vAlign w:val="center"/>
          </w:tcPr>
          <w:p>
            <w:pPr>
              <w:jc w:val="center"/>
            </w:pPr>
            <w:r>
              <w:rPr>
                <w:rFonts w:ascii="宋体" w:hAnsi="宋体" w:eastAsia="宋体" w:cs="宋体"/>
                <w:b w:val="0"/>
                <w:i w:val="0"/>
                <w:color w:val="000000"/>
                <w:sz w:val="14"/>
              </w:rPr>
              <w:t>决算数</w:t>
            </w:r>
          </w:p>
        </w:tc>
        <w:tc>
          <w:tcPr>
            <w:tcW w:w="2340" w:type="dxa"/>
            <w:vAlign w:val="center"/>
          </w:tcPr>
          <w:p>
            <w:pPr>
              <w:jc w:val="center"/>
            </w:pPr>
            <w:r>
              <w:rPr>
                <w:rFonts w:ascii="宋体" w:hAnsi="宋体" w:eastAsia="宋体" w:cs="宋体"/>
                <w:b w:val="0"/>
                <w:i w:val="0"/>
                <w:color w:val="000000"/>
                <w:sz w:val="14"/>
              </w:rPr>
              <w:t>项目（按功能分类）</w:t>
            </w:r>
          </w:p>
        </w:tc>
        <w:tc>
          <w:tcPr>
            <w:tcW w:w="460" w:type="dxa"/>
            <w:vAlign w:val="center"/>
          </w:tcPr>
          <w:p>
            <w:pPr>
              <w:jc w:val="center"/>
            </w:pPr>
            <w:r>
              <w:rPr>
                <w:rFonts w:ascii="宋体" w:hAnsi="宋体" w:eastAsia="宋体" w:cs="宋体"/>
                <w:b w:val="0"/>
                <w:i w:val="0"/>
                <w:color w:val="000000"/>
                <w:sz w:val="14"/>
              </w:rPr>
              <w:t>行次</w:t>
            </w:r>
          </w:p>
        </w:tc>
        <w:tc>
          <w:tcPr>
            <w:tcW w:w="1206" w:type="dxa"/>
            <w:vAlign w:val="center"/>
          </w:tcPr>
          <w:p>
            <w:pPr>
              <w:jc w:val="center"/>
            </w:pPr>
            <w:r>
              <w:rPr>
                <w:rFonts w:ascii="宋体" w:hAnsi="宋体" w:eastAsia="宋体" w:cs="宋体"/>
                <w:b w:val="0"/>
                <w:i w:val="0"/>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20" w:type="dxa"/>
            <w:vAlign w:val="center"/>
          </w:tcPr>
          <w:p>
            <w:pPr>
              <w:jc w:val="center"/>
            </w:pPr>
            <w:r>
              <w:rPr>
                <w:rFonts w:ascii="宋体" w:hAnsi="宋体" w:eastAsia="宋体" w:cs="宋体"/>
                <w:b w:val="0"/>
                <w:i w:val="0"/>
                <w:color w:val="000000"/>
                <w:sz w:val="14"/>
              </w:rPr>
              <w:t>1</w:t>
            </w:r>
          </w:p>
        </w:tc>
        <w:tc>
          <w:tcPr>
            <w:tcW w:w="234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06" w:type="dxa"/>
            <w:vAlign w:val="center"/>
          </w:tcPr>
          <w:p>
            <w:pPr>
              <w:jc w:val="center"/>
            </w:pPr>
            <w:r>
              <w:rPr>
                <w:rFonts w:ascii="宋体" w:hAnsi="宋体" w:eastAsia="宋体" w:cs="宋体"/>
                <w:b w:val="0"/>
                <w:i w:val="0"/>
                <w:color w:val="000000"/>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一、一般公共预算财政拨款收入</w:t>
            </w:r>
          </w:p>
        </w:tc>
        <w:tc>
          <w:tcPr>
            <w:tcW w:w="460" w:type="dxa"/>
            <w:vAlign w:val="center"/>
          </w:tcPr>
          <w:p>
            <w:pPr>
              <w:jc w:val="center"/>
            </w:pPr>
            <w:r>
              <w:rPr>
                <w:rFonts w:ascii="宋体" w:hAnsi="宋体" w:eastAsia="宋体" w:cs="宋体"/>
                <w:b w:val="0"/>
                <w:i w:val="0"/>
                <w:color w:val="000000"/>
                <w:sz w:val="14"/>
              </w:rPr>
              <w:t>1</w:t>
            </w:r>
          </w:p>
        </w:tc>
        <w:tc>
          <w:tcPr>
            <w:tcW w:w="1220" w:type="dxa"/>
            <w:vAlign w:val="center"/>
          </w:tcPr>
          <w:p>
            <w:pPr>
              <w:jc w:val="right"/>
            </w:pPr>
            <w:r>
              <w:rPr>
                <w:rFonts w:ascii="宋体" w:hAnsi="宋体" w:eastAsia="宋体" w:cs="宋体"/>
                <w:b w:val="0"/>
                <w:i w:val="0"/>
                <w:color w:val="000000"/>
                <w:sz w:val="14"/>
              </w:rPr>
              <w:t>1,605.48</w:t>
            </w:r>
          </w:p>
        </w:tc>
        <w:tc>
          <w:tcPr>
            <w:tcW w:w="2340" w:type="dxa"/>
            <w:vAlign w:val="center"/>
          </w:tcPr>
          <w:p>
            <w:pPr>
              <w:jc w:val="left"/>
            </w:pPr>
            <w:r>
              <w:rPr>
                <w:rFonts w:ascii="宋体" w:hAnsi="宋体" w:eastAsia="宋体" w:cs="宋体"/>
                <w:b w:val="0"/>
                <w:i w:val="0"/>
                <w:color w:val="000000"/>
                <w:sz w:val="14"/>
              </w:rPr>
              <w:t>一、一般公共服务支出</w:t>
            </w:r>
          </w:p>
        </w:tc>
        <w:tc>
          <w:tcPr>
            <w:tcW w:w="460" w:type="dxa"/>
            <w:vAlign w:val="center"/>
          </w:tcPr>
          <w:p>
            <w:pPr>
              <w:jc w:val="center"/>
            </w:pPr>
            <w:r>
              <w:rPr>
                <w:rFonts w:ascii="宋体" w:hAnsi="宋体" w:eastAsia="宋体" w:cs="宋体"/>
                <w:b w:val="0"/>
                <w:i w:val="0"/>
                <w:color w:val="000000"/>
                <w:sz w:val="14"/>
              </w:rPr>
              <w:t>32</w:t>
            </w:r>
          </w:p>
        </w:tc>
        <w:tc>
          <w:tcPr>
            <w:tcW w:w="1206" w:type="dxa"/>
            <w:vAlign w:val="center"/>
          </w:tcPr>
          <w:p>
            <w:pPr>
              <w:jc w:val="right"/>
            </w:pPr>
            <w:r>
              <w:rPr>
                <w:rFonts w:ascii="宋体" w:hAnsi="宋体" w:eastAsia="宋体" w:cs="宋体"/>
                <w:b w:val="0"/>
                <w:i w:val="0"/>
                <w:color w:val="000000"/>
                <w:sz w:val="14"/>
              </w:rPr>
              <w:t>571.76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二、政府性基金预算财政拨款收入</w:t>
            </w:r>
          </w:p>
        </w:tc>
        <w:tc>
          <w:tcPr>
            <w:tcW w:w="460" w:type="dxa"/>
            <w:vAlign w:val="center"/>
          </w:tcPr>
          <w:p>
            <w:pPr>
              <w:jc w:val="center"/>
            </w:pPr>
            <w:r>
              <w:rPr>
                <w:rFonts w:ascii="宋体" w:hAnsi="宋体" w:eastAsia="宋体" w:cs="宋体"/>
                <w:b w:val="0"/>
                <w:i w:val="0"/>
                <w:color w:val="000000"/>
                <w:sz w:val="14"/>
              </w:rPr>
              <w:t>2</w:t>
            </w:r>
          </w:p>
        </w:tc>
        <w:tc>
          <w:tcPr>
            <w:tcW w:w="1220" w:type="dxa"/>
            <w:vAlign w:val="center"/>
          </w:tcPr>
          <w:p>
            <w:pPr>
              <w:jc w:val="right"/>
            </w:pPr>
            <w:r>
              <w:rPr>
                <w:rFonts w:ascii="宋体" w:hAnsi="宋体" w:eastAsia="宋体" w:cs="宋体"/>
                <w:b w:val="0"/>
                <w:i w:val="0"/>
                <w:color w:val="000000"/>
                <w:sz w:val="14"/>
              </w:rPr>
              <w:t>1,283.99</w:t>
            </w:r>
          </w:p>
        </w:tc>
        <w:tc>
          <w:tcPr>
            <w:tcW w:w="2340" w:type="dxa"/>
            <w:vAlign w:val="center"/>
          </w:tcPr>
          <w:p>
            <w:pPr>
              <w:jc w:val="left"/>
            </w:pPr>
            <w:r>
              <w:rPr>
                <w:rFonts w:ascii="宋体" w:hAnsi="宋体" w:eastAsia="宋体" w:cs="宋体"/>
                <w:b w:val="0"/>
                <w:i w:val="0"/>
                <w:color w:val="000000"/>
                <w:sz w:val="14"/>
              </w:rPr>
              <w:t>二、外交支出</w:t>
            </w:r>
          </w:p>
        </w:tc>
        <w:tc>
          <w:tcPr>
            <w:tcW w:w="460" w:type="dxa"/>
            <w:vAlign w:val="center"/>
          </w:tcPr>
          <w:p>
            <w:pPr>
              <w:jc w:val="center"/>
            </w:pPr>
            <w:r>
              <w:rPr>
                <w:rFonts w:ascii="宋体" w:hAnsi="宋体" w:eastAsia="宋体" w:cs="宋体"/>
                <w:b w:val="0"/>
                <w:i w:val="0"/>
                <w:color w:val="000000"/>
                <w:sz w:val="14"/>
              </w:rPr>
              <w:t>33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三、国有资本经营预算财政拨款收入</w:t>
            </w:r>
          </w:p>
        </w:tc>
        <w:tc>
          <w:tcPr>
            <w:tcW w:w="460" w:type="dxa"/>
            <w:vAlign w:val="center"/>
          </w:tcPr>
          <w:p>
            <w:pPr>
              <w:jc w:val="center"/>
            </w:pPr>
            <w:r>
              <w:rPr>
                <w:rFonts w:ascii="宋体" w:hAnsi="宋体" w:eastAsia="宋体" w:cs="宋体"/>
                <w:b w:val="0"/>
                <w:i w:val="0"/>
                <w:color w:val="000000"/>
                <w:sz w:val="14"/>
              </w:rPr>
              <w:t>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三、国防支出</w:t>
            </w:r>
          </w:p>
        </w:tc>
        <w:tc>
          <w:tcPr>
            <w:tcW w:w="460" w:type="dxa"/>
            <w:vAlign w:val="center"/>
          </w:tcPr>
          <w:p>
            <w:pPr>
              <w:jc w:val="center"/>
            </w:pPr>
            <w:r>
              <w:rPr>
                <w:rFonts w:ascii="宋体" w:hAnsi="宋体" w:eastAsia="宋体" w:cs="宋体"/>
                <w:b w:val="0"/>
                <w:i w:val="0"/>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四、上级补助收入</w:t>
            </w:r>
          </w:p>
        </w:tc>
        <w:tc>
          <w:tcPr>
            <w:tcW w:w="460" w:type="dxa"/>
            <w:vAlign w:val="center"/>
          </w:tcPr>
          <w:p>
            <w:pPr>
              <w:jc w:val="center"/>
            </w:pPr>
            <w:r>
              <w:rPr>
                <w:rFonts w:ascii="宋体" w:hAnsi="宋体" w:eastAsia="宋体" w:cs="宋体"/>
                <w:b w:val="0"/>
                <w:i w:val="0"/>
                <w:color w:val="000000"/>
                <w:sz w:val="14"/>
              </w:rPr>
              <w:t>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四、公共安全支出</w:t>
            </w:r>
          </w:p>
        </w:tc>
        <w:tc>
          <w:tcPr>
            <w:tcW w:w="460" w:type="dxa"/>
            <w:vAlign w:val="center"/>
          </w:tcPr>
          <w:p>
            <w:pPr>
              <w:jc w:val="center"/>
            </w:pPr>
            <w:r>
              <w:rPr>
                <w:rFonts w:ascii="宋体" w:hAnsi="宋体" w:eastAsia="宋体" w:cs="宋体"/>
                <w:b w:val="0"/>
                <w:i w:val="0"/>
                <w:color w:val="000000"/>
                <w:sz w:val="14"/>
              </w:rPr>
              <w:t>35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五、事业收入</w:t>
            </w:r>
          </w:p>
        </w:tc>
        <w:tc>
          <w:tcPr>
            <w:tcW w:w="460" w:type="dxa"/>
            <w:vAlign w:val="center"/>
          </w:tcPr>
          <w:p>
            <w:pPr>
              <w:jc w:val="center"/>
            </w:pPr>
            <w:r>
              <w:rPr>
                <w:rFonts w:ascii="宋体" w:hAnsi="宋体" w:eastAsia="宋体" w:cs="宋体"/>
                <w:b w:val="0"/>
                <w:i w:val="0"/>
                <w:color w:val="000000"/>
                <w:sz w:val="14"/>
              </w:rPr>
              <w:t>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五、教育支出</w:t>
            </w:r>
          </w:p>
        </w:tc>
        <w:tc>
          <w:tcPr>
            <w:tcW w:w="460" w:type="dxa"/>
            <w:vAlign w:val="center"/>
          </w:tcPr>
          <w:p>
            <w:pPr>
              <w:jc w:val="center"/>
            </w:pPr>
            <w:r>
              <w:rPr>
                <w:rFonts w:ascii="宋体" w:hAnsi="宋体" w:eastAsia="宋体" w:cs="宋体"/>
                <w:b w:val="0"/>
                <w:i w:val="0"/>
                <w:color w:val="000000"/>
                <w:sz w:val="14"/>
              </w:rPr>
              <w:t>36</w:t>
            </w:r>
          </w:p>
        </w:tc>
        <w:tc>
          <w:tcPr>
            <w:tcW w:w="1206" w:type="dxa"/>
            <w:vAlign w:val="center"/>
          </w:tcPr>
          <w:p>
            <w:pPr>
              <w:jc w:val="right"/>
            </w:pPr>
            <w:r>
              <w:rPr>
                <w:rFonts w:ascii="宋体" w:hAnsi="宋体" w:eastAsia="宋体" w:cs="宋体"/>
                <w:b w:val="0"/>
                <w:i w:val="0"/>
                <w:color w:val="000000"/>
                <w:sz w:val="14"/>
              </w:rPr>
              <w:t>14.26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六、经营收入</w:t>
            </w:r>
          </w:p>
        </w:tc>
        <w:tc>
          <w:tcPr>
            <w:tcW w:w="460" w:type="dxa"/>
            <w:vAlign w:val="center"/>
          </w:tcPr>
          <w:p>
            <w:pPr>
              <w:jc w:val="center"/>
            </w:pPr>
            <w:r>
              <w:rPr>
                <w:rFonts w:ascii="宋体" w:hAnsi="宋体" w:eastAsia="宋体" w:cs="宋体"/>
                <w:b w:val="0"/>
                <w:i w:val="0"/>
                <w:color w:val="000000"/>
                <w:sz w:val="14"/>
              </w:rPr>
              <w:t>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六、科学技术支出</w:t>
            </w:r>
          </w:p>
        </w:tc>
        <w:tc>
          <w:tcPr>
            <w:tcW w:w="460" w:type="dxa"/>
            <w:vAlign w:val="center"/>
          </w:tcPr>
          <w:p>
            <w:pPr>
              <w:jc w:val="center"/>
            </w:pPr>
            <w:r>
              <w:rPr>
                <w:rFonts w:ascii="宋体" w:hAnsi="宋体" w:eastAsia="宋体" w:cs="宋体"/>
                <w:b w:val="0"/>
                <w:i w:val="0"/>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七、附属单位上缴收入</w:t>
            </w:r>
          </w:p>
        </w:tc>
        <w:tc>
          <w:tcPr>
            <w:tcW w:w="460" w:type="dxa"/>
            <w:vAlign w:val="center"/>
          </w:tcPr>
          <w:p>
            <w:pPr>
              <w:jc w:val="center"/>
            </w:pPr>
            <w:r>
              <w:rPr>
                <w:rFonts w:ascii="宋体" w:hAnsi="宋体" w:eastAsia="宋体" w:cs="宋体"/>
                <w:b w:val="0"/>
                <w:i w:val="0"/>
                <w:color w:val="000000"/>
                <w:sz w:val="14"/>
              </w:rPr>
              <w:t>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七、文化旅游体育与传媒支出</w:t>
            </w:r>
          </w:p>
        </w:tc>
        <w:tc>
          <w:tcPr>
            <w:tcW w:w="460" w:type="dxa"/>
            <w:vAlign w:val="center"/>
          </w:tcPr>
          <w:p>
            <w:pPr>
              <w:jc w:val="center"/>
            </w:pPr>
            <w:r>
              <w:rPr>
                <w:rFonts w:ascii="宋体" w:hAnsi="宋体" w:eastAsia="宋体" w:cs="宋体"/>
                <w:b w:val="0"/>
                <w:i w:val="0"/>
                <w:color w:val="000000"/>
                <w:sz w:val="14"/>
              </w:rPr>
              <w:t>38</w:t>
            </w:r>
          </w:p>
        </w:tc>
        <w:tc>
          <w:tcPr>
            <w:tcW w:w="1206" w:type="dxa"/>
            <w:vAlign w:val="center"/>
          </w:tcPr>
          <w:p>
            <w:pPr>
              <w:jc w:val="right"/>
            </w:pPr>
            <w:r>
              <w:rPr>
                <w:rFonts w:ascii="宋体" w:hAnsi="宋体" w:eastAsia="宋体" w:cs="宋体"/>
                <w:b w:val="0"/>
                <w:i w:val="0"/>
                <w:color w:val="000000"/>
                <w:sz w:val="14"/>
              </w:rPr>
              <w:t>50.00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八、其他收入</w:t>
            </w:r>
          </w:p>
        </w:tc>
        <w:tc>
          <w:tcPr>
            <w:tcW w:w="460" w:type="dxa"/>
            <w:vAlign w:val="center"/>
          </w:tcPr>
          <w:p>
            <w:pPr>
              <w:jc w:val="center"/>
            </w:pPr>
            <w:r>
              <w:rPr>
                <w:rFonts w:ascii="宋体" w:hAnsi="宋体" w:eastAsia="宋体" w:cs="宋体"/>
                <w:b w:val="0"/>
                <w:i w:val="0"/>
                <w:color w:val="000000"/>
                <w:sz w:val="14"/>
              </w:rPr>
              <w:t>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八、社会保障和就业支出</w:t>
            </w:r>
          </w:p>
        </w:tc>
        <w:tc>
          <w:tcPr>
            <w:tcW w:w="460" w:type="dxa"/>
            <w:vAlign w:val="center"/>
          </w:tcPr>
          <w:p>
            <w:pPr>
              <w:jc w:val="center"/>
            </w:pPr>
            <w:r>
              <w:rPr>
                <w:rFonts w:ascii="宋体" w:hAnsi="宋体" w:eastAsia="宋体" w:cs="宋体"/>
                <w:b w:val="0"/>
                <w:i w:val="0"/>
                <w:color w:val="000000"/>
                <w:sz w:val="14"/>
              </w:rPr>
              <w:t>39</w:t>
            </w:r>
          </w:p>
        </w:tc>
        <w:tc>
          <w:tcPr>
            <w:tcW w:w="1206" w:type="dxa"/>
            <w:vAlign w:val="center"/>
          </w:tcPr>
          <w:p>
            <w:pPr>
              <w:jc w:val="right"/>
            </w:pPr>
            <w:r>
              <w:rPr>
                <w:rFonts w:ascii="宋体" w:hAnsi="宋体" w:eastAsia="宋体" w:cs="宋体"/>
                <w:b w:val="0"/>
                <w:i w:val="0"/>
                <w:color w:val="000000"/>
                <w:sz w:val="14"/>
              </w:rPr>
              <w:t>0.10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九、卫生健康支出</w:t>
            </w:r>
          </w:p>
        </w:tc>
        <w:tc>
          <w:tcPr>
            <w:tcW w:w="460" w:type="dxa"/>
            <w:vAlign w:val="center"/>
          </w:tcPr>
          <w:p>
            <w:pPr>
              <w:jc w:val="center"/>
            </w:pPr>
            <w:r>
              <w:rPr>
                <w:rFonts w:ascii="宋体" w:hAnsi="宋体" w:eastAsia="宋体" w:cs="宋体"/>
                <w:b w:val="0"/>
                <w:i w:val="0"/>
                <w:color w:val="000000"/>
                <w:sz w:val="14"/>
              </w:rPr>
              <w:t>40</w:t>
            </w:r>
          </w:p>
        </w:tc>
        <w:tc>
          <w:tcPr>
            <w:tcW w:w="1206" w:type="dxa"/>
            <w:vAlign w:val="center"/>
          </w:tcPr>
          <w:p>
            <w:pPr>
              <w:jc w:val="right"/>
            </w:pPr>
            <w:r>
              <w:rPr>
                <w:rFonts w:ascii="宋体" w:hAnsi="宋体" w:eastAsia="宋体" w:cs="宋体"/>
                <w:b w:val="0"/>
                <w:i w:val="0"/>
                <w:color w:val="000000"/>
                <w:sz w:val="14"/>
              </w:rPr>
              <w:t>12.91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十、节能环保支出</w:t>
            </w:r>
          </w:p>
        </w:tc>
        <w:tc>
          <w:tcPr>
            <w:tcW w:w="460" w:type="dxa"/>
            <w:vAlign w:val="center"/>
          </w:tcPr>
          <w:p>
            <w:pPr>
              <w:jc w:val="center"/>
            </w:pPr>
            <w:r>
              <w:rPr>
                <w:rFonts w:ascii="宋体" w:hAnsi="宋体" w:eastAsia="宋体" w:cs="宋体"/>
                <w:b w:val="0"/>
                <w:i w:val="0"/>
                <w:color w:val="000000"/>
                <w:sz w:val="14"/>
              </w:rPr>
              <w:t>41</w:t>
            </w:r>
          </w:p>
        </w:tc>
        <w:tc>
          <w:tcPr>
            <w:tcW w:w="1206" w:type="dxa"/>
            <w:vAlign w:val="center"/>
          </w:tcPr>
          <w:p>
            <w:pPr>
              <w:jc w:val="right"/>
            </w:pPr>
            <w:r>
              <w:rPr>
                <w:rFonts w:ascii="宋体" w:hAnsi="宋体" w:eastAsia="宋体" w:cs="宋体"/>
                <w:b w:val="0"/>
                <w:i w:val="0"/>
                <w:color w:val="000000"/>
                <w:sz w:val="14"/>
              </w:rPr>
              <w:t>104.29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十一、城乡社区支出</w:t>
            </w:r>
          </w:p>
        </w:tc>
        <w:tc>
          <w:tcPr>
            <w:tcW w:w="460" w:type="dxa"/>
            <w:vAlign w:val="center"/>
          </w:tcPr>
          <w:p>
            <w:pPr>
              <w:jc w:val="center"/>
            </w:pPr>
            <w:r>
              <w:rPr>
                <w:rFonts w:ascii="宋体" w:hAnsi="宋体" w:eastAsia="宋体" w:cs="宋体"/>
                <w:b w:val="0"/>
                <w:i w:val="0"/>
                <w:color w:val="000000"/>
                <w:sz w:val="14"/>
              </w:rPr>
              <w:t>42</w:t>
            </w:r>
          </w:p>
        </w:tc>
        <w:tc>
          <w:tcPr>
            <w:tcW w:w="1206" w:type="dxa"/>
            <w:vAlign w:val="center"/>
          </w:tcPr>
          <w:p>
            <w:pPr>
              <w:jc w:val="right"/>
            </w:pPr>
            <w:r>
              <w:rPr>
                <w:rFonts w:ascii="宋体" w:hAnsi="宋体" w:eastAsia="宋体" w:cs="宋体"/>
                <w:b w:val="0"/>
                <w:i w:val="0"/>
                <w:color w:val="000000"/>
                <w:sz w:val="14"/>
              </w:rPr>
              <w:t>1,283.99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十二、农林水支出</w:t>
            </w:r>
          </w:p>
        </w:tc>
        <w:tc>
          <w:tcPr>
            <w:tcW w:w="460" w:type="dxa"/>
            <w:vAlign w:val="center"/>
          </w:tcPr>
          <w:p>
            <w:pPr>
              <w:jc w:val="center"/>
            </w:pPr>
            <w:r>
              <w:rPr>
                <w:rFonts w:ascii="宋体" w:hAnsi="宋体" w:eastAsia="宋体" w:cs="宋体"/>
                <w:b w:val="0"/>
                <w:i w:val="0"/>
                <w:color w:val="000000"/>
                <w:sz w:val="14"/>
              </w:rPr>
              <w:t>43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十三、交通运输支出</w:t>
            </w:r>
          </w:p>
        </w:tc>
        <w:tc>
          <w:tcPr>
            <w:tcW w:w="460" w:type="dxa"/>
            <w:vAlign w:val="center"/>
          </w:tcPr>
          <w:p>
            <w:pPr>
              <w:jc w:val="center"/>
            </w:pPr>
            <w:r>
              <w:rPr>
                <w:rFonts w:ascii="宋体" w:hAnsi="宋体" w:eastAsia="宋体" w:cs="宋体"/>
                <w:b w:val="0"/>
                <w:i w:val="0"/>
                <w:color w:val="000000"/>
                <w:sz w:val="14"/>
              </w:rPr>
              <w:t>44</w:t>
            </w:r>
          </w:p>
        </w:tc>
        <w:tc>
          <w:tcPr>
            <w:tcW w:w="1206" w:type="dxa"/>
            <w:vAlign w:val="center"/>
          </w:tcPr>
          <w:p>
            <w:pPr>
              <w:jc w:val="right"/>
            </w:pPr>
            <w:r>
              <w:rPr>
                <w:rFonts w:ascii="宋体" w:hAnsi="宋体" w:eastAsia="宋体" w:cs="宋体"/>
                <w:b w:val="0"/>
                <w:i w:val="0"/>
                <w:color w:val="000000"/>
                <w:sz w:val="14"/>
              </w:rPr>
              <w:t>157.79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十四、资源勘探工业信息等支出</w:t>
            </w:r>
          </w:p>
        </w:tc>
        <w:tc>
          <w:tcPr>
            <w:tcW w:w="460" w:type="dxa"/>
            <w:vAlign w:val="center"/>
          </w:tcPr>
          <w:p>
            <w:pPr>
              <w:jc w:val="center"/>
            </w:pPr>
            <w:r>
              <w:rPr>
                <w:rFonts w:ascii="宋体" w:hAnsi="宋体" w:eastAsia="宋体" w:cs="宋体"/>
                <w:b w:val="0"/>
                <w:i w:val="0"/>
                <w:color w:val="000000"/>
                <w:sz w:val="14"/>
              </w:rPr>
              <w:t>45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十五、商业服务业等支出</w:t>
            </w:r>
          </w:p>
        </w:tc>
        <w:tc>
          <w:tcPr>
            <w:tcW w:w="460" w:type="dxa"/>
            <w:vAlign w:val="center"/>
          </w:tcPr>
          <w:p>
            <w:pPr>
              <w:jc w:val="center"/>
            </w:pPr>
            <w:r>
              <w:rPr>
                <w:rFonts w:ascii="宋体" w:hAnsi="宋体" w:eastAsia="宋体" w:cs="宋体"/>
                <w:b w:val="0"/>
                <w:i w:val="0"/>
                <w:color w:val="000000"/>
                <w:sz w:val="14"/>
              </w:rPr>
              <w:t>46</w:t>
            </w:r>
          </w:p>
        </w:tc>
        <w:tc>
          <w:tcPr>
            <w:tcW w:w="1206" w:type="dxa"/>
            <w:vAlign w:val="center"/>
          </w:tcPr>
          <w:p>
            <w:pPr>
              <w:jc w:val="right"/>
            </w:pPr>
            <w:r>
              <w:rPr>
                <w:rFonts w:ascii="宋体" w:hAnsi="宋体" w:eastAsia="宋体" w:cs="宋体"/>
                <w:b w:val="0"/>
                <w:i w:val="0"/>
                <w:color w:val="000000"/>
                <w:sz w:val="14"/>
              </w:rPr>
              <w:t>673.52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十六、金融支出</w:t>
            </w:r>
          </w:p>
        </w:tc>
        <w:tc>
          <w:tcPr>
            <w:tcW w:w="460" w:type="dxa"/>
            <w:vAlign w:val="center"/>
          </w:tcPr>
          <w:p>
            <w:pPr>
              <w:jc w:val="center"/>
            </w:pPr>
            <w:r>
              <w:rPr>
                <w:rFonts w:ascii="宋体" w:hAnsi="宋体" w:eastAsia="宋体" w:cs="宋体"/>
                <w:b w:val="0"/>
                <w:i w:val="0"/>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十七、援助其他地区支出</w:t>
            </w:r>
          </w:p>
        </w:tc>
        <w:tc>
          <w:tcPr>
            <w:tcW w:w="460" w:type="dxa"/>
            <w:vAlign w:val="center"/>
          </w:tcPr>
          <w:p>
            <w:pPr>
              <w:jc w:val="center"/>
            </w:pPr>
            <w:r>
              <w:rPr>
                <w:rFonts w:ascii="宋体" w:hAnsi="宋体" w:eastAsia="宋体" w:cs="宋体"/>
                <w:b w:val="0"/>
                <w:i w:val="0"/>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十八、自然资源海洋气象等支出</w:t>
            </w:r>
          </w:p>
        </w:tc>
        <w:tc>
          <w:tcPr>
            <w:tcW w:w="460" w:type="dxa"/>
            <w:vAlign w:val="center"/>
          </w:tcPr>
          <w:p>
            <w:pPr>
              <w:jc w:val="center"/>
            </w:pPr>
            <w:r>
              <w:rPr>
                <w:rFonts w:ascii="宋体" w:hAnsi="宋体" w:eastAsia="宋体" w:cs="宋体"/>
                <w:b w:val="0"/>
                <w:i w:val="0"/>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十九、住房保障支出</w:t>
            </w:r>
          </w:p>
        </w:tc>
        <w:tc>
          <w:tcPr>
            <w:tcW w:w="460" w:type="dxa"/>
            <w:vAlign w:val="center"/>
          </w:tcPr>
          <w:p>
            <w:pPr>
              <w:jc w:val="center"/>
            </w:pPr>
            <w:r>
              <w:rPr>
                <w:rFonts w:ascii="宋体" w:hAnsi="宋体" w:eastAsia="宋体" w:cs="宋体"/>
                <w:b w:val="0"/>
                <w:i w:val="0"/>
                <w:color w:val="000000"/>
                <w:sz w:val="14"/>
              </w:rPr>
              <w:t>50</w:t>
            </w:r>
          </w:p>
        </w:tc>
        <w:tc>
          <w:tcPr>
            <w:tcW w:w="1206" w:type="dxa"/>
            <w:vAlign w:val="center"/>
          </w:tcPr>
          <w:p>
            <w:pPr>
              <w:jc w:val="right"/>
            </w:pPr>
            <w:r>
              <w:rPr>
                <w:rFonts w:ascii="宋体" w:hAnsi="宋体" w:eastAsia="宋体" w:cs="宋体"/>
                <w:b w:val="0"/>
                <w:i w:val="0"/>
                <w:color w:val="000000"/>
                <w:sz w:val="14"/>
              </w:rPr>
              <w:t>20.85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二十、粮油物资储备支出</w:t>
            </w:r>
          </w:p>
        </w:tc>
        <w:tc>
          <w:tcPr>
            <w:tcW w:w="460" w:type="dxa"/>
            <w:vAlign w:val="center"/>
          </w:tcPr>
          <w:p>
            <w:pPr>
              <w:jc w:val="center"/>
            </w:pPr>
            <w:r>
              <w:rPr>
                <w:rFonts w:ascii="宋体" w:hAnsi="宋体" w:eastAsia="宋体" w:cs="宋体"/>
                <w:b w:val="0"/>
                <w:i w:val="0"/>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二十一、国有资本经营预算支出</w:t>
            </w:r>
          </w:p>
        </w:tc>
        <w:tc>
          <w:tcPr>
            <w:tcW w:w="460" w:type="dxa"/>
            <w:vAlign w:val="center"/>
          </w:tcPr>
          <w:p>
            <w:pPr>
              <w:jc w:val="center"/>
            </w:pPr>
            <w:r>
              <w:rPr>
                <w:rFonts w:ascii="宋体" w:hAnsi="宋体" w:eastAsia="宋体" w:cs="宋体"/>
                <w:b w:val="0"/>
                <w:i w:val="0"/>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二十二、灾害防治及应急管理支出</w:t>
            </w:r>
          </w:p>
        </w:tc>
        <w:tc>
          <w:tcPr>
            <w:tcW w:w="460" w:type="dxa"/>
            <w:vAlign w:val="center"/>
          </w:tcPr>
          <w:p>
            <w:pPr>
              <w:jc w:val="center"/>
            </w:pPr>
            <w:r>
              <w:rPr>
                <w:rFonts w:ascii="宋体" w:hAnsi="宋体" w:eastAsia="宋体" w:cs="宋体"/>
                <w:b w:val="0"/>
                <w:i w:val="0"/>
                <w:color w:val="000000"/>
                <w:sz w:val="14"/>
              </w:rPr>
              <w:t>53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二十三、其他支出</w:t>
            </w:r>
          </w:p>
        </w:tc>
        <w:tc>
          <w:tcPr>
            <w:tcW w:w="460" w:type="dxa"/>
            <w:vAlign w:val="center"/>
          </w:tcPr>
          <w:p>
            <w:pPr>
              <w:jc w:val="center"/>
            </w:pPr>
            <w:r>
              <w:rPr>
                <w:rFonts w:ascii="宋体" w:hAnsi="宋体" w:eastAsia="宋体" w:cs="宋体"/>
                <w:b w:val="0"/>
                <w:i w:val="0"/>
                <w:color w:val="000000"/>
                <w:sz w:val="14"/>
              </w:rPr>
              <w:t>54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二十四、债务还本支出</w:t>
            </w:r>
          </w:p>
        </w:tc>
        <w:tc>
          <w:tcPr>
            <w:tcW w:w="460" w:type="dxa"/>
            <w:vAlign w:val="center"/>
          </w:tcPr>
          <w:p>
            <w:pPr>
              <w:jc w:val="center"/>
            </w:pPr>
            <w:r>
              <w:rPr>
                <w:rFonts w:ascii="宋体" w:hAnsi="宋体" w:eastAsia="宋体" w:cs="宋体"/>
                <w:b w:val="0"/>
                <w:i w:val="0"/>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二十五、债务付息支出</w:t>
            </w:r>
          </w:p>
        </w:tc>
        <w:tc>
          <w:tcPr>
            <w:tcW w:w="460" w:type="dxa"/>
            <w:vAlign w:val="center"/>
          </w:tcPr>
          <w:p>
            <w:pPr>
              <w:jc w:val="center"/>
            </w:pPr>
            <w:r>
              <w:rPr>
                <w:rFonts w:ascii="宋体" w:hAnsi="宋体" w:eastAsia="宋体" w:cs="宋体"/>
                <w:b w:val="0"/>
                <w:i w:val="0"/>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二十六、抗疫特别国债安排的支出</w:t>
            </w:r>
          </w:p>
        </w:tc>
        <w:tc>
          <w:tcPr>
            <w:tcW w:w="460" w:type="dxa"/>
            <w:vAlign w:val="center"/>
          </w:tcPr>
          <w:p>
            <w:pPr>
              <w:jc w:val="center"/>
            </w:pPr>
            <w:r>
              <w:rPr>
                <w:rFonts w:ascii="宋体" w:hAnsi="宋体" w:eastAsia="宋体" w:cs="宋体"/>
                <w:b w:val="0"/>
                <w:i w:val="0"/>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本年收入合计</w:t>
            </w:r>
          </w:p>
        </w:tc>
        <w:tc>
          <w:tcPr>
            <w:tcW w:w="460" w:type="dxa"/>
            <w:vAlign w:val="center"/>
          </w:tcPr>
          <w:p>
            <w:pPr>
              <w:jc w:val="center"/>
            </w:pPr>
            <w:r>
              <w:rPr>
                <w:rFonts w:ascii="宋体" w:hAnsi="宋体" w:eastAsia="宋体" w:cs="宋体"/>
                <w:b w:val="0"/>
                <w:i w:val="0"/>
                <w:color w:val="000000"/>
                <w:sz w:val="14"/>
              </w:rPr>
              <w:t>27</w:t>
            </w:r>
          </w:p>
        </w:tc>
        <w:tc>
          <w:tcPr>
            <w:tcW w:w="1220" w:type="dxa"/>
            <w:vAlign w:val="center"/>
          </w:tcPr>
          <w:p>
            <w:pPr>
              <w:jc w:val="right"/>
            </w:pPr>
            <w:r>
              <w:rPr>
                <w:rFonts w:ascii="宋体" w:hAnsi="宋体" w:eastAsia="宋体" w:cs="宋体"/>
                <w:b w:val="0"/>
                <w:i w:val="0"/>
                <w:color w:val="000000"/>
                <w:sz w:val="14"/>
              </w:rPr>
              <w:t>2,889.47</w:t>
            </w:r>
          </w:p>
        </w:tc>
        <w:tc>
          <w:tcPr>
            <w:tcW w:w="2340" w:type="dxa"/>
            <w:vAlign w:val="center"/>
          </w:tcPr>
          <w:p>
            <w:pPr>
              <w:jc w:val="left"/>
            </w:pPr>
            <w:r>
              <w:rPr>
                <w:rFonts w:ascii="宋体" w:hAnsi="宋体" w:eastAsia="宋体" w:cs="宋体"/>
                <w:b w:val="0"/>
                <w:i w:val="0"/>
                <w:color w:val="000000"/>
                <w:sz w:val="14"/>
              </w:rPr>
              <w:t>本年支出合计</w:t>
            </w:r>
          </w:p>
        </w:tc>
        <w:tc>
          <w:tcPr>
            <w:tcW w:w="460" w:type="dxa"/>
            <w:vAlign w:val="center"/>
          </w:tcPr>
          <w:p>
            <w:pPr>
              <w:jc w:val="center"/>
            </w:pPr>
            <w:r>
              <w:rPr>
                <w:rFonts w:ascii="宋体" w:hAnsi="宋体" w:eastAsia="宋体" w:cs="宋体"/>
                <w:b w:val="0"/>
                <w:i w:val="0"/>
                <w:color w:val="000000"/>
                <w:sz w:val="14"/>
              </w:rPr>
              <w:t>58</w:t>
            </w:r>
          </w:p>
        </w:tc>
        <w:tc>
          <w:tcPr>
            <w:tcW w:w="1206" w:type="dxa"/>
            <w:vAlign w:val="center"/>
          </w:tcPr>
          <w:p>
            <w:pPr>
              <w:jc w:val="right"/>
            </w:pPr>
            <w:r>
              <w:rPr>
                <w:rFonts w:ascii="宋体" w:hAnsi="宋体" w:eastAsia="宋体" w:cs="宋体"/>
                <w:b w:val="0"/>
                <w:i w:val="0"/>
                <w:color w:val="000000"/>
                <w:sz w:val="14"/>
              </w:rPr>
              <w:t>2,889.47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使用非财政拨款结余</w:t>
            </w:r>
          </w:p>
        </w:tc>
        <w:tc>
          <w:tcPr>
            <w:tcW w:w="460" w:type="dxa"/>
            <w:vAlign w:val="center"/>
          </w:tcPr>
          <w:p>
            <w:pPr>
              <w:jc w:val="center"/>
            </w:pPr>
            <w:r>
              <w:rPr>
                <w:rFonts w:ascii="宋体" w:hAnsi="宋体" w:eastAsia="宋体" w:cs="宋体"/>
                <w:b w:val="0"/>
                <w:i w:val="0"/>
                <w:color w:val="000000"/>
                <w:sz w:val="14"/>
              </w:rPr>
              <w:t>28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结余分配                 </w:t>
            </w:r>
          </w:p>
        </w:tc>
        <w:tc>
          <w:tcPr>
            <w:tcW w:w="460" w:type="dxa"/>
            <w:vAlign w:val="center"/>
          </w:tcPr>
          <w:p>
            <w:pPr>
              <w:jc w:val="center"/>
            </w:pPr>
            <w:r>
              <w:rPr>
                <w:rFonts w:ascii="宋体" w:hAnsi="宋体" w:eastAsia="宋体" w:cs="宋体"/>
                <w:b w:val="0"/>
                <w:i w:val="0"/>
                <w:color w:val="000000"/>
                <w:sz w:val="14"/>
              </w:rPr>
              <w:t>59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年初结转和结余</w:t>
            </w:r>
          </w:p>
        </w:tc>
        <w:tc>
          <w:tcPr>
            <w:tcW w:w="460" w:type="dxa"/>
            <w:vAlign w:val="center"/>
          </w:tcPr>
          <w:p>
            <w:pPr>
              <w:jc w:val="center"/>
            </w:pPr>
            <w:r>
              <w:rPr>
                <w:rFonts w:ascii="宋体" w:hAnsi="宋体" w:eastAsia="宋体" w:cs="宋体"/>
                <w:b w:val="0"/>
                <w:i w:val="0"/>
                <w:color w:val="000000"/>
                <w:sz w:val="14"/>
              </w:rPr>
              <w:t>29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年末结转和结余                                </w:t>
            </w:r>
          </w:p>
        </w:tc>
        <w:tc>
          <w:tcPr>
            <w:tcW w:w="460" w:type="dxa"/>
            <w:vAlign w:val="center"/>
          </w:tcPr>
          <w:p>
            <w:pPr>
              <w:jc w:val="center"/>
            </w:pPr>
            <w:r>
              <w:rPr>
                <w:rFonts w:ascii="宋体" w:hAnsi="宋体" w:eastAsia="宋体" w:cs="宋体"/>
                <w:b w:val="0"/>
                <w:i w:val="0"/>
                <w:color w:val="000000"/>
                <w:sz w:val="14"/>
              </w:rPr>
              <w:t>60</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eastAsia="宋体" w:cs="宋体"/>
                <w:b w:val="0"/>
                <w:i w:val="0"/>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31</w:t>
            </w:r>
          </w:p>
        </w:tc>
        <w:tc>
          <w:tcPr>
            <w:tcW w:w="1220" w:type="dxa"/>
            <w:vAlign w:val="center"/>
          </w:tcPr>
          <w:p>
            <w:pPr>
              <w:jc w:val="right"/>
            </w:pPr>
            <w:r>
              <w:rPr>
                <w:rFonts w:ascii="宋体" w:hAnsi="宋体" w:eastAsia="宋体" w:cs="宋体"/>
                <w:b w:val="0"/>
                <w:i w:val="0"/>
                <w:color w:val="000000"/>
                <w:sz w:val="14"/>
              </w:rPr>
              <w:t>2,889.47</w:t>
            </w:r>
          </w:p>
        </w:tc>
        <w:tc>
          <w:tcPr>
            <w:tcW w:w="234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62</w:t>
            </w:r>
          </w:p>
        </w:tc>
        <w:tc>
          <w:tcPr>
            <w:tcW w:w="1206" w:type="dxa"/>
            <w:vAlign w:val="center"/>
          </w:tcPr>
          <w:p>
            <w:pPr>
              <w:jc w:val="right"/>
            </w:pPr>
            <w:r>
              <w:rPr>
                <w:rFonts w:ascii="宋体" w:hAnsi="宋体" w:eastAsia="宋体" w:cs="宋体"/>
                <w:b w:val="0"/>
                <w:i w:val="0"/>
                <w:color w:val="000000"/>
                <w:sz w:val="14"/>
              </w:rPr>
              <w:t>2,889.47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4"/>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部门：石城县商务局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3"/>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89" w:hRule="exact"/>
          <w:jc w:val="center"/>
        </w:trPr>
        <w:tc>
          <w:tcPr>
            <w:tcW w:w="2020" w:type="dxa"/>
            <w:gridSpan w:val="4"/>
            <w:vAlign w:val="center"/>
          </w:tcPr>
          <w:p>
            <w:pPr>
              <w:jc w:val="center"/>
            </w:pPr>
            <w:r>
              <w:rPr>
                <w:rFonts w:ascii="宋体" w:hAnsi="宋体" w:eastAsia="宋体" w:cs="宋体"/>
                <w:b w:val="0"/>
                <w:i w:val="0"/>
                <w:color w:val="000000"/>
                <w:sz w:val="9"/>
              </w:rPr>
              <w:t>项    目</w:t>
            </w:r>
          </w:p>
        </w:tc>
        <w:tc>
          <w:tcPr>
            <w:tcW w:w="860" w:type="dxa"/>
            <w:vMerge w:val="restart"/>
            <w:vAlign w:val="center"/>
          </w:tcPr>
          <w:p>
            <w:pPr>
              <w:jc w:val="center"/>
            </w:pPr>
            <w:r>
              <w:rPr>
                <w:rFonts w:ascii="宋体" w:hAnsi="宋体" w:eastAsia="宋体" w:cs="宋体"/>
                <w:b w:val="0"/>
                <w:i w:val="0"/>
                <w:color w:val="000000"/>
                <w:sz w:val="9"/>
              </w:rPr>
              <w:t>本年收入合计</w:t>
            </w:r>
          </w:p>
        </w:tc>
        <w:tc>
          <w:tcPr>
            <w:tcW w:w="900" w:type="dxa"/>
            <w:vMerge w:val="restart"/>
            <w:vAlign w:val="center"/>
          </w:tcPr>
          <w:p>
            <w:pPr>
              <w:jc w:val="center"/>
            </w:pPr>
            <w:r>
              <w:rPr>
                <w:rFonts w:ascii="宋体" w:hAnsi="宋体" w:eastAsia="宋体" w:cs="宋体"/>
                <w:b w:val="0"/>
                <w:i w:val="0"/>
                <w:color w:val="000000"/>
                <w:sz w:val="9"/>
              </w:rPr>
              <w:t>财政拨款收入</w:t>
            </w:r>
          </w:p>
        </w:tc>
        <w:tc>
          <w:tcPr>
            <w:tcW w:w="880" w:type="dxa"/>
            <w:vMerge w:val="restart"/>
            <w:vAlign w:val="center"/>
          </w:tcPr>
          <w:p>
            <w:pPr>
              <w:jc w:val="center"/>
            </w:pPr>
            <w:r>
              <w:rPr>
                <w:rFonts w:ascii="宋体" w:hAnsi="宋体" w:eastAsia="宋体" w:cs="宋体"/>
                <w:b w:val="0"/>
                <w:i w:val="0"/>
                <w:color w:val="000000"/>
                <w:sz w:val="9"/>
              </w:rPr>
              <w:t>上级补助收入</w:t>
            </w:r>
          </w:p>
        </w:tc>
        <w:tc>
          <w:tcPr>
            <w:tcW w:w="880" w:type="dxa"/>
            <w:vMerge w:val="restart"/>
            <w:vAlign w:val="center"/>
          </w:tcPr>
          <w:p>
            <w:pPr>
              <w:jc w:val="center"/>
            </w:pPr>
            <w:r>
              <w:rPr>
                <w:rFonts w:ascii="宋体" w:hAnsi="宋体" w:eastAsia="宋体" w:cs="宋体"/>
                <w:b w:val="0"/>
                <w:i w:val="0"/>
                <w:color w:val="000000"/>
                <w:sz w:val="9"/>
              </w:rPr>
              <w:t>事业收入</w:t>
            </w:r>
          </w:p>
        </w:tc>
        <w:tc>
          <w:tcPr>
            <w:tcW w:w="900" w:type="dxa"/>
            <w:vMerge w:val="restart"/>
            <w:vAlign w:val="center"/>
          </w:tcPr>
          <w:p>
            <w:pPr>
              <w:jc w:val="center"/>
            </w:pPr>
            <w:r>
              <w:rPr>
                <w:rFonts w:ascii="宋体" w:hAnsi="宋体" w:eastAsia="宋体" w:cs="宋体"/>
                <w:b w:val="0"/>
                <w:i w:val="0"/>
                <w:color w:val="000000"/>
                <w:sz w:val="9"/>
              </w:rPr>
              <w:t>经营收入</w:t>
            </w:r>
          </w:p>
        </w:tc>
        <w:tc>
          <w:tcPr>
            <w:tcW w:w="880" w:type="dxa"/>
            <w:vMerge w:val="restart"/>
            <w:vAlign w:val="center"/>
          </w:tcPr>
          <w:p>
            <w:pPr>
              <w:jc w:val="center"/>
            </w:pPr>
            <w:r>
              <w:rPr>
                <w:rFonts w:ascii="宋体" w:hAnsi="宋体" w:eastAsia="宋体" w:cs="宋体"/>
                <w:b w:val="0"/>
                <w:i w:val="0"/>
                <w:color w:val="000000"/>
                <w:sz w:val="9"/>
              </w:rPr>
              <w:t>附属单位上缴收入</w:t>
            </w:r>
          </w:p>
        </w:tc>
        <w:tc>
          <w:tcPr>
            <w:tcW w:w="986" w:type="dxa"/>
            <w:vMerge w:val="restart"/>
            <w:vAlign w:val="center"/>
          </w:tcPr>
          <w:p>
            <w:pPr>
              <w:jc w:val="center"/>
            </w:pPr>
            <w:r>
              <w:rPr>
                <w:rFonts w:ascii="宋体" w:hAnsi="宋体" w:eastAsia="宋体" w:cs="宋体"/>
                <w:b w:val="0"/>
                <w:i w:val="0"/>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89" w:hRule="exact"/>
          <w:jc w:val="center"/>
        </w:trPr>
        <w:tc>
          <w:tcPr>
            <w:tcW w:w="600" w:type="dxa"/>
            <w:gridSpan w:val="3"/>
            <w:vMerge w:val="restart"/>
            <w:vAlign w:val="center"/>
          </w:tcPr>
          <w:p>
            <w:pPr>
              <w:jc w:val="center"/>
            </w:pPr>
            <w:r>
              <w:rPr>
                <w:rFonts w:ascii="宋体" w:hAnsi="宋体" w:eastAsia="宋体" w:cs="宋体"/>
                <w:b w:val="0"/>
                <w:i w:val="0"/>
                <w:color w:val="000000"/>
                <w:sz w:val="9"/>
              </w:rPr>
              <w:t>支出功能分类科目编码</w:t>
            </w:r>
          </w:p>
        </w:tc>
        <w:tc>
          <w:tcPr>
            <w:tcW w:w="1420" w:type="dxa"/>
            <w:vMerge w:val="restart"/>
            <w:vAlign w:val="center"/>
          </w:tcPr>
          <w:p>
            <w:pPr>
              <w:jc w:val="center"/>
            </w:pPr>
            <w:r>
              <w:rPr>
                <w:rFonts w:ascii="宋体" w:hAnsi="宋体" w:eastAsia="宋体" w:cs="宋体"/>
                <w:b w:val="0"/>
                <w:i w:val="0"/>
                <w:color w:val="000000"/>
                <w:sz w:val="9"/>
              </w:rPr>
              <w:t>科目名称</w:t>
            </w: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89" w:hRule="exact"/>
          <w:jc w:val="center"/>
        </w:trPr>
        <w:tc>
          <w:tcPr>
            <w:tcW w:w="60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89" w:hRule="exact"/>
          <w:jc w:val="center"/>
        </w:trPr>
        <w:tc>
          <w:tcPr>
            <w:tcW w:w="60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3" w:hRule="exact"/>
          <w:jc w:val="center"/>
        </w:trPr>
        <w:tc>
          <w:tcPr>
            <w:tcW w:w="180" w:type="dxa"/>
            <w:vMerge w:val="restart"/>
            <w:vAlign w:val="center"/>
          </w:tcPr>
          <w:p>
            <w:pPr>
              <w:jc w:val="center"/>
            </w:pPr>
            <w:r>
              <w:rPr>
                <w:rFonts w:ascii="宋体" w:hAnsi="宋体" w:eastAsia="宋体" w:cs="宋体"/>
                <w:b w:val="0"/>
                <w:i w:val="0"/>
                <w:color w:val="000000"/>
                <w:sz w:val="9"/>
              </w:rPr>
              <w:t>类</w:t>
            </w:r>
          </w:p>
        </w:tc>
        <w:tc>
          <w:tcPr>
            <w:tcW w:w="220" w:type="dxa"/>
            <w:vMerge w:val="restart"/>
            <w:vAlign w:val="center"/>
          </w:tcPr>
          <w:p>
            <w:pPr>
              <w:jc w:val="center"/>
            </w:pPr>
            <w:r>
              <w:rPr>
                <w:rFonts w:ascii="宋体" w:hAnsi="宋体" w:eastAsia="宋体" w:cs="宋体"/>
                <w:b w:val="0"/>
                <w:i w:val="0"/>
                <w:color w:val="000000"/>
                <w:sz w:val="9"/>
              </w:rPr>
              <w:t>款</w:t>
            </w:r>
          </w:p>
        </w:tc>
        <w:tc>
          <w:tcPr>
            <w:tcW w:w="200" w:type="dxa"/>
            <w:vMerge w:val="restart"/>
            <w:vAlign w:val="center"/>
          </w:tcPr>
          <w:p>
            <w:pPr>
              <w:jc w:val="center"/>
            </w:pPr>
            <w:r>
              <w:rPr>
                <w:rFonts w:ascii="宋体" w:hAnsi="宋体" w:eastAsia="宋体" w:cs="宋体"/>
                <w:b w:val="0"/>
                <w:i w:val="0"/>
                <w:color w:val="000000"/>
                <w:sz w:val="9"/>
              </w:rPr>
              <w:t>项</w:t>
            </w:r>
          </w:p>
        </w:tc>
        <w:tc>
          <w:tcPr>
            <w:tcW w:w="1420" w:type="dxa"/>
            <w:vAlign w:val="center"/>
          </w:tcPr>
          <w:p>
            <w:pPr>
              <w:jc w:val="center"/>
            </w:pPr>
            <w:r>
              <w:rPr>
                <w:rFonts w:ascii="宋体" w:hAnsi="宋体" w:eastAsia="宋体" w:cs="宋体"/>
                <w:b w:val="0"/>
                <w:i w:val="0"/>
                <w:color w:val="000000"/>
                <w:sz w:val="9"/>
              </w:rPr>
              <w:t>栏次</w:t>
            </w:r>
          </w:p>
        </w:tc>
        <w:tc>
          <w:tcPr>
            <w:tcW w:w="860" w:type="dxa"/>
            <w:vAlign w:val="center"/>
          </w:tcPr>
          <w:p>
            <w:pPr>
              <w:jc w:val="center"/>
            </w:pPr>
            <w:r>
              <w:rPr>
                <w:rFonts w:ascii="宋体" w:hAnsi="宋体" w:eastAsia="宋体" w:cs="宋体"/>
                <w:b w:val="0"/>
                <w:i w:val="0"/>
                <w:color w:val="000000"/>
                <w:sz w:val="9"/>
              </w:rPr>
              <w:t>1</w:t>
            </w:r>
          </w:p>
        </w:tc>
        <w:tc>
          <w:tcPr>
            <w:tcW w:w="900" w:type="dxa"/>
            <w:vAlign w:val="center"/>
          </w:tcPr>
          <w:p>
            <w:pPr>
              <w:jc w:val="center"/>
            </w:pPr>
            <w:r>
              <w:rPr>
                <w:rFonts w:ascii="宋体" w:hAnsi="宋体" w:eastAsia="宋体" w:cs="宋体"/>
                <w:b w:val="0"/>
                <w:i w:val="0"/>
                <w:color w:val="000000"/>
                <w:sz w:val="9"/>
              </w:rPr>
              <w:t>2</w:t>
            </w:r>
          </w:p>
        </w:tc>
        <w:tc>
          <w:tcPr>
            <w:tcW w:w="880" w:type="dxa"/>
            <w:vAlign w:val="center"/>
          </w:tcPr>
          <w:p>
            <w:pPr>
              <w:jc w:val="center"/>
            </w:pPr>
            <w:r>
              <w:rPr>
                <w:rFonts w:ascii="宋体" w:hAnsi="宋体" w:eastAsia="宋体" w:cs="宋体"/>
                <w:b w:val="0"/>
                <w:i w:val="0"/>
                <w:color w:val="000000"/>
                <w:sz w:val="9"/>
              </w:rPr>
              <w:t>3</w:t>
            </w:r>
          </w:p>
        </w:tc>
        <w:tc>
          <w:tcPr>
            <w:tcW w:w="880" w:type="dxa"/>
            <w:vAlign w:val="center"/>
          </w:tcPr>
          <w:p>
            <w:pPr>
              <w:jc w:val="center"/>
            </w:pPr>
            <w:r>
              <w:rPr>
                <w:rFonts w:ascii="宋体" w:hAnsi="宋体" w:eastAsia="宋体" w:cs="宋体"/>
                <w:b w:val="0"/>
                <w:i w:val="0"/>
                <w:color w:val="000000"/>
                <w:sz w:val="9"/>
              </w:rPr>
              <w:t>4</w:t>
            </w:r>
          </w:p>
        </w:tc>
        <w:tc>
          <w:tcPr>
            <w:tcW w:w="900" w:type="dxa"/>
            <w:vAlign w:val="center"/>
          </w:tcPr>
          <w:p>
            <w:pPr>
              <w:jc w:val="center"/>
            </w:pPr>
            <w:r>
              <w:rPr>
                <w:rFonts w:ascii="宋体" w:hAnsi="宋体" w:eastAsia="宋体" w:cs="宋体"/>
                <w:b w:val="0"/>
                <w:i w:val="0"/>
                <w:color w:val="000000"/>
                <w:sz w:val="9"/>
              </w:rPr>
              <w:t>5</w:t>
            </w:r>
          </w:p>
        </w:tc>
        <w:tc>
          <w:tcPr>
            <w:tcW w:w="880" w:type="dxa"/>
            <w:vAlign w:val="center"/>
          </w:tcPr>
          <w:p>
            <w:pPr>
              <w:jc w:val="center"/>
            </w:pPr>
            <w:r>
              <w:rPr>
                <w:rFonts w:ascii="宋体" w:hAnsi="宋体" w:eastAsia="宋体" w:cs="宋体"/>
                <w:b w:val="0"/>
                <w:i w:val="0"/>
                <w:color w:val="000000"/>
                <w:sz w:val="9"/>
              </w:rPr>
              <w:t>6</w:t>
            </w:r>
          </w:p>
        </w:tc>
        <w:tc>
          <w:tcPr>
            <w:tcW w:w="986" w:type="dxa"/>
            <w:vAlign w:val="center"/>
          </w:tcPr>
          <w:p>
            <w:pPr>
              <w:jc w:val="center"/>
            </w:pPr>
            <w:r>
              <w:rPr>
                <w:rFonts w:ascii="宋体" w:hAnsi="宋体" w:eastAsia="宋体" w:cs="宋体"/>
                <w:b w:val="0"/>
                <w:i w:val="0"/>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3" w:hRule="exact"/>
          <w:jc w:val="center"/>
        </w:trPr>
        <w:tc>
          <w:tcPr>
            <w:tcW w:w="180" w:type="dxa"/>
            <w:vMerge w:val="continue"/>
            <w:vAlign w:val="center"/>
          </w:tcPr>
          <w:p/>
        </w:tc>
        <w:tc>
          <w:tcPr>
            <w:tcW w:w="220" w:type="dxa"/>
            <w:vMerge w:val="continue"/>
            <w:vAlign w:val="center"/>
          </w:tcPr>
          <w:p/>
        </w:tc>
        <w:tc>
          <w:tcPr>
            <w:tcW w:w="200" w:type="dxa"/>
            <w:vMerge w:val="continue"/>
            <w:vAlign w:val="center"/>
          </w:tcPr>
          <w:p/>
        </w:tc>
        <w:tc>
          <w:tcPr>
            <w:tcW w:w="1420" w:type="dxa"/>
            <w:vAlign w:val="center"/>
          </w:tcPr>
          <w:p>
            <w:pPr>
              <w:jc w:val="center"/>
            </w:pPr>
            <w:r>
              <w:rPr>
                <w:rFonts w:ascii="宋体" w:hAnsi="宋体" w:eastAsia="宋体" w:cs="宋体"/>
                <w:b w:val="0"/>
                <w:i w:val="0"/>
                <w:color w:val="000000"/>
                <w:sz w:val="9"/>
              </w:rPr>
              <w:t>合计</w:t>
            </w:r>
          </w:p>
        </w:tc>
        <w:tc>
          <w:tcPr>
            <w:tcW w:w="860" w:type="dxa"/>
            <w:vAlign w:val="center"/>
          </w:tcPr>
          <w:p>
            <w:pPr>
              <w:jc w:val="right"/>
            </w:pPr>
            <w:r>
              <w:rPr>
                <w:rFonts w:ascii="宋体" w:hAnsi="宋体" w:eastAsia="宋体" w:cs="宋体"/>
                <w:b w:val="0"/>
                <w:i w:val="0"/>
                <w:color w:val="000000"/>
                <w:sz w:val="9"/>
              </w:rPr>
              <w:t>2,889.47</w:t>
            </w:r>
          </w:p>
        </w:tc>
        <w:tc>
          <w:tcPr>
            <w:tcW w:w="900" w:type="dxa"/>
            <w:vAlign w:val="center"/>
          </w:tcPr>
          <w:p>
            <w:pPr>
              <w:jc w:val="right"/>
            </w:pPr>
            <w:r>
              <w:rPr>
                <w:rFonts w:ascii="宋体" w:hAnsi="宋体" w:eastAsia="宋体" w:cs="宋体"/>
                <w:b w:val="0"/>
                <w:i w:val="0"/>
                <w:color w:val="000000"/>
                <w:sz w:val="9"/>
              </w:rPr>
              <w:t>2,889.47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w:t>
            </w:r>
          </w:p>
        </w:tc>
        <w:tc>
          <w:tcPr>
            <w:tcW w:w="1420" w:type="dxa"/>
            <w:vAlign w:val="center"/>
          </w:tcPr>
          <w:p>
            <w:pPr>
              <w:jc w:val="left"/>
            </w:pPr>
            <w:r>
              <w:rPr>
                <w:rFonts w:ascii="宋体" w:hAnsi="宋体" w:eastAsia="宋体" w:cs="宋体"/>
                <w:b w:val="0"/>
                <w:i w:val="0"/>
                <w:color w:val="000000"/>
                <w:sz w:val="9"/>
              </w:rPr>
              <w:t>一般公共服务支出</w:t>
            </w:r>
          </w:p>
        </w:tc>
        <w:tc>
          <w:tcPr>
            <w:tcW w:w="860" w:type="dxa"/>
            <w:vAlign w:val="center"/>
          </w:tcPr>
          <w:p>
            <w:pPr>
              <w:jc w:val="right"/>
            </w:pPr>
            <w:r>
              <w:rPr>
                <w:rFonts w:ascii="宋体" w:hAnsi="宋体" w:eastAsia="宋体" w:cs="宋体"/>
                <w:b w:val="0"/>
                <w:i w:val="0"/>
                <w:color w:val="000000"/>
                <w:sz w:val="9"/>
              </w:rPr>
              <w:t>571.76</w:t>
            </w:r>
          </w:p>
        </w:tc>
        <w:tc>
          <w:tcPr>
            <w:tcW w:w="900" w:type="dxa"/>
            <w:vAlign w:val="center"/>
          </w:tcPr>
          <w:p>
            <w:pPr>
              <w:jc w:val="right"/>
            </w:pPr>
            <w:r>
              <w:rPr>
                <w:rFonts w:ascii="宋体" w:hAnsi="宋体" w:eastAsia="宋体" w:cs="宋体"/>
                <w:b w:val="0"/>
                <w:i w:val="0"/>
                <w:color w:val="000000"/>
                <w:sz w:val="9"/>
              </w:rPr>
              <w:t>571.76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20103</w:t>
            </w:r>
          </w:p>
        </w:tc>
        <w:tc>
          <w:tcPr>
            <w:tcW w:w="1420" w:type="dxa"/>
            <w:vAlign w:val="center"/>
          </w:tcPr>
          <w:p>
            <w:pPr>
              <w:jc w:val="left"/>
            </w:pPr>
            <w:r>
              <w:rPr>
                <w:rFonts w:ascii="宋体" w:hAnsi="宋体" w:eastAsia="宋体" w:cs="宋体"/>
                <w:b w:val="0"/>
                <w:i w:val="0"/>
                <w:color w:val="000000"/>
                <w:sz w:val="9"/>
              </w:rPr>
              <w:t>政府办公厅（室）及相关机构事务</w:t>
            </w:r>
          </w:p>
        </w:tc>
        <w:tc>
          <w:tcPr>
            <w:tcW w:w="860" w:type="dxa"/>
            <w:vAlign w:val="center"/>
          </w:tcPr>
          <w:p>
            <w:pPr>
              <w:jc w:val="right"/>
            </w:pPr>
            <w:r>
              <w:rPr>
                <w:rFonts w:ascii="宋体" w:hAnsi="宋体" w:eastAsia="宋体" w:cs="宋体"/>
                <w:b w:val="0"/>
                <w:i w:val="0"/>
                <w:color w:val="000000"/>
                <w:sz w:val="9"/>
              </w:rPr>
              <w:t>0.45</w:t>
            </w:r>
          </w:p>
        </w:tc>
        <w:tc>
          <w:tcPr>
            <w:tcW w:w="900" w:type="dxa"/>
            <w:vAlign w:val="center"/>
          </w:tcPr>
          <w:p>
            <w:pPr>
              <w:jc w:val="right"/>
            </w:pPr>
            <w:r>
              <w:rPr>
                <w:rFonts w:ascii="宋体" w:hAnsi="宋体" w:eastAsia="宋体" w:cs="宋体"/>
                <w:b w:val="0"/>
                <w:i w:val="0"/>
                <w:color w:val="000000"/>
                <w:sz w:val="9"/>
              </w:rPr>
              <w:t>0.45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2010301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0.45</w:t>
            </w:r>
          </w:p>
        </w:tc>
        <w:tc>
          <w:tcPr>
            <w:tcW w:w="900" w:type="dxa"/>
            <w:vAlign w:val="center"/>
          </w:tcPr>
          <w:p>
            <w:pPr>
              <w:jc w:val="right"/>
            </w:pPr>
            <w:r>
              <w:rPr>
                <w:rFonts w:ascii="宋体" w:hAnsi="宋体" w:eastAsia="宋体" w:cs="宋体"/>
                <w:b w:val="0"/>
                <w:i w:val="0"/>
                <w:color w:val="000000"/>
                <w:sz w:val="9"/>
              </w:rPr>
              <w:t>0.45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600" w:type="dxa"/>
            <w:gridSpan w:val="3"/>
            <w:vAlign w:val="center"/>
          </w:tcPr>
          <w:p>
            <w:pPr>
              <w:jc w:val="left"/>
            </w:pPr>
            <w:r>
              <w:rPr>
                <w:rFonts w:ascii="宋体" w:hAnsi="宋体" w:eastAsia="宋体" w:cs="宋体"/>
                <w:b w:val="0"/>
                <w:i w:val="0"/>
                <w:color w:val="000000"/>
                <w:sz w:val="9"/>
              </w:rPr>
              <w:t>20113</w:t>
            </w:r>
          </w:p>
        </w:tc>
        <w:tc>
          <w:tcPr>
            <w:tcW w:w="1420" w:type="dxa"/>
            <w:vAlign w:val="center"/>
          </w:tcPr>
          <w:p>
            <w:pPr>
              <w:jc w:val="left"/>
            </w:pPr>
            <w:r>
              <w:rPr>
                <w:rFonts w:ascii="宋体" w:hAnsi="宋体" w:eastAsia="宋体" w:cs="宋体"/>
                <w:b w:val="0"/>
                <w:i w:val="0"/>
                <w:color w:val="000000"/>
                <w:sz w:val="9"/>
              </w:rPr>
              <w:t>商贸事务</w:t>
            </w:r>
          </w:p>
        </w:tc>
        <w:tc>
          <w:tcPr>
            <w:tcW w:w="860" w:type="dxa"/>
            <w:vAlign w:val="center"/>
          </w:tcPr>
          <w:p>
            <w:pPr>
              <w:jc w:val="right"/>
            </w:pPr>
            <w:r>
              <w:rPr>
                <w:rFonts w:ascii="宋体" w:hAnsi="宋体" w:eastAsia="宋体" w:cs="宋体"/>
                <w:b w:val="0"/>
                <w:i w:val="0"/>
                <w:color w:val="000000"/>
                <w:sz w:val="9"/>
              </w:rPr>
              <w:t>571.31</w:t>
            </w:r>
          </w:p>
        </w:tc>
        <w:tc>
          <w:tcPr>
            <w:tcW w:w="900" w:type="dxa"/>
            <w:vAlign w:val="center"/>
          </w:tcPr>
          <w:p>
            <w:pPr>
              <w:jc w:val="right"/>
            </w:pPr>
            <w:r>
              <w:rPr>
                <w:rFonts w:ascii="宋体" w:hAnsi="宋体" w:eastAsia="宋体" w:cs="宋体"/>
                <w:b w:val="0"/>
                <w:i w:val="0"/>
                <w:color w:val="000000"/>
                <w:sz w:val="9"/>
              </w:rPr>
              <w:t>571.31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2011301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212.03</w:t>
            </w:r>
          </w:p>
        </w:tc>
        <w:tc>
          <w:tcPr>
            <w:tcW w:w="900" w:type="dxa"/>
            <w:vAlign w:val="center"/>
          </w:tcPr>
          <w:p>
            <w:pPr>
              <w:jc w:val="right"/>
            </w:pPr>
            <w:r>
              <w:rPr>
                <w:rFonts w:ascii="宋体" w:hAnsi="宋体" w:eastAsia="宋体" w:cs="宋体"/>
                <w:b w:val="0"/>
                <w:i w:val="0"/>
                <w:color w:val="000000"/>
                <w:sz w:val="9"/>
              </w:rPr>
              <w:t>212.03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2011302</w:t>
            </w:r>
          </w:p>
        </w:tc>
        <w:tc>
          <w:tcPr>
            <w:tcW w:w="1420" w:type="dxa"/>
            <w:vAlign w:val="center"/>
          </w:tcPr>
          <w:p>
            <w:pPr>
              <w:jc w:val="left"/>
            </w:pPr>
            <w:r>
              <w:rPr>
                <w:rFonts w:ascii="宋体" w:hAnsi="宋体" w:eastAsia="宋体" w:cs="宋体"/>
                <w:b w:val="0"/>
                <w:i w:val="0"/>
                <w:color w:val="000000"/>
                <w:sz w:val="9"/>
              </w:rPr>
              <w:t>一般行政管理事务</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2011307</w:t>
            </w:r>
          </w:p>
        </w:tc>
        <w:tc>
          <w:tcPr>
            <w:tcW w:w="1420" w:type="dxa"/>
            <w:vAlign w:val="center"/>
          </w:tcPr>
          <w:p>
            <w:pPr>
              <w:jc w:val="left"/>
            </w:pPr>
            <w:r>
              <w:rPr>
                <w:rFonts w:ascii="宋体" w:hAnsi="宋体" w:eastAsia="宋体" w:cs="宋体"/>
                <w:b w:val="0"/>
                <w:i w:val="0"/>
                <w:color w:val="000000"/>
                <w:sz w:val="9"/>
              </w:rPr>
              <w:t>国内贸易管理</w:t>
            </w:r>
          </w:p>
        </w:tc>
        <w:tc>
          <w:tcPr>
            <w:tcW w:w="860" w:type="dxa"/>
            <w:vAlign w:val="center"/>
          </w:tcPr>
          <w:p>
            <w:pPr>
              <w:jc w:val="right"/>
            </w:pPr>
            <w:r>
              <w:rPr>
                <w:rFonts w:ascii="宋体" w:hAnsi="宋体" w:eastAsia="宋体" w:cs="宋体"/>
                <w:b w:val="0"/>
                <w:i w:val="0"/>
                <w:color w:val="000000"/>
                <w:sz w:val="9"/>
              </w:rPr>
              <w:t>359.28</w:t>
            </w:r>
          </w:p>
        </w:tc>
        <w:tc>
          <w:tcPr>
            <w:tcW w:w="900" w:type="dxa"/>
            <w:vAlign w:val="center"/>
          </w:tcPr>
          <w:p>
            <w:pPr>
              <w:jc w:val="right"/>
            </w:pPr>
            <w:r>
              <w:rPr>
                <w:rFonts w:ascii="宋体" w:hAnsi="宋体" w:eastAsia="宋体" w:cs="宋体"/>
                <w:b w:val="0"/>
                <w:i w:val="0"/>
                <w:color w:val="000000"/>
                <w:sz w:val="9"/>
              </w:rPr>
              <w:t>359.28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2011399</w:t>
            </w:r>
          </w:p>
        </w:tc>
        <w:tc>
          <w:tcPr>
            <w:tcW w:w="1420" w:type="dxa"/>
            <w:vAlign w:val="center"/>
          </w:tcPr>
          <w:p>
            <w:pPr>
              <w:jc w:val="left"/>
            </w:pPr>
            <w:r>
              <w:rPr>
                <w:rFonts w:ascii="宋体" w:hAnsi="宋体" w:eastAsia="宋体" w:cs="宋体"/>
                <w:b w:val="0"/>
                <w:i w:val="0"/>
                <w:color w:val="000000"/>
                <w:sz w:val="9"/>
              </w:rPr>
              <w:t>其他商贸事务支出</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205</w:t>
            </w:r>
          </w:p>
        </w:tc>
        <w:tc>
          <w:tcPr>
            <w:tcW w:w="1420" w:type="dxa"/>
            <w:vAlign w:val="center"/>
          </w:tcPr>
          <w:p>
            <w:pPr>
              <w:jc w:val="left"/>
            </w:pPr>
            <w:r>
              <w:rPr>
                <w:rFonts w:ascii="宋体" w:hAnsi="宋体" w:eastAsia="宋体" w:cs="宋体"/>
                <w:b w:val="0"/>
                <w:i w:val="0"/>
                <w:color w:val="000000"/>
                <w:sz w:val="9"/>
              </w:rPr>
              <w:t>教育支出</w:t>
            </w:r>
          </w:p>
        </w:tc>
        <w:tc>
          <w:tcPr>
            <w:tcW w:w="860" w:type="dxa"/>
            <w:vAlign w:val="center"/>
          </w:tcPr>
          <w:p>
            <w:pPr>
              <w:jc w:val="right"/>
            </w:pPr>
            <w:r>
              <w:rPr>
                <w:rFonts w:ascii="宋体" w:hAnsi="宋体" w:eastAsia="宋体" w:cs="宋体"/>
                <w:b w:val="0"/>
                <w:i w:val="0"/>
                <w:color w:val="000000"/>
                <w:sz w:val="9"/>
              </w:rPr>
              <w:t>14.26</w:t>
            </w:r>
          </w:p>
        </w:tc>
        <w:tc>
          <w:tcPr>
            <w:tcW w:w="900" w:type="dxa"/>
            <w:vAlign w:val="center"/>
          </w:tcPr>
          <w:p>
            <w:pPr>
              <w:jc w:val="right"/>
            </w:pPr>
            <w:r>
              <w:rPr>
                <w:rFonts w:ascii="宋体" w:hAnsi="宋体" w:eastAsia="宋体" w:cs="宋体"/>
                <w:b w:val="0"/>
                <w:i w:val="0"/>
                <w:color w:val="000000"/>
                <w:sz w:val="9"/>
              </w:rPr>
              <w:t>14.26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20501</w:t>
            </w:r>
          </w:p>
        </w:tc>
        <w:tc>
          <w:tcPr>
            <w:tcW w:w="1420" w:type="dxa"/>
            <w:vAlign w:val="center"/>
          </w:tcPr>
          <w:p>
            <w:pPr>
              <w:jc w:val="left"/>
            </w:pPr>
            <w:r>
              <w:rPr>
                <w:rFonts w:ascii="宋体" w:hAnsi="宋体" w:eastAsia="宋体" w:cs="宋体"/>
                <w:b w:val="0"/>
                <w:i w:val="0"/>
                <w:color w:val="000000"/>
                <w:sz w:val="9"/>
              </w:rPr>
              <w:t>教育管理事务</w:t>
            </w:r>
          </w:p>
        </w:tc>
        <w:tc>
          <w:tcPr>
            <w:tcW w:w="860" w:type="dxa"/>
            <w:vAlign w:val="center"/>
          </w:tcPr>
          <w:p>
            <w:pPr>
              <w:jc w:val="right"/>
            </w:pPr>
            <w:r>
              <w:rPr>
                <w:rFonts w:ascii="宋体" w:hAnsi="宋体" w:eastAsia="宋体" w:cs="宋体"/>
                <w:b w:val="0"/>
                <w:i w:val="0"/>
                <w:color w:val="000000"/>
                <w:sz w:val="9"/>
              </w:rPr>
              <w:t>14.26</w:t>
            </w:r>
          </w:p>
        </w:tc>
        <w:tc>
          <w:tcPr>
            <w:tcW w:w="900" w:type="dxa"/>
            <w:vAlign w:val="center"/>
          </w:tcPr>
          <w:p>
            <w:pPr>
              <w:jc w:val="right"/>
            </w:pPr>
            <w:r>
              <w:rPr>
                <w:rFonts w:ascii="宋体" w:hAnsi="宋体" w:eastAsia="宋体" w:cs="宋体"/>
                <w:b w:val="0"/>
                <w:i w:val="0"/>
                <w:color w:val="000000"/>
                <w:sz w:val="9"/>
              </w:rPr>
              <w:t>14.26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2050101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pPr>
              <w:jc w:val="right"/>
            </w:pPr>
            <w:r>
              <w:rPr>
                <w:rFonts w:ascii="宋体" w:hAnsi="宋体" w:eastAsia="宋体" w:cs="宋体"/>
                <w:b w:val="0"/>
                <w:i w:val="0"/>
                <w:color w:val="000000"/>
                <w:sz w:val="9"/>
              </w:rPr>
              <w:t>14.26</w:t>
            </w:r>
          </w:p>
        </w:tc>
        <w:tc>
          <w:tcPr>
            <w:tcW w:w="900" w:type="dxa"/>
            <w:vAlign w:val="center"/>
          </w:tcPr>
          <w:p>
            <w:pPr>
              <w:jc w:val="right"/>
            </w:pPr>
            <w:r>
              <w:rPr>
                <w:rFonts w:ascii="宋体" w:hAnsi="宋体" w:eastAsia="宋体" w:cs="宋体"/>
                <w:b w:val="0"/>
                <w:i w:val="0"/>
                <w:color w:val="000000"/>
                <w:sz w:val="9"/>
              </w:rPr>
              <w:t>14.26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207</w:t>
            </w:r>
          </w:p>
        </w:tc>
        <w:tc>
          <w:tcPr>
            <w:tcW w:w="1420" w:type="dxa"/>
            <w:vAlign w:val="center"/>
          </w:tcPr>
          <w:p>
            <w:pPr>
              <w:jc w:val="left"/>
            </w:pPr>
            <w:r>
              <w:rPr>
                <w:rFonts w:ascii="宋体" w:hAnsi="宋体" w:eastAsia="宋体" w:cs="宋体"/>
                <w:b w:val="0"/>
                <w:i w:val="0"/>
                <w:color w:val="000000"/>
                <w:sz w:val="9"/>
              </w:rPr>
              <w:t>文化旅游体育与传媒支出</w:t>
            </w:r>
          </w:p>
        </w:tc>
        <w:tc>
          <w:tcPr>
            <w:tcW w:w="860" w:type="dxa"/>
            <w:vAlign w:val="center"/>
          </w:tcPr>
          <w:p>
            <w:pPr>
              <w:jc w:val="right"/>
            </w:pPr>
            <w:r>
              <w:rPr>
                <w:rFonts w:ascii="宋体" w:hAnsi="宋体" w:eastAsia="宋体" w:cs="宋体"/>
                <w:b w:val="0"/>
                <w:i w:val="0"/>
                <w:color w:val="000000"/>
                <w:sz w:val="9"/>
              </w:rPr>
              <w:t>50.00</w:t>
            </w:r>
          </w:p>
        </w:tc>
        <w:tc>
          <w:tcPr>
            <w:tcW w:w="900" w:type="dxa"/>
            <w:vAlign w:val="center"/>
          </w:tcPr>
          <w:p>
            <w:pPr>
              <w:jc w:val="right"/>
            </w:pPr>
            <w:r>
              <w:rPr>
                <w:rFonts w:ascii="宋体" w:hAnsi="宋体" w:eastAsia="宋体" w:cs="宋体"/>
                <w:b w:val="0"/>
                <w:i w:val="0"/>
                <w:color w:val="000000"/>
                <w:sz w:val="9"/>
              </w:rPr>
              <w:t>50.00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20701</w:t>
            </w:r>
          </w:p>
        </w:tc>
        <w:tc>
          <w:tcPr>
            <w:tcW w:w="1420" w:type="dxa"/>
            <w:vAlign w:val="center"/>
          </w:tcPr>
          <w:p>
            <w:pPr>
              <w:jc w:val="left"/>
            </w:pPr>
            <w:r>
              <w:rPr>
                <w:rFonts w:ascii="宋体" w:hAnsi="宋体" w:eastAsia="宋体" w:cs="宋体"/>
                <w:b w:val="0"/>
                <w:i w:val="0"/>
                <w:color w:val="000000"/>
                <w:sz w:val="9"/>
              </w:rPr>
              <w:t>文化和旅游</w:t>
            </w:r>
          </w:p>
        </w:tc>
        <w:tc>
          <w:tcPr>
            <w:tcW w:w="860" w:type="dxa"/>
            <w:vAlign w:val="center"/>
          </w:tcPr>
          <w:p>
            <w:pPr>
              <w:jc w:val="right"/>
            </w:pPr>
            <w:r>
              <w:rPr>
                <w:rFonts w:ascii="宋体" w:hAnsi="宋体" w:eastAsia="宋体" w:cs="宋体"/>
                <w:b w:val="0"/>
                <w:i w:val="0"/>
                <w:color w:val="000000"/>
                <w:sz w:val="9"/>
              </w:rPr>
              <w:t>50.00</w:t>
            </w:r>
          </w:p>
        </w:tc>
        <w:tc>
          <w:tcPr>
            <w:tcW w:w="900" w:type="dxa"/>
            <w:vAlign w:val="center"/>
          </w:tcPr>
          <w:p>
            <w:pPr>
              <w:jc w:val="right"/>
            </w:pPr>
            <w:r>
              <w:rPr>
                <w:rFonts w:ascii="宋体" w:hAnsi="宋体" w:eastAsia="宋体" w:cs="宋体"/>
                <w:b w:val="0"/>
                <w:i w:val="0"/>
                <w:color w:val="000000"/>
                <w:sz w:val="9"/>
              </w:rPr>
              <w:t>50.00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2070114</w:t>
            </w:r>
          </w:p>
        </w:tc>
        <w:tc>
          <w:tcPr>
            <w:tcW w:w="1420" w:type="dxa"/>
            <w:vAlign w:val="center"/>
          </w:tcPr>
          <w:p>
            <w:pPr>
              <w:jc w:val="left"/>
            </w:pPr>
            <w:r>
              <w:rPr>
                <w:rFonts w:ascii="宋体" w:hAnsi="宋体" w:eastAsia="宋体" w:cs="宋体"/>
                <w:b w:val="0"/>
                <w:i w:val="0"/>
                <w:color w:val="000000"/>
                <w:sz w:val="9"/>
              </w:rPr>
              <w:t>文化和旅游管理事务</w:t>
            </w:r>
          </w:p>
        </w:tc>
        <w:tc>
          <w:tcPr>
            <w:tcW w:w="860" w:type="dxa"/>
            <w:vAlign w:val="center"/>
          </w:tcPr>
          <w:p>
            <w:pPr>
              <w:jc w:val="right"/>
            </w:pPr>
            <w:r>
              <w:rPr>
                <w:rFonts w:ascii="宋体" w:hAnsi="宋体" w:eastAsia="宋体" w:cs="宋体"/>
                <w:b w:val="0"/>
                <w:i w:val="0"/>
                <w:color w:val="000000"/>
                <w:sz w:val="9"/>
              </w:rPr>
              <w:t>50.00</w:t>
            </w:r>
          </w:p>
        </w:tc>
        <w:tc>
          <w:tcPr>
            <w:tcW w:w="900" w:type="dxa"/>
            <w:vAlign w:val="center"/>
          </w:tcPr>
          <w:p>
            <w:pPr>
              <w:jc w:val="right"/>
            </w:pPr>
            <w:r>
              <w:rPr>
                <w:rFonts w:ascii="宋体" w:hAnsi="宋体" w:eastAsia="宋体" w:cs="宋体"/>
                <w:b w:val="0"/>
                <w:i w:val="0"/>
                <w:color w:val="000000"/>
                <w:sz w:val="9"/>
              </w:rPr>
              <w:t>50.00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w:t>
            </w:r>
          </w:p>
        </w:tc>
        <w:tc>
          <w:tcPr>
            <w:tcW w:w="1420" w:type="dxa"/>
            <w:vAlign w:val="center"/>
          </w:tcPr>
          <w:p>
            <w:pPr>
              <w:jc w:val="left"/>
            </w:pPr>
            <w:r>
              <w:rPr>
                <w:rFonts w:ascii="宋体" w:hAnsi="宋体" w:eastAsia="宋体" w:cs="宋体"/>
                <w:b w:val="0"/>
                <w:i w:val="0"/>
                <w:color w:val="000000"/>
                <w:sz w:val="9"/>
              </w:rPr>
              <w:t>社会保障和就业支出</w:t>
            </w:r>
          </w:p>
        </w:tc>
        <w:tc>
          <w:tcPr>
            <w:tcW w:w="860" w:type="dxa"/>
            <w:vAlign w:val="center"/>
          </w:tcPr>
          <w:p>
            <w:pPr>
              <w:jc w:val="right"/>
            </w:pPr>
            <w:r>
              <w:rPr>
                <w:rFonts w:ascii="宋体" w:hAnsi="宋体" w:eastAsia="宋体" w:cs="宋体"/>
                <w:b w:val="0"/>
                <w:i w:val="0"/>
                <w:color w:val="000000"/>
                <w:sz w:val="9"/>
              </w:rPr>
              <w:t>0.10</w:t>
            </w:r>
          </w:p>
        </w:tc>
        <w:tc>
          <w:tcPr>
            <w:tcW w:w="900" w:type="dxa"/>
            <w:vAlign w:val="center"/>
          </w:tcPr>
          <w:p>
            <w:pPr>
              <w:jc w:val="right"/>
            </w:pPr>
            <w:r>
              <w:rPr>
                <w:rFonts w:ascii="宋体" w:hAnsi="宋体" w:eastAsia="宋体" w:cs="宋体"/>
                <w:b w:val="0"/>
                <w:i w:val="0"/>
                <w:color w:val="000000"/>
                <w:sz w:val="9"/>
              </w:rPr>
              <w:t>0.10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w:t>
            </w:r>
          </w:p>
        </w:tc>
        <w:tc>
          <w:tcPr>
            <w:tcW w:w="1420" w:type="dxa"/>
            <w:vAlign w:val="center"/>
          </w:tcPr>
          <w:p>
            <w:pPr>
              <w:jc w:val="left"/>
            </w:pPr>
            <w:r>
              <w:rPr>
                <w:rFonts w:ascii="宋体" w:hAnsi="宋体" w:eastAsia="宋体" w:cs="宋体"/>
                <w:b w:val="0"/>
                <w:i w:val="0"/>
                <w:color w:val="000000"/>
                <w:sz w:val="9"/>
              </w:rPr>
              <w:t>行政事业单位养老支出</w:t>
            </w:r>
          </w:p>
        </w:tc>
        <w:tc>
          <w:tcPr>
            <w:tcW w:w="860" w:type="dxa"/>
            <w:vAlign w:val="center"/>
          </w:tcPr>
          <w:p>
            <w:pPr>
              <w:jc w:val="right"/>
            </w:pPr>
            <w:r>
              <w:rPr>
                <w:rFonts w:ascii="宋体" w:hAnsi="宋体" w:eastAsia="宋体" w:cs="宋体"/>
                <w:b w:val="0"/>
                <w:i w:val="0"/>
                <w:color w:val="000000"/>
                <w:sz w:val="9"/>
              </w:rPr>
              <w:t>0.10</w:t>
            </w:r>
          </w:p>
        </w:tc>
        <w:tc>
          <w:tcPr>
            <w:tcW w:w="900" w:type="dxa"/>
            <w:vAlign w:val="center"/>
          </w:tcPr>
          <w:p>
            <w:pPr>
              <w:jc w:val="right"/>
            </w:pPr>
            <w:r>
              <w:rPr>
                <w:rFonts w:ascii="宋体" w:hAnsi="宋体" w:eastAsia="宋体" w:cs="宋体"/>
                <w:b w:val="0"/>
                <w:i w:val="0"/>
                <w:color w:val="000000"/>
                <w:sz w:val="9"/>
              </w:rPr>
              <w:t>0.10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2080506</w:t>
            </w:r>
          </w:p>
        </w:tc>
        <w:tc>
          <w:tcPr>
            <w:tcW w:w="1420" w:type="dxa"/>
            <w:vAlign w:val="center"/>
          </w:tcPr>
          <w:p>
            <w:pPr>
              <w:jc w:val="left"/>
            </w:pPr>
            <w:r>
              <w:rPr>
                <w:rFonts w:ascii="宋体" w:hAnsi="宋体" w:eastAsia="宋体" w:cs="宋体"/>
                <w:b w:val="0"/>
                <w:i w:val="0"/>
                <w:color w:val="000000"/>
                <w:sz w:val="9"/>
              </w:rPr>
              <w:t>机关事业单位职业年金缴费支出</w:t>
            </w:r>
          </w:p>
        </w:tc>
        <w:tc>
          <w:tcPr>
            <w:tcW w:w="860" w:type="dxa"/>
            <w:vAlign w:val="center"/>
          </w:tcPr>
          <w:p>
            <w:pPr>
              <w:jc w:val="right"/>
            </w:pPr>
            <w:r>
              <w:rPr>
                <w:rFonts w:ascii="宋体" w:hAnsi="宋体" w:eastAsia="宋体" w:cs="宋体"/>
                <w:b w:val="0"/>
                <w:i w:val="0"/>
                <w:color w:val="000000"/>
                <w:sz w:val="9"/>
              </w:rPr>
              <w:t>0.10</w:t>
            </w:r>
          </w:p>
        </w:tc>
        <w:tc>
          <w:tcPr>
            <w:tcW w:w="900" w:type="dxa"/>
            <w:vAlign w:val="center"/>
          </w:tcPr>
          <w:p>
            <w:pPr>
              <w:jc w:val="right"/>
            </w:pPr>
            <w:r>
              <w:rPr>
                <w:rFonts w:ascii="宋体" w:hAnsi="宋体" w:eastAsia="宋体" w:cs="宋体"/>
                <w:b w:val="0"/>
                <w:i w:val="0"/>
                <w:color w:val="000000"/>
                <w:sz w:val="9"/>
              </w:rPr>
              <w:t>0.10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w:t>
            </w:r>
          </w:p>
        </w:tc>
        <w:tc>
          <w:tcPr>
            <w:tcW w:w="1420" w:type="dxa"/>
            <w:vAlign w:val="center"/>
          </w:tcPr>
          <w:p>
            <w:pPr>
              <w:jc w:val="left"/>
            </w:pPr>
            <w:r>
              <w:rPr>
                <w:rFonts w:ascii="宋体" w:hAnsi="宋体" w:eastAsia="宋体" w:cs="宋体"/>
                <w:b w:val="0"/>
                <w:i w:val="0"/>
                <w:color w:val="000000"/>
                <w:sz w:val="9"/>
              </w:rPr>
              <w:t>卫生健康支出</w:t>
            </w:r>
          </w:p>
        </w:tc>
        <w:tc>
          <w:tcPr>
            <w:tcW w:w="860" w:type="dxa"/>
            <w:vAlign w:val="center"/>
          </w:tcPr>
          <w:p>
            <w:pPr>
              <w:jc w:val="right"/>
            </w:pPr>
            <w:r>
              <w:rPr>
                <w:rFonts w:ascii="宋体" w:hAnsi="宋体" w:eastAsia="宋体" w:cs="宋体"/>
                <w:b w:val="0"/>
                <w:i w:val="0"/>
                <w:color w:val="000000"/>
                <w:sz w:val="9"/>
              </w:rPr>
              <w:t>12.91</w:t>
            </w:r>
          </w:p>
        </w:tc>
        <w:tc>
          <w:tcPr>
            <w:tcW w:w="900" w:type="dxa"/>
            <w:vAlign w:val="center"/>
          </w:tcPr>
          <w:p>
            <w:pPr>
              <w:jc w:val="right"/>
            </w:pPr>
            <w:r>
              <w:rPr>
                <w:rFonts w:ascii="宋体" w:hAnsi="宋体" w:eastAsia="宋体" w:cs="宋体"/>
                <w:b w:val="0"/>
                <w:i w:val="0"/>
                <w:color w:val="000000"/>
                <w:sz w:val="9"/>
              </w:rPr>
              <w:t>12.91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21011</w:t>
            </w:r>
          </w:p>
        </w:tc>
        <w:tc>
          <w:tcPr>
            <w:tcW w:w="1420" w:type="dxa"/>
            <w:vAlign w:val="center"/>
          </w:tcPr>
          <w:p>
            <w:pPr>
              <w:jc w:val="left"/>
            </w:pPr>
            <w:r>
              <w:rPr>
                <w:rFonts w:ascii="宋体" w:hAnsi="宋体" w:eastAsia="宋体" w:cs="宋体"/>
                <w:b w:val="0"/>
                <w:i w:val="0"/>
                <w:color w:val="000000"/>
                <w:sz w:val="9"/>
              </w:rPr>
              <w:t>行政事业单位医疗</w:t>
            </w:r>
          </w:p>
        </w:tc>
        <w:tc>
          <w:tcPr>
            <w:tcW w:w="860" w:type="dxa"/>
            <w:vAlign w:val="center"/>
          </w:tcPr>
          <w:p>
            <w:pPr>
              <w:jc w:val="right"/>
            </w:pPr>
            <w:r>
              <w:rPr>
                <w:rFonts w:ascii="宋体" w:hAnsi="宋体" w:eastAsia="宋体" w:cs="宋体"/>
                <w:b w:val="0"/>
                <w:i w:val="0"/>
                <w:color w:val="000000"/>
                <w:sz w:val="9"/>
              </w:rPr>
              <w:t>12.91</w:t>
            </w:r>
          </w:p>
        </w:tc>
        <w:tc>
          <w:tcPr>
            <w:tcW w:w="900" w:type="dxa"/>
            <w:vAlign w:val="center"/>
          </w:tcPr>
          <w:p>
            <w:pPr>
              <w:jc w:val="right"/>
            </w:pPr>
            <w:r>
              <w:rPr>
                <w:rFonts w:ascii="宋体" w:hAnsi="宋体" w:eastAsia="宋体" w:cs="宋体"/>
                <w:b w:val="0"/>
                <w:i w:val="0"/>
                <w:color w:val="000000"/>
                <w:sz w:val="9"/>
              </w:rPr>
              <w:t>12.91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2101102</w:t>
            </w:r>
          </w:p>
        </w:tc>
        <w:tc>
          <w:tcPr>
            <w:tcW w:w="1420" w:type="dxa"/>
            <w:vAlign w:val="center"/>
          </w:tcPr>
          <w:p>
            <w:pPr>
              <w:jc w:val="left"/>
            </w:pPr>
            <w:r>
              <w:rPr>
                <w:rFonts w:ascii="宋体" w:hAnsi="宋体" w:eastAsia="宋体" w:cs="宋体"/>
                <w:b w:val="0"/>
                <w:i w:val="0"/>
                <w:color w:val="000000"/>
                <w:sz w:val="9"/>
              </w:rPr>
              <w:t>事业单位医疗</w:t>
            </w:r>
          </w:p>
        </w:tc>
        <w:tc>
          <w:tcPr>
            <w:tcW w:w="860" w:type="dxa"/>
            <w:vAlign w:val="center"/>
          </w:tcPr>
          <w:p>
            <w:pPr>
              <w:jc w:val="right"/>
            </w:pPr>
            <w:r>
              <w:rPr>
                <w:rFonts w:ascii="宋体" w:hAnsi="宋体" w:eastAsia="宋体" w:cs="宋体"/>
                <w:b w:val="0"/>
                <w:i w:val="0"/>
                <w:color w:val="000000"/>
                <w:sz w:val="9"/>
              </w:rPr>
              <w:t>12.91</w:t>
            </w:r>
          </w:p>
        </w:tc>
        <w:tc>
          <w:tcPr>
            <w:tcW w:w="900" w:type="dxa"/>
            <w:vAlign w:val="center"/>
          </w:tcPr>
          <w:p>
            <w:pPr>
              <w:jc w:val="right"/>
            </w:pPr>
            <w:r>
              <w:rPr>
                <w:rFonts w:ascii="宋体" w:hAnsi="宋体" w:eastAsia="宋体" w:cs="宋体"/>
                <w:b w:val="0"/>
                <w:i w:val="0"/>
                <w:color w:val="000000"/>
                <w:sz w:val="9"/>
              </w:rPr>
              <w:t>12.91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211</w:t>
            </w:r>
          </w:p>
        </w:tc>
        <w:tc>
          <w:tcPr>
            <w:tcW w:w="1420" w:type="dxa"/>
            <w:vAlign w:val="center"/>
          </w:tcPr>
          <w:p>
            <w:pPr>
              <w:jc w:val="left"/>
            </w:pPr>
            <w:r>
              <w:rPr>
                <w:rFonts w:ascii="宋体" w:hAnsi="宋体" w:eastAsia="宋体" w:cs="宋体"/>
                <w:b w:val="0"/>
                <w:i w:val="0"/>
                <w:color w:val="000000"/>
                <w:sz w:val="9"/>
              </w:rPr>
              <w:t>节能环保支出</w:t>
            </w:r>
          </w:p>
        </w:tc>
        <w:tc>
          <w:tcPr>
            <w:tcW w:w="860" w:type="dxa"/>
            <w:vAlign w:val="center"/>
          </w:tcPr>
          <w:p>
            <w:pPr>
              <w:jc w:val="right"/>
            </w:pPr>
            <w:r>
              <w:rPr>
                <w:rFonts w:ascii="宋体" w:hAnsi="宋体" w:eastAsia="宋体" w:cs="宋体"/>
                <w:b w:val="0"/>
                <w:i w:val="0"/>
                <w:color w:val="000000"/>
                <w:sz w:val="9"/>
              </w:rPr>
              <w:t>104.29</w:t>
            </w:r>
          </w:p>
        </w:tc>
        <w:tc>
          <w:tcPr>
            <w:tcW w:w="900" w:type="dxa"/>
            <w:vAlign w:val="center"/>
          </w:tcPr>
          <w:p>
            <w:pPr>
              <w:jc w:val="right"/>
            </w:pPr>
            <w:r>
              <w:rPr>
                <w:rFonts w:ascii="宋体" w:hAnsi="宋体" w:eastAsia="宋体" w:cs="宋体"/>
                <w:b w:val="0"/>
                <w:i w:val="0"/>
                <w:color w:val="000000"/>
                <w:sz w:val="9"/>
              </w:rPr>
              <w:t>104.29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21103</w:t>
            </w:r>
          </w:p>
        </w:tc>
        <w:tc>
          <w:tcPr>
            <w:tcW w:w="1420" w:type="dxa"/>
            <w:vAlign w:val="center"/>
          </w:tcPr>
          <w:p>
            <w:pPr>
              <w:jc w:val="left"/>
            </w:pPr>
            <w:r>
              <w:rPr>
                <w:rFonts w:ascii="宋体" w:hAnsi="宋体" w:eastAsia="宋体" w:cs="宋体"/>
                <w:b w:val="0"/>
                <w:i w:val="0"/>
                <w:color w:val="000000"/>
                <w:sz w:val="9"/>
              </w:rPr>
              <w:t>污染防治</w:t>
            </w:r>
          </w:p>
        </w:tc>
        <w:tc>
          <w:tcPr>
            <w:tcW w:w="860" w:type="dxa"/>
            <w:vAlign w:val="center"/>
          </w:tcPr>
          <w:p>
            <w:pPr>
              <w:jc w:val="right"/>
            </w:pPr>
            <w:r>
              <w:rPr>
                <w:rFonts w:ascii="宋体" w:hAnsi="宋体" w:eastAsia="宋体" w:cs="宋体"/>
                <w:b w:val="0"/>
                <w:i w:val="0"/>
                <w:color w:val="000000"/>
                <w:sz w:val="9"/>
              </w:rPr>
              <w:t>104.29</w:t>
            </w:r>
          </w:p>
        </w:tc>
        <w:tc>
          <w:tcPr>
            <w:tcW w:w="900" w:type="dxa"/>
            <w:vAlign w:val="center"/>
          </w:tcPr>
          <w:p>
            <w:pPr>
              <w:jc w:val="right"/>
            </w:pPr>
            <w:r>
              <w:rPr>
                <w:rFonts w:ascii="宋体" w:hAnsi="宋体" w:eastAsia="宋体" w:cs="宋体"/>
                <w:b w:val="0"/>
                <w:i w:val="0"/>
                <w:color w:val="000000"/>
                <w:sz w:val="9"/>
              </w:rPr>
              <w:t>104.29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2110301</w:t>
            </w:r>
          </w:p>
        </w:tc>
        <w:tc>
          <w:tcPr>
            <w:tcW w:w="1420" w:type="dxa"/>
            <w:vAlign w:val="center"/>
          </w:tcPr>
          <w:p>
            <w:pPr>
              <w:jc w:val="left"/>
            </w:pPr>
            <w:r>
              <w:rPr>
                <w:rFonts w:ascii="宋体" w:hAnsi="宋体" w:eastAsia="宋体" w:cs="宋体"/>
                <w:b w:val="0"/>
                <w:i w:val="0"/>
                <w:color w:val="000000"/>
                <w:sz w:val="9"/>
              </w:rPr>
              <w:t>大气</w:t>
            </w:r>
          </w:p>
        </w:tc>
        <w:tc>
          <w:tcPr>
            <w:tcW w:w="860" w:type="dxa"/>
            <w:vAlign w:val="center"/>
          </w:tcPr>
          <w:p>
            <w:pPr>
              <w:jc w:val="right"/>
            </w:pPr>
            <w:r>
              <w:rPr>
                <w:rFonts w:ascii="宋体" w:hAnsi="宋体" w:eastAsia="宋体" w:cs="宋体"/>
                <w:b w:val="0"/>
                <w:i w:val="0"/>
                <w:color w:val="000000"/>
                <w:sz w:val="9"/>
              </w:rPr>
              <w:t>104.29</w:t>
            </w:r>
          </w:p>
        </w:tc>
        <w:tc>
          <w:tcPr>
            <w:tcW w:w="900" w:type="dxa"/>
            <w:vAlign w:val="center"/>
          </w:tcPr>
          <w:p>
            <w:pPr>
              <w:jc w:val="right"/>
            </w:pPr>
            <w:r>
              <w:rPr>
                <w:rFonts w:ascii="宋体" w:hAnsi="宋体" w:eastAsia="宋体" w:cs="宋体"/>
                <w:b w:val="0"/>
                <w:i w:val="0"/>
                <w:color w:val="000000"/>
                <w:sz w:val="9"/>
              </w:rPr>
              <w:t>104.29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w:t>
            </w:r>
          </w:p>
        </w:tc>
        <w:tc>
          <w:tcPr>
            <w:tcW w:w="1420" w:type="dxa"/>
            <w:vAlign w:val="center"/>
          </w:tcPr>
          <w:p>
            <w:pPr>
              <w:jc w:val="left"/>
            </w:pPr>
            <w:r>
              <w:rPr>
                <w:rFonts w:ascii="宋体" w:hAnsi="宋体" w:eastAsia="宋体" w:cs="宋体"/>
                <w:b w:val="0"/>
                <w:i w:val="0"/>
                <w:color w:val="000000"/>
                <w:sz w:val="9"/>
              </w:rPr>
              <w:t>城乡社区支出</w:t>
            </w:r>
          </w:p>
        </w:tc>
        <w:tc>
          <w:tcPr>
            <w:tcW w:w="860" w:type="dxa"/>
            <w:vAlign w:val="center"/>
          </w:tcPr>
          <w:p>
            <w:pPr>
              <w:jc w:val="right"/>
            </w:pPr>
            <w:r>
              <w:rPr>
                <w:rFonts w:ascii="宋体" w:hAnsi="宋体" w:eastAsia="宋体" w:cs="宋体"/>
                <w:b w:val="0"/>
                <w:i w:val="0"/>
                <w:color w:val="000000"/>
                <w:sz w:val="9"/>
              </w:rPr>
              <w:t>1,283.99</w:t>
            </w:r>
          </w:p>
        </w:tc>
        <w:tc>
          <w:tcPr>
            <w:tcW w:w="900" w:type="dxa"/>
            <w:vAlign w:val="center"/>
          </w:tcPr>
          <w:p>
            <w:pPr>
              <w:jc w:val="right"/>
            </w:pPr>
            <w:r>
              <w:rPr>
                <w:rFonts w:ascii="宋体" w:hAnsi="宋体" w:eastAsia="宋体" w:cs="宋体"/>
                <w:b w:val="0"/>
                <w:i w:val="0"/>
                <w:color w:val="000000"/>
                <w:sz w:val="9"/>
              </w:rPr>
              <w:t>1,283.99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21208</w:t>
            </w:r>
          </w:p>
        </w:tc>
        <w:tc>
          <w:tcPr>
            <w:tcW w:w="1420" w:type="dxa"/>
            <w:vAlign w:val="center"/>
          </w:tcPr>
          <w:p>
            <w:pPr>
              <w:jc w:val="left"/>
            </w:pPr>
            <w:r>
              <w:rPr>
                <w:rFonts w:ascii="宋体" w:hAnsi="宋体" w:eastAsia="宋体" w:cs="宋体"/>
                <w:b w:val="0"/>
                <w:i w:val="0"/>
                <w:color w:val="000000"/>
                <w:sz w:val="9"/>
              </w:rPr>
              <w:t>国有土地使用权出让收入安排的支出</w:t>
            </w:r>
          </w:p>
        </w:tc>
        <w:tc>
          <w:tcPr>
            <w:tcW w:w="860" w:type="dxa"/>
            <w:vAlign w:val="center"/>
          </w:tcPr>
          <w:p>
            <w:pPr>
              <w:jc w:val="right"/>
            </w:pPr>
            <w:r>
              <w:rPr>
                <w:rFonts w:ascii="宋体" w:hAnsi="宋体" w:eastAsia="宋体" w:cs="宋体"/>
                <w:b w:val="0"/>
                <w:i w:val="0"/>
                <w:color w:val="000000"/>
                <w:sz w:val="9"/>
              </w:rPr>
              <w:t>1,283.99</w:t>
            </w:r>
          </w:p>
        </w:tc>
        <w:tc>
          <w:tcPr>
            <w:tcW w:w="900" w:type="dxa"/>
            <w:vAlign w:val="center"/>
          </w:tcPr>
          <w:p>
            <w:pPr>
              <w:jc w:val="right"/>
            </w:pPr>
            <w:r>
              <w:rPr>
                <w:rFonts w:ascii="宋体" w:hAnsi="宋体" w:eastAsia="宋体" w:cs="宋体"/>
                <w:b w:val="0"/>
                <w:i w:val="0"/>
                <w:color w:val="000000"/>
                <w:sz w:val="9"/>
              </w:rPr>
              <w:t>1,283.99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2120801</w:t>
            </w:r>
          </w:p>
        </w:tc>
        <w:tc>
          <w:tcPr>
            <w:tcW w:w="1420" w:type="dxa"/>
            <w:vAlign w:val="center"/>
          </w:tcPr>
          <w:p>
            <w:pPr>
              <w:jc w:val="left"/>
            </w:pPr>
            <w:r>
              <w:rPr>
                <w:rFonts w:ascii="宋体" w:hAnsi="宋体" w:eastAsia="宋体" w:cs="宋体"/>
                <w:b w:val="0"/>
                <w:i w:val="0"/>
                <w:color w:val="000000"/>
                <w:sz w:val="9"/>
              </w:rPr>
              <w:t>征地和拆迁补偿支出</w:t>
            </w:r>
          </w:p>
        </w:tc>
        <w:tc>
          <w:tcPr>
            <w:tcW w:w="860" w:type="dxa"/>
            <w:vAlign w:val="center"/>
          </w:tcPr>
          <w:p>
            <w:pPr>
              <w:jc w:val="right"/>
            </w:pPr>
            <w:r>
              <w:rPr>
                <w:rFonts w:ascii="宋体" w:hAnsi="宋体" w:eastAsia="宋体" w:cs="宋体"/>
                <w:b w:val="0"/>
                <w:i w:val="0"/>
                <w:color w:val="000000"/>
                <w:sz w:val="9"/>
              </w:rPr>
              <w:t>43.44</w:t>
            </w:r>
          </w:p>
        </w:tc>
        <w:tc>
          <w:tcPr>
            <w:tcW w:w="900" w:type="dxa"/>
            <w:vAlign w:val="center"/>
          </w:tcPr>
          <w:p>
            <w:pPr>
              <w:jc w:val="right"/>
            </w:pPr>
            <w:r>
              <w:rPr>
                <w:rFonts w:ascii="宋体" w:hAnsi="宋体" w:eastAsia="宋体" w:cs="宋体"/>
                <w:b w:val="0"/>
                <w:i w:val="0"/>
                <w:color w:val="000000"/>
                <w:sz w:val="9"/>
              </w:rPr>
              <w:t>43.44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2120802</w:t>
            </w:r>
          </w:p>
        </w:tc>
        <w:tc>
          <w:tcPr>
            <w:tcW w:w="1420" w:type="dxa"/>
            <w:vAlign w:val="center"/>
          </w:tcPr>
          <w:p>
            <w:pPr>
              <w:jc w:val="left"/>
            </w:pPr>
            <w:r>
              <w:rPr>
                <w:rFonts w:ascii="宋体" w:hAnsi="宋体" w:eastAsia="宋体" w:cs="宋体"/>
                <w:b w:val="0"/>
                <w:i w:val="0"/>
                <w:color w:val="000000"/>
                <w:sz w:val="9"/>
              </w:rPr>
              <w:t>土地开发支出</w:t>
            </w:r>
          </w:p>
        </w:tc>
        <w:tc>
          <w:tcPr>
            <w:tcW w:w="860" w:type="dxa"/>
            <w:vAlign w:val="center"/>
          </w:tcPr>
          <w:p>
            <w:pPr>
              <w:jc w:val="right"/>
            </w:pPr>
            <w:r>
              <w:rPr>
                <w:rFonts w:ascii="宋体" w:hAnsi="宋体" w:eastAsia="宋体" w:cs="宋体"/>
                <w:b w:val="0"/>
                <w:i w:val="0"/>
                <w:color w:val="000000"/>
                <w:sz w:val="9"/>
              </w:rPr>
              <w:t>1,240.55</w:t>
            </w:r>
          </w:p>
        </w:tc>
        <w:tc>
          <w:tcPr>
            <w:tcW w:w="900" w:type="dxa"/>
            <w:vAlign w:val="center"/>
          </w:tcPr>
          <w:p>
            <w:pPr>
              <w:jc w:val="right"/>
            </w:pPr>
            <w:r>
              <w:rPr>
                <w:rFonts w:ascii="宋体" w:hAnsi="宋体" w:eastAsia="宋体" w:cs="宋体"/>
                <w:b w:val="0"/>
                <w:i w:val="0"/>
                <w:color w:val="000000"/>
                <w:sz w:val="9"/>
              </w:rPr>
              <w:t>1,240.55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w:t>
            </w:r>
          </w:p>
        </w:tc>
        <w:tc>
          <w:tcPr>
            <w:tcW w:w="1420" w:type="dxa"/>
            <w:vAlign w:val="center"/>
          </w:tcPr>
          <w:p>
            <w:pPr>
              <w:jc w:val="left"/>
            </w:pPr>
            <w:r>
              <w:rPr>
                <w:rFonts w:ascii="宋体" w:hAnsi="宋体" w:eastAsia="宋体" w:cs="宋体"/>
                <w:b w:val="0"/>
                <w:i w:val="0"/>
                <w:color w:val="000000"/>
                <w:sz w:val="9"/>
              </w:rPr>
              <w:t>交通运输支出</w:t>
            </w:r>
          </w:p>
        </w:tc>
        <w:tc>
          <w:tcPr>
            <w:tcW w:w="860" w:type="dxa"/>
            <w:vAlign w:val="center"/>
          </w:tcPr>
          <w:p>
            <w:pPr>
              <w:jc w:val="right"/>
            </w:pPr>
            <w:r>
              <w:rPr>
                <w:rFonts w:ascii="宋体" w:hAnsi="宋体" w:eastAsia="宋体" w:cs="宋体"/>
                <w:b w:val="0"/>
                <w:i w:val="0"/>
                <w:color w:val="000000"/>
                <w:sz w:val="9"/>
              </w:rPr>
              <w:t>157.79</w:t>
            </w:r>
          </w:p>
        </w:tc>
        <w:tc>
          <w:tcPr>
            <w:tcW w:w="900" w:type="dxa"/>
            <w:vAlign w:val="center"/>
          </w:tcPr>
          <w:p>
            <w:pPr>
              <w:jc w:val="right"/>
            </w:pPr>
            <w:r>
              <w:rPr>
                <w:rFonts w:ascii="宋体" w:hAnsi="宋体" w:eastAsia="宋体" w:cs="宋体"/>
                <w:b w:val="0"/>
                <w:i w:val="0"/>
                <w:color w:val="000000"/>
                <w:sz w:val="9"/>
              </w:rPr>
              <w:t>157.79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21401</w:t>
            </w:r>
          </w:p>
        </w:tc>
        <w:tc>
          <w:tcPr>
            <w:tcW w:w="1420" w:type="dxa"/>
            <w:vAlign w:val="center"/>
          </w:tcPr>
          <w:p>
            <w:pPr>
              <w:jc w:val="left"/>
            </w:pPr>
            <w:r>
              <w:rPr>
                <w:rFonts w:ascii="宋体" w:hAnsi="宋体" w:eastAsia="宋体" w:cs="宋体"/>
                <w:b w:val="0"/>
                <w:i w:val="0"/>
                <w:color w:val="000000"/>
                <w:sz w:val="9"/>
              </w:rPr>
              <w:t>公路水路运输</w:t>
            </w:r>
          </w:p>
        </w:tc>
        <w:tc>
          <w:tcPr>
            <w:tcW w:w="860" w:type="dxa"/>
            <w:vAlign w:val="center"/>
          </w:tcPr>
          <w:p>
            <w:pPr>
              <w:jc w:val="right"/>
            </w:pPr>
            <w:r>
              <w:rPr>
                <w:rFonts w:ascii="宋体" w:hAnsi="宋体" w:eastAsia="宋体" w:cs="宋体"/>
                <w:b w:val="0"/>
                <w:i w:val="0"/>
                <w:color w:val="000000"/>
                <w:sz w:val="9"/>
              </w:rPr>
              <w:t>157.79</w:t>
            </w:r>
          </w:p>
        </w:tc>
        <w:tc>
          <w:tcPr>
            <w:tcW w:w="900" w:type="dxa"/>
            <w:vAlign w:val="center"/>
          </w:tcPr>
          <w:p>
            <w:pPr>
              <w:jc w:val="right"/>
            </w:pPr>
            <w:r>
              <w:rPr>
                <w:rFonts w:ascii="宋体" w:hAnsi="宋体" w:eastAsia="宋体" w:cs="宋体"/>
                <w:b w:val="0"/>
                <w:i w:val="0"/>
                <w:color w:val="000000"/>
                <w:sz w:val="9"/>
              </w:rPr>
              <w:t>157.79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2140104</w:t>
            </w:r>
          </w:p>
        </w:tc>
        <w:tc>
          <w:tcPr>
            <w:tcW w:w="1420" w:type="dxa"/>
            <w:vAlign w:val="center"/>
          </w:tcPr>
          <w:p>
            <w:pPr>
              <w:jc w:val="left"/>
            </w:pPr>
            <w:r>
              <w:rPr>
                <w:rFonts w:ascii="宋体" w:hAnsi="宋体" w:eastAsia="宋体" w:cs="宋体"/>
                <w:b w:val="0"/>
                <w:i w:val="0"/>
                <w:color w:val="000000"/>
                <w:sz w:val="9"/>
              </w:rPr>
              <w:t>公路建设</w:t>
            </w:r>
          </w:p>
        </w:tc>
        <w:tc>
          <w:tcPr>
            <w:tcW w:w="860" w:type="dxa"/>
            <w:vAlign w:val="center"/>
          </w:tcPr>
          <w:p>
            <w:pPr>
              <w:jc w:val="right"/>
            </w:pPr>
            <w:r>
              <w:rPr>
                <w:rFonts w:ascii="宋体" w:hAnsi="宋体" w:eastAsia="宋体" w:cs="宋体"/>
                <w:b w:val="0"/>
                <w:i w:val="0"/>
                <w:color w:val="000000"/>
                <w:sz w:val="9"/>
              </w:rPr>
              <w:t>157.79</w:t>
            </w:r>
          </w:p>
        </w:tc>
        <w:tc>
          <w:tcPr>
            <w:tcW w:w="900" w:type="dxa"/>
            <w:vAlign w:val="center"/>
          </w:tcPr>
          <w:p>
            <w:pPr>
              <w:jc w:val="right"/>
            </w:pPr>
            <w:r>
              <w:rPr>
                <w:rFonts w:ascii="宋体" w:hAnsi="宋体" w:eastAsia="宋体" w:cs="宋体"/>
                <w:b w:val="0"/>
                <w:i w:val="0"/>
                <w:color w:val="000000"/>
                <w:sz w:val="9"/>
              </w:rPr>
              <w:t>157.79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w:t>
            </w:r>
          </w:p>
        </w:tc>
        <w:tc>
          <w:tcPr>
            <w:tcW w:w="1420" w:type="dxa"/>
            <w:vAlign w:val="center"/>
          </w:tcPr>
          <w:p>
            <w:pPr>
              <w:jc w:val="left"/>
            </w:pPr>
            <w:r>
              <w:rPr>
                <w:rFonts w:ascii="宋体" w:hAnsi="宋体" w:eastAsia="宋体" w:cs="宋体"/>
                <w:b w:val="0"/>
                <w:i w:val="0"/>
                <w:color w:val="000000"/>
                <w:sz w:val="9"/>
              </w:rPr>
              <w:t>商业服务业等支出</w:t>
            </w:r>
          </w:p>
        </w:tc>
        <w:tc>
          <w:tcPr>
            <w:tcW w:w="860" w:type="dxa"/>
            <w:vAlign w:val="center"/>
          </w:tcPr>
          <w:p>
            <w:pPr>
              <w:jc w:val="right"/>
            </w:pPr>
            <w:r>
              <w:rPr>
                <w:rFonts w:ascii="宋体" w:hAnsi="宋体" w:eastAsia="宋体" w:cs="宋体"/>
                <w:b w:val="0"/>
                <w:i w:val="0"/>
                <w:color w:val="000000"/>
                <w:sz w:val="9"/>
              </w:rPr>
              <w:t>673.52</w:t>
            </w:r>
          </w:p>
        </w:tc>
        <w:tc>
          <w:tcPr>
            <w:tcW w:w="900" w:type="dxa"/>
            <w:vAlign w:val="center"/>
          </w:tcPr>
          <w:p>
            <w:pPr>
              <w:jc w:val="right"/>
            </w:pPr>
            <w:r>
              <w:rPr>
                <w:rFonts w:ascii="宋体" w:hAnsi="宋体" w:eastAsia="宋体" w:cs="宋体"/>
                <w:b w:val="0"/>
                <w:i w:val="0"/>
                <w:color w:val="000000"/>
                <w:sz w:val="9"/>
              </w:rPr>
              <w:t>673.52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21602</w:t>
            </w:r>
          </w:p>
        </w:tc>
        <w:tc>
          <w:tcPr>
            <w:tcW w:w="1420" w:type="dxa"/>
            <w:vAlign w:val="center"/>
          </w:tcPr>
          <w:p>
            <w:pPr>
              <w:jc w:val="left"/>
            </w:pPr>
            <w:r>
              <w:rPr>
                <w:rFonts w:ascii="宋体" w:hAnsi="宋体" w:eastAsia="宋体" w:cs="宋体"/>
                <w:b w:val="0"/>
                <w:i w:val="0"/>
                <w:color w:val="000000"/>
                <w:sz w:val="9"/>
              </w:rPr>
              <w:t>商业流通事务</w:t>
            </w:r>
          </w:p>
        </w:tc>
        <w:tc>
          <w:tcPr>
            <w:tcW w:w="860" w:type="dxa"/>
            <w:vAlign w:val="center"/>
          </w:tcPr>
          <w:p>
            <w:pPr>
              <w:jc w:val="right"/>
            </w:pPr>
            <w:r>
              <w:rPr>
                <w:rFonts w:ascii="宋体" w:hAnsi="宋体" w:eastAsia="宋体" w:cs="宋体"/>
                <w:b w:val="0"/>
                <w:i w:val="0"/>
                <w:color w:val="000000"/>
                <w:sz w:val="9"/>
              </w:rPr>
              <w:t>67.60</w:t>
            </w:r>
          </w:p>
        </w:tc>
        <w:tc>
          <w:tcPr>
            <w:tcW w:w="900" w:type="dxa"/>
            <w:vAlign w:val="center"/>
          </w:tcPr>
          <w:p>
            <w:pPr>
              <w:jc w:val="right"/>
            </w:pPr>
            <w:r>
              <w:rPr>
                <w:rFonts w:ascii="宋体" w:hAnsi="宋体" w:eastAsia="宋体" w:cs="宋体"/>
                <w:b w:val="0"/>
                <w:i w:val="0"/>
                <w:color w:val="000000"/>
                <w:sz w:val="9"/>
              </w:rPr>
              <w:t>67.60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2160201</w:t>
            </w:r>
          </w:p>
        </w:tc>
        <w:tc>
          <w:tcPr>
            <w:tcW w:w="1420" w:type="dxa"/>
            <w:vAlign w:val="center"/>
          </w:tcPr>
          <w:p>
            <w:pPr>
              <w:jc w:val="left"/>
            </w:pPr>
            <w:r>
              <w:rPr>
                <w:rFonts w:ascii="宋体" w:hAnsi="宋体" w:eastAsia="宋体" w:cs="宋体"/>
                <w:b w:val="0"/>
                <w:i w:val="0"/>
                <w:color w:val="000000"/>
                <w:sz w:val="9"/>
              </w:rPr>
              <w:t>行政运行</w:t>
            </w:r>
          </w:p>
        </w:tc>
        <w:tc>
          <w:tcPr>
            <w:tcW w:w="860" w:type="dxa"/>
            <w:vAlign w:val="center"/>
          </w:tcP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2160217</w:t>
            </w:r>
          </w:p>
        </w:tc>
        <w:tc>
          <w:tcPr>
            <w:tcW w:w="1420" w:type="dxa"/>
            <w:vAlign w:val="center"/>
          </w:tcPr>
          <w:p>
            <w:pPr>
              <w:jc w:val="left"/>
            </w:pPr>
            <w:r>
              <w:rPr>
                <w:rFonts w:ascii="宋体" w:hAnsi="宋体" w:eastAsia="宋体" w:cs="宋体"/>
                <w:b w:val="0"/>
                <w:i w:val="0"/>
                <w:color w:val="000000"/>
                <w:sz w:val="9"/>
              </w:rPr>
              <w:t>市场监测及信息管理</w:t>
            </w:r>
          </w:p>
        </w:tc>
        <w:tc>
          <w:tcPr>
            <w:tcW w:w="860" w:type="dxa"/>
            <w:vAlign w:val="center"/>
          </w:tcPr>
          <w:p>
            <w:pPr>
              <w:jc w:val="right"/>
            </w:pPr>
            <w:r>
              <w:rPr>
                <w:rFonts w:ascii="宋体" w:hAnsi="宋体" w:eastAsia="宋体" w:cs="宋体"/>
                <w:b w:val="0"/>
                <w:i w:val="0"/>
                <w:color w:val="000000"/>
                <w:sz w:val="9"/>
              </w:rPr>
              <w:t>3.50</w:t>
            </w:r>
          </w:p>
        </w:tc>
        <w:tc>
          <w:tcPr>
            <w:tcW w:w="900" w:type="dxa"/>
            <w:vAlign w:val="center"/>
          </w:tcPr>
          <w:p>
            <w:pPr>
              <w:jc w:val="right"/>
            </w:pPr>
            <w:r>
              <w:rPr>
                <w:rFonts w:ascii="宋体" w:hAnsi="宋体" w:eastAsia="宋体" w:cs="宋体"/>
                <w:b w:val="0"/>
                <w:i w:val="0"/>
                <w:color w:val="000000"/>
                <w:sz w:val="9"/>
              </w:rPr>
              <w:t>3.50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2160250</w:t>
            </w:r>
          </w:p>
        </w:tc>
        <w:tc>
          <w:tcPr>
            <w:tcW w:w="1420" w:type="dxa"/>
            <w:vAlign w:val="center"/>
          </w:tcPr>
          <w:p>
            <w:pPr>
              <w:jc w:val="left"/>
            </w:pPr>
            <w:r>
              <w:rPr>
                <w:rFonts w:ascii="宋体" w:hAnsi="宋体" w:eastAsia="宋体" w:cs="宋体"/>
                <w:b w:val="0"/>
                <w:i w:val="0"/>
                <w:color w:val="000000"/>
                <w:sz w:val="9"/>
              </w:rPr>
              <w:t>事业运行</w:t>
            </w:r>
          </w:p>
        </w:tc>
        <w:tc>
          <w:tcPr>
            <w:tcW w:w="860" w:type="dxa"/>
            <w:vAlign w:val="center"/>
          </w:tcPr>
          <w:p>
            <w:pPr>
              <w:jc w:val="right"/>
            </w:pPr>
            <w:r>
              <w:rPr>
                <w:rFonts w:ascii="宋体" w:hAnsi="宋体" w:eastAsia="宋体" w:cs="宋体"/>
                <w:b w:val="0"/>
                <w:i w:val="0"/>
                <w:color w:val="000000"/>
                <w:sz w:val="9"/>
              </w:rPr>
              <w:t>5.64</w:t>
            </w:r>
          </w:p>
        </w:tc>
        <w:tc>
          <w:tcPr>
            <w:tcW w:w="900" w:type="dxa"/>
            <w:vAlign w:val="center"/>
          </w:tcPr>
          <w:p>
            <w:pPr>
              <w:jc w:val="right"/>
            </w:pPr>
            <w:r>
              <w:rPr>
                <w:rFonts w:ascii="宋体" w:hAnsi="宋体" w:eastAsia="宋体" w:cs="宋体"/>
                <w:b w:val="0"/>
                <w:i w:val="0"/>
                <w:color w:val="000000"/>
                <w:sz w:val="9"/>
              </w:rPr>
              <w:t>5.64</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2160299</w:t>
            </w:r>
          </w:p>
        </w:tc>
        <w:tc>
          <w:tcPr>
            <w:tcW w:w="1420" w:type="dxa"/>
            <w:vAlign w:val="center"/>
          </w:tcPr>
          <w:p>
            <w:pPr>
              <w:jc w:val="left"/>
            </w:pPr>
            <w:r>
              <w:rPr>
                <w:rFonts w:ascii="宋体" w:hAnsi="宋体" w:eastAsia="宋体" w:cs="宋体"/>
                <w:b w:val="0"/>
                <w:i w:val="0"/>
                <w:color w:val="000000"/>
                <w:sz w:val="9"/>
              </w:rPr>
              <w:t>其他商业流通事务支出</w:t>
            </w:r>
          </w:p>
        </w:tc>
        <w:tc>
          <w:tcPr>
            <w:tcW w:w="860" w:type="dxa"/>
            <w:vAlign w:val="center"/>
          </w:tcPr>
          <w:p>
            <w:pPr>
              <w:jc w:val="right"/>
            </w:pPr>
            <w:r>
              <w:rPr>
                <w:rFonts w:ascii="宋体" w:hAnsi="宋体" w:eastAsia="宋体" w:cs="宋体"/>
                <w:b w:val="0"/>
                <w:i w:val="0"/>
                <w:color w:val="000000"/>
                <w:sz w:val="9"/>
              </w:rPr>
              <w:t>58.46</w:t>
            </w:r>
          </w:p>
        </w:tc>
        <w:tc>
          <w:tcPr>
            <w:tcW w:w="900" w:type="dxa"/>
            <w:vAlign w:val="center"/>
          </w:tcPr>
          <w:p>
            <w:pPr>
              <w:jc w:val="right"/>
            </w:pPr>
            <w:r>
              <w:rPr>
                <w:rFonts w:ascii="宋体" w:hAnsi="宋体" w:eastAsia="宋体" w:cs="宋体"/>
                <w:b w:val="0"/>
                <w:i w:val="0"/>
                <w:color w:val="000000"/>
                <w:sz w:val="9"/>
              </w:rPr>
              <w:t>58.46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21606</w:t>
            </w:r>
          </w:p>
        </w:tc>
        <w:tc>
          <w:tcPr>
            <w:tcW w:w="1420" w:type="dxa"/>
            <w:vAlign w:val="center"/>
          </w:tcPr>
          <w:p>
            <w:pPr>
              <w:jc w:val="left"/>
            </w:pPr>
            <w:r>
              <w:rPr>
                <w:rFonts w:ascii="宋体" w:hAnsi="宋体" w:eastAsia="宋体" w:cs="宋体"/>
                <w:b w:val="0"/>
                <w:i w:val="0"/>
                <w:color w:val="000000"/>
                <w:sz w:val="9"/>
              </w:rPr>
              <w:t>涉外发展服务支出</w:t>
            </w:r>
          </w:p>
        </w:tc>
        <w:tc>
          <w:tcPr>
            <w:tcW w:w="860" w:type="dxa"/>
            <w:vAlign w:val="center"/>
          </w:tcPr>
          <w:p>
            <w:pPr>
              <w:jc w:val="right"/>
            </w:pPr>
            <w:r>
              <w:rPr>
                <w:rFonts w:ascii="宋体" w:hAnsi="宋体" w:eastAsia="宋体" w:cs="宋体"/>
                <w:b w:val="0"/>
                <w:i w:val="0"/>
                <w:color w:val="000000"/>
                <w:sz w:val="9"/>
              </w:rPr>
              <w:t>103.49</w:t>
            </w:r>
          </w:p>
        </w:tc>
        <w:tc>
          <w:tcPr>
            <w:tcW w:w="900" w:type="dxa"/>
            <w:vAlign w:val="center"/>
          </w:tcPr>
          <w:p>
            <w:pPr>
              <w:jc w:val="right"/>
            </w:pPr>
            <w:r>
              <w:rPr>
                <w:rFonts w:ascii="宋体" w:hAnsi="宋体" w:eastAsia="宋体" w:cs="宋体"/>
                <w:b w:val="0"/>
                <w:i w:val="0"/>
                <w:color w:val="000000"/>
                <w:sz w:val="9"/>
              </w:rPr>
              <w:t>103.49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2160607</w:t>
            </w:r>
          </w:p>
        </w:tc>
        <w:tc>
          <w:tcPr>
            <w:tcW w:w="1420" w:type="dxa"/>
            <w:vAlign w:val="center"/>
          </w:tcPr>
          <w:p>
            <w:pPr>
              <w:jc w:val="left"/>
            </w:pPr>
            <w:r>
              <w:rPr>
                <w:rFonts w:ascii="宋体" w:hAnsi="宋体" w:eastAsia="宋体" w:cs="宋体"/>
                <w:b w:val="0"/>
                <w:i w:val="0"/>
                <w:color w:val="000000"/>
                <w:sz w:val="9"/>
              </w:rPr>
              <w:t>外商投资环境建设补助资金</w:t>
            </w:r>
          </w:p>
        </w:tc>
        <w:tc>
          <w:tcPr>
            <w:tcW w:w="860" w:type="dxa"/>
            <w:vAlign w:val="center"/>
          </w:tcPr>
          <w:p>
            <w:pPr>
              <w:jc w:val="right"/>
            </w:pPr>
            <w:r>
              <w:rPr>
                <w:rFonts w:ascii="宋体" w:hAnsi="宋体" w:eastAsia="宋体" w:cs="宋体"/>
                <w:b w:val="0"/>
                <w:i w:val="0"/>
                <w:color w:val="000000"/>
                <w:sz w:val="9"/>
              </w:rPr>
              <w:t>103.49</w:t>
            </w:r>
          </w:p>
        </w:tc>
        <w:tc>
          <w:tcPr>
            <w:tcW w:w="900" w:type="dxa"/>
            <w:vAlign w:val="center"/>
          </w:tcPr>
          <w:p>
            <w:pPr>
              <w:jc w:val="right"/>
            </w:pPr>
            <w:r>
              <w:rPr>
                <w:rFonts w:ascii="宋体" w:hAnsi="宋体" w:eastAsia="宋体" w:cs="宋体"/>
                <w:b w:val="0"/>
                <w:i w:val="0"/>
                <w:color w:val="000000"/>
                <w:sz w:val="9"/>
              </w:rPr>
              <w:t>103.49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21699</w:t>
            </w:r>
          </w:p>
        </w:tc>
        <w:tc>
          <w:tcPr>
            <w:tcW w:w="1420" w:type="dxa"/>
            <w:vAlign w:val="center"/>
          </w:tcPr>
          <w:p>
            <w:pPr>
              <w:jc w:val="left"/>
            </w:pPr>
            <w:r>
              <w:rPr>
                <w:rFonts w:ascii="宋体" w:hAnsi="宋体" w:eastAsia="宋体" w:cs="宋体"/>
                <w:b w:val="0"/>
                <w:i w:val="0"/>
                <w:color w:val="000000"/>
                <w:sz w:val="9"/>
              </w:rPr>
              <w:t>其他商业服务业等支出</w:t>
            </w:r>
          </w:p>
        </w:tc>
        <w:tc>
          <w:tcPr>
            <w:tcW w:w="860" w:type="dxa"/>
            <w:vAlign w:val="center"/>
          </w:tcPr>
          <w:p>
            <w:pPr>
              <w:jc w:val="right"/>
            </w:pPr>
            <w:r>
              <w:rPr>
                <w:rFonts w:ascii="宋体" w:hAnsi="宋体" w:eastAsia="宋体" w:cs="宋体"/>
                <w:b w:val="0"/>
                <w:i w:val="0"/>
                <w:color w:val="000000"/>
                <w:sz w:val="9"/>
              </w:rPr>
              <w:t>502.43</w:t>
            </w:r>
          </w:p>
        </w:tc>
        <w:tc>
          <w:tcPr>
            <w:tcW w:w="900" w:type="dxa"/>
            <w:vAlign w:val="center"/>
          </w:tcPr>
          <w:p>
            <w:pPr>
              <w:jc w:val="right"/>
            </w:pPr>
            <w:r>
              <w:rPr>
                <w:rFonts w:ascii="宋体" w:hAnsi="宋体" w:eastAsia="宋体" w:cs="宋体"/>
                <w:b w:val="0"/>
                <w:i w:val="0"/>
                <w:color w:val="000000"/>
                <w:sz w:val="9"/>
              </w:rPr>
              <w:t>502.43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2169999</w:t>
            </w:r>
          </w:p>
        </w:tc>
        <w:tc>
          <w:tcPr>
            <w:tcW w:w="1420" w:type="dxa"/>
            <w:vAlign w:val="center"/>
          </w:tcPr>
          <w:p>
            <w:pPr>
              <w:jc w:val="left"/>
            </w:pPr>
            <w:r>
              <w:rPr>
                <w:rFonts w:ascii="宋体" w:hAnsi="宋体" w:eastAsia="宋体" w:cs="宋体"/>
                <w:b w:val="0"/>
                <w:i w:val="0"/>
                <w:color w:val="000000"/>
                <w:sz w:val="9"/>
              </w:rPr>
              <w:t>其他商业服务业等支出</w:t>
            </w:r>
          </w:p>
        </w:tc>
        <w:tc>
          <w:tcPr>
            <w:tcW w:w="860" w:type="dxa"/>
            <w:vAlign w:val="center"/>
          </w:tcPr>
          <w:p>
            <w:pPr>
              <w:jc w:val="right"/>
            </w:pPr>
            <w:r>
              <w:rPr>
                <w:rFonts w:ascii="宋体" w:hAnsi="宋体" w:eastAsia="宋体" w:cs="宋体"/>
                <w:b w:val="0"/>
                <w:i w:val="0"/>
                <w:color w:val="000000"/>
                <w:sz w:val="9"/>
              </w:rPr>
              <w:t>502.43</w:t>
            </w:r>
          </w:p>
        </w:tc>
        <w:tc>
          <w:tcPr>
            <w:tcW w:w="900" w:type="dxa"/>
            <w:vAlign w:val="center"/>
          </w:tcPr>
          <w:p>
            <w:pPr>
              <w:jc w:val="right"/>
            </w:pPr>
            <w:r>
              <w:rPr>
                <w:rFonts w:ascii="宋体" w:hAnsi="宋体" w:eastAsia="宋体" w:cs="宋体"/>
                <w:b w:val="0"/>
                <w:i w:val="0"/>
                <w:color w:val="000000"/>
                <w:sz w:val="9"/>
              </w:rPr>
              <w:t>502.43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221</w:t>
            </w:r>
          </w:p>
        </w:tc>
        <w:tc>
          <w:tcPr>
            <w:tcW w:w="1420" w:type="dxa"/>
            <w:vAlign w:val="center"/>
          </w:tcPr>
          <w:p>
            <w:pPr>
              <w:jc w:val="left"/>
            </w:pPr>
            <w:r>
              <w:rPr>
                <w:rFonts w:ascii="宋体" w:hAnsi="宋体" w:eastAsia="宋体" w:cs="宋体"/>
                <w:b w:val="0"/>
                <w:i w:val="0"/>
                <w:color w:val="000000"/>
                <w:sz w:val="9"/>
              </w:rPr>
              <w:t>住房保障支出</w:t>
            </w:r>
          </w:p>
        </w:tc>
        <w:tc>
          <w:tcPr>
            <w:tcW w:w="860" w:type="dxa"/>
            <w:vAlign w:val="center"/>
          </w:tcPr>
          <w:p>
            <w:pPr>
              <w:jc w:val="right"/>
            </w:pPr>
            <w:r>
              <w:rPr>
                <w:rFonts w:ascii="宋体" w:hAnsi="宋体" w:eastAsia="宋体" w:cs="宋体"/>
                <w:b w:val="0"/>
                <w:i w:val="0"/>
                <w:color w:val="000000"/>
                <w:sz w:val="9"/>
              </w:rPr>
              <w:t>20.85</w:t>
            </w:r>
          </w:p>
        </w:tc>
        <w:tc>
          <w:tcPr>
            <w:tcW w:w="900" w:type="dxa"/>
            <w:vAlign w:val="center"/>
          </w:tcPr>
          <w:p>
            <w:pPr>
              <w:jc w:val="right"/>
            </w:pPr>
            <w:r>
              <w:rPr>
                <w:rFonts w:ascii="宋体" w:hAnsi="宋体" w:eastAsia="宋体" w:cs="宋体"/>
                <w:b w:val="0"/>
                <w:i w:val="0"/>
                <w:color w:val="000000"/>
                <w:sz w:val="9"/>
              </w:rPr>
              <w:t>20.85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22102</w:t>
            </w:r>
          </w:p>
        </w:tc>
        <w:tc>
          <w:tcPr>
            <w:tcW w:w="1420" w:type="dxa"/>
            <w:vAlign w:val="center"/>
          </w:tcPr>
          <w:p>
            <w:pPr>
              <w:jc w:val="left"/>
            </w:pPr>
            <w:r>
              <w:rPr>
                <w:rFonts w:ascii="宋体" w:hAnsi="宋体" w:eastAsia="宋体" w:cs="宋体"/>
                <w:b w:val="0"/>
                <w:i w:val="0"/>
                <w:color w:val="000000"/>
                <w:sz w:val="9"/>
              </w:rPr>
              <w:t>住房改革支出</w:t>
            </w:r>
          </w:p>
        </w:tc>
        <w:tc>
          <w:tcPr>
            <w:tcW w:w="860" w:type="dxa"/>
            <w:vAlign w:val="center"/>
          </w:tcPr>
          <w:p>
            <w:pPr>
              <w:jc w:val="right"/>
            </w:pPr>
            <w:r>
              <w:rPr>
                <w:rFonts w:ascii="宋体" w:hAnsi="宋体" w:eastAsia="宋体" w:cs="宋体"/>
                <w:b w:val="0"/>
                <w:i w:val="0"/>
                <w:color w:val="000000"/>
                <w:sz w:val="9"/>
              </w:rPr>
              <w:t>20.85</w:t>
            </w:r>
          </w:p>
        </w:tc>
        <w:tc>
          <w:tcPr>
            <w:tcW w:w="900" w:type="dxa"/>
            <w:vAlign w:val="center"/>
          </w:tcPr>
          <w:p>
            <w:pPr>
              <w:jc w:val="right"/>
            </w:pPr>
            <w:r>
              <w:rPr>
                <w:rFonts w:ascii="宋体" w:hAnsi="宋体" w:eastAsia="宋体" w:cs="宋体"/>
                <w:b w:val="0"/>
                <w:i w:val="0"/>
                <w:color w:val="000000"/>
                <w:sz w:val="9"/>
              </w:rPr>
              <w:t>20.85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5" w:hRule="exact"/>
          <w:jc w:val="center"/>
        </w:trPr>
        <w:tc>
          <w:tcPr>
            <w:tcW w:w="600" w:type="dxa"/>
            <w:gridSpan w:val="3"/>
            <w:vAlign w:val="center"/>
          </w:tcPr>
          <w:p>
            <w:pPr>
              <w:jc w:val="left"/>
            </w:pPr>
            <w:r>
              <w:rPr>
                <w:rFonts w:ascii="宋体" w:hAnsi="宋体" w:eastAsia="宋体" w:cs="宋体"/>
                <w:b w:val="0"/>
                <w:i w:val="0"/>
                <w:color w:val="000000"/>
                <w:sz w:val="9"/>
              </w:rPr>
              <w:t>2210201</w:t>
            </w:r>
          </w:p>
        </w:tc>
        <w:tc>
          <w:tcPr>
            <w:tcW w:w="1420" w:type="dxa"/>
            <w:vAlign w:val="center"/>
          </w:tcPr>
          <w:p>
            <w:pPr>
              <w:jc w:val="left"/>
            </w:pPr>
            <w:r>
              <w:rPr>
                <w:rFonts w:ascii="宋体" w:hAnsi="宋体" w:eastAsia="宋体" w:cs="宋体"/>
                <w:b w:val="0"/>
                <w:i w:val="0"/>
                <w:color w:val="000000"/>
                <w:sz w:val="9"/>
              </w:rPr>
              <w:t>住房公积金</w:t>
            </w:r>
          </w:p>
        </w:tc>
        <w:tc>
          <w:tcPr>
            <w:tcW w:w="860" w:type="dxa"/>
            <w:vAlign w:val="center"/>
          </w:tcPr>
          <w:p>
            <w:pPr>
              <w:jc w:val="right"/>
            </w:pPr>
            <w:r>
              <w:rPr>
                <w:rFonts w:ascii="宋体" w:hAnsi="宋体" w:eastAsia="宋体" w:cs="宋体"/>
                <w:b w:val="0"/>
                <w:i w:val="0"/>
                <w:color w:val="000000"/>
                <w:sz w:val="9"/>
              </w:rPr>
              <w:t>20.85</w:t>
            </w:r>
          </w:p>
        </w:tc>
        <w:tc>
          <w:tcPr>
            <w:tcW w:w="900" w:type="dxa"/>
            <w:vAlign w:val="center"/>
          </w:tcPr>
          <w:p>
            <w:pPr>
              <w:jc w:val="right"/>
            </w:pPr>
            <w:r>
              <w:rPr>
                <w:rFonts w:ascii="宋体" w:hAnsi="宋体" w:eastAsia="宋体" w:cs="宋体"/>
                <w:b w:val="0"/>
                <w:i w:val="0"/>
                <w:color w:val="000000"/>
                <w:sz w:val="9"/>
              </w:rPr>
              <w:t>20.85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9"/>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部门：石城县商务局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3"/>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2580" w:type="dxa"/>
            <w:gridSpan w:val="4"/>
            <w:vAlign w:val="center"/>
          </w:tcPr>
          <w:p>
            <w:pPr>
              <w:jc w:val="center"/>
            </w:pPr>
            <w:r>
              <w:rPr>
                <w:rFonts w:ascii="宋体" w:hAnsi="宋体" w:eastAsia="宋体" w:cs="宋体"/>
                <w:b w:val="0"/>
                <w:i w:val="0"/>
                <w:color w:val="000000"/>
                <w:sz w:val="11"/>
              </w:rPr>
              <w:t>项    目</w:t>
            </w:r>
          </w:p>
        </w:tc>
        <w:tc>
          <w:tcPr>
            <w:tcW w:w="940" w:type="dxa"/>
            <w:vMerge w:val="restart"/>
            <w:vAlign w:val="center"/>
          </w:tcPr>
          <w:p>
            <w:pPr>
              <w:jc w:val="center"/>
            </w:pPr>
            <w:r>
              <w:rPr>
                <w:rFonts w:ascii="宋体" w:hAnsi="宋体" w:eastAsia="宋体" w:cs="宋体"/>
                <w:b w:val="0"/>
                <w:i w:val="0"/>
                <w:color w:val="000000"/>
                <w:sz w:val="11"/>
              </w:rPr>
              <w:t>本年支出合计</w:t>
            </w:r>
          </w:p>
        </w:tc>
        <w:tc>
          <w:tcPr>
            <w:tcW w:w="100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20" w:type="dxa"/>
            <w:vMerge w:val="restart"/>
            <w:vAlign w:val="center"/>
          </w:tcPr>
          <w:p>
            <w:pPr>
              <w:jc w:val="center"/>
            </w:pPr>
            <w:r>
              <w:rPr>
                <w:rFonts w:ascii="宋体" w:hAnsi="宋体" w:eastAsia="宋体" w:cs="宋体"/>
                <w:b w:val="0"/>
                <w:i w:val="0"/>
                <w:color w:val="000000"/>
                <w:sz w:val="11"/>
              </w:rPr>
              <w:t>上缴上级支出</w:t>
            </w:r>
          </w:p>
        </w:tc>
        <w:tc>
          <w:tcPr>
            <w:tcW w:w="960" w:type="dxa"/>
            <w:vMerge w:val="restart"/>
            <w:vAlign w:val="center"/>
          </w:tcPr>
          <w:p>
            <w:pPr>
              <w:jc w:val="center"/>
            </w:pPr>
            <w:r>
              <w:rPr>
                <w:rFonts w:ascii="宋体" w:hAnsi="宋体" w:eastAsia="宋体" w:cs="宋体"/>
                <w:b w:val="0"/>
                <w:i w:val="0"/>
                <w:color w:val="000000"/>
                <w:sz w:val="11"/>
              </w:rPr>
              <w:t>经营支出</w:t>
            </w:r>
          </w:p>
        </w:tc>
        <w:tc>
          <w:tcPr>
            <w:tcW w:w="926" w:type="dxa"/>
            <w:vMerge w:val="restart"/>
            <w:vAlign w:val="center"/>
          </w:tcPr>
          <w:p>
            <w:pPr>
              <w:jc w:val="center"/>
            </w:pPr>
            <w:r>
              <w:rPr>
                <w:rFonts w:ascii="宋体" w:hAnsi="宋体" w:eastAsia="宋体" w:cs="宋体"/>
                <w:b w:val="0"/>
                <w:i w:val="0"/>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60" w:type="dxa"/>
            <w:vMerge w:val="restart"/>
            <w:vAlign w:val="center"/>
          </w:tcPr>
          <w:p>
            <w:pPr>
              <w:jc w:val="center"/>
            </w:pPr>
            <w:r>
              <w:rPr>
                <w:rFonts w:ascii="宋体" w:hAnsi="宋体" w:eastAsia="宋体" w:cs="宋体"/>
                <w:b w:val="0"/>
                <w:i w:val="0"/>
                <w:color w:val="000000"/>
                <w:sz w:val="11"/>
              </w:rPr>
              <w:t>科目名称</w:t>
            </w: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280" w:type="dxa"/>
            <w:vMerge w:val="restart"/>
            <w:vAlign w:val="center"/>
          </w:tcPr>
          <w:p>
            <w:pPr>
              <w:jc w:val="center"/>
            </w:pPr>
            <w:r>
              <w:rPr>
                <w:rFonts w:ascii="宋体" w:hAnsi="宋体" w:eastAsia="宋体" w:cs="宋体"/>
                <w:b w:val="0"/>
                <w:i w:val="0"/>
                <w:color w:val="000000"/>
                <w:sz w:val="11"/>
              </w:rPr>
              <w:t>类</w:t>
            </w:r>
          </w:p>
        </w:tc>
        <w:tc>
          <w:tcPr>
            <w:tcW w:w="260" w:type="dxa"/>
            <w:vMerge w:val="restart"/>
            <w:vAlign w:val="center"/>
          </w:tcPr>
          <w:p>
            <w:pPr>
              <w:jc w:val="center"/>
            </w:pPr>
            <w:r>
              <w:rPr>
                <w:rFonts w:ascii="宋体" w:hAnsi="宋体" w:eastAsia="宋体" w:cs="宋体"/>
                <w:b w:val="0"/>
                <w:i w:val="0"/>
                <w:color w:val="000000"/>
                <w:sz w:val="11"/>
              </w:rPr>
              <w:t>款</w:t>
            </w:r>
          </w:p>
        </w:tc>
        <w:tc>
          <w:tcPr>
            <w:tcW w:w="280" w:type="dxa"/>
            <w:vMerge w:val="restart"/>
            <w:vAlign w:val="center"/>
          </w:tcPr>
          <w:p>
            <w:pPr>
              <w:jc w:val="center"/>
            </w:pPr>
            <w:r>
              <w:rPr>
                <w:rFonts w:ascii="宋体" w:hAnsi="宋体" w:eastAsia="宋体" w:cs="宋体"/>
                <w:b w:val="0"/>
                <w:i w:val="0"/>
                <w:color w:val="000000"/>
                <w:sz w:val="11"/>
              </w:rPr>
              <w:t>项</w:t>
            </w:r>
          </w:p>
        </w:tc>
        <w:tc>
          <w:tcPr>
            <w:tcW w:w="1760" w:type="dxa"/>
            <w:vAlign w:val="center"/>
          </w:tcPr>
          <w:p>
            <w:pPr>
              <w:jc w:val="center"/>
            </w:pPr>
            <w:r>
              <w:rPr>
                <w:rFonts w:ascii="宋体" w:hAnsi="宋体" w:eastAsia="宋体" w:cs="宋体"/>
                <w:b w:val="0"/>
                <w:i w:val="0"/>
                <w:color w:val="000000"/>
                <w:sz w:val="11"/>
              </w:rPr>
              <w:t>栏次</w:t>
            </w:r>
          </w:p>
        </w:tc>
        <w:tc>
          <w:tcPr>
            <w:tcW w:w="940" w:type="dxa"/>
            <w:vAlign w:val="center"/>
          </w:tcPr>
          <w:p>
            <w:pPr>
              <w:jc w:val="center"/>
            </w:pPr>
            <w:r>
              <w:rPr>
                <w:rFonts w:ascii="宋体" w:hAnsi="宋体" w:eastAsia="宋体" w:cs="宋体"/>
                <w:b w:val="0"/>
                <w:i w:val="0"/>
                <w:color w:val="000000"/>
                <w:sz w:val="11"/>
              </w:rPr>
              <w:t>1</w:t>
            </w:r>
          </w:p>
        </w:tc>
        <w:tc>
          <w:tcPr>
            <w:tcW w:w="1000" w:type="dxa"/>
            <w:vAlign w:val="center"/>
          </w:tcPr>
          <w:p>
            <w:pPr>
              <w:jc w:val="center"/>
            </w:pPr>
            <w:r>
              <w:rPr>
                <w:rFonts w:ascii="宋体" w:hAnsi="宋体" w:eastAsia="宋体" w:cs="宋体"/>
                <w:b w:val="0"/>
                <w:i w:val="0"/>
                <w:color w:val="000000"/>
                <w:sz w:val="11"/>
              </w:rPr>
              <w:t>2</w:t>
            </w:r>
          </w:p>
        </w:tc>
        <w:tc>
          <w:tcPr>
            <w:tcW w:w="980" w:type="dxa"/>
            <w:vAlign w:val="center"/>
          </w:tcPr>
          <w:p>
            <w:pPr>
              <w:jc w:val="center"/>
            </w:pPr>
            <w:r>
              <w:rPr>
                <w:rFonts w:ascii="宋体" w:hAnsi="宋体" w:eastAsia="宋体" w:cs="宋体"/>
                <w:b w:val="0"/>
                <w:i w:val="0"/>
                <w:color w:val="000000"/>
                <w:sz w:val="11"/>
              </w:rPr>
              <w:t>3</w:t>
            </w:r>
          </w:p>
        </w:tc>
        <w:tc>
          <w:tcPr>
            <w:tcW w:w="920" w:type="dxa"/>
            <w:vAlign w:val="center"/>
          </w:tcPr>
          <w:p>
            <w:pPr>
              <w:jc w:val="center"/>
            </w:pPr>
            <w:r>
              <w:rPr>
                <w:rFonts w:ascii="宋体" w:hAnsi="宋体" w:eastAsia="宋体" w:cs="宋体"/>
                <w:b w:val="0"/>
                <w:i w:val="0"/>
                <w:color w:val="000000"/>
                <w:sz w:val="11"/>
              </w:rPr>
              <w:t>4</w:t>
            </w:r>
          </w:p>
        </w:tc>
        <w:tc>
          <w:tcPr>
            <w:tcW w:w="960" w:type="dxa"/>
            <w:vAlign w:val="center"/>
          </w:tcPr>
          <w:p>
            <w:pPr>
              <w:jc w:val="center"/>
            </w:pPr>
            <w:r>
              <w:rPr>
                <w:rFonts w:ascii="宋体" w:hAnsi="宋体" w:eastAsia="宋体" w:cs="宋体"/>
                <w:b w:val="0"/>
                <w:i w:val="0"/>
                <w:color w:val="000000"/>
                <w:sz w:val="11"/>
              </w:rPr>
              <w:t>5</w:t>
            </w:r>
          </w:p>
        </w:tc>
        <w:tc>
          <w:tcPr>
            <w:tcW w:w="92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280" w:type="dxa"/>
            <w:vMerge w:val="continue"/>
            <w:vAlign w:val="center"/>
          </w:tcPr>
          <w:p/>
        </w:tc>
        <w:tc>
          <w:tcPr>
            <w:tcW w:w="260" w:type="dxa"/>
            <w:vMerge w:val="continue"/>
            <w:vAlign w:val="center"/>
          </w:tcPr>
          <w:p/>
        </w:tc>
        <w:tc>
          <w:tcPr>
            <w:tcW w:w="280" w:type="dxa"/>
            <w:vMerge w:val="continue"/>
            <w:vAlign w:val="center"/>
          </w:tcPr>
          <w:p/>
        </w:tc>
        <w:tc>
          <w:tcPr>
            <w:tcW w:w="1760" w:type="dxa"/>
            <w:vAlign w:val="center"/>
          </w:tcPr>
          <w:p>
            <w:pPr>
              <w:jc w:val="center"/>
            </w:pPr>
            <w:r>
              <w:rPr>
                <w:rFonts w:ascii="宋体" w:hAnsi="宋体" w:eastAsia="宋体" w:cs="宋体"/>
                <w:b w:val="0"/>
                <w:i w:val="0"/>
                <w:color w:val="000000"/>
                <w:sz w:val="11"/>
              </w:rPr>
              <w:t>合计</w:t>
            </w:r>
          </w:p>
        </w:tc>
        <w:tc>
          <w:tcPr>
            <w:tcW w:w="940" w:type="dxa"/>
            <w:vAlign w:val="center"/>
          </w:tcPr>
          <w:p>
            <w:pPr>
              <w:jc w:val="right"/>
            </w:pPr>
            <w:r>
              <w:rPr>
                <w:rFonts w:ascii="宋体" w:hAnsi="宋体" w:eastAsia="宋体" w:cs="宋体"/>
                <w:b w:val="0"/>
                <w:i w:val="0"/>
                <w:color w:val="000000"/>
                <w:sz w:val="11"/>
              </w:rPr>
              <w:t>2,889.47</w:t>
            </w:r>
          </w:p>
        </w:tc>
        <w:tc>
          <w:tcPr>
            <w:tcW w:w="1000" w:type="dxa"/>
            <w:vAlign w:val="center"/>
          </w:tcPr>
          <w:p>
            <w:pPr>
              <w:jc w:val="right"/>
            </w:pPr>
            <w:r>
              <w:rPr>
                <w:rFonts w:ascii="宋体" w:hAnsi="宋体" w:eastAsia="宋体" w:cs="宋体"/>
                <w:b w:val="0"/>
                <w:i w:val="0"/>
                <w:color w:val="000000"/>
                <w:sz w:val="11"/>
              </w:rPr>
              <w:t>260.14</w:t>
            </w:r>
          </w:p>
        </w:tc>
        <w:tc>
          <w:tcPr>
            <w:tcW w:w="980" w:type="dxa"/>
            <w:vAlign w:val="center"/>
          </w:tcPr>
          <w:p>
            <w:pPr>
              <w:jc w:val="right"/>
            </w:pPr>
            <w:r>
              <w:rPr>
                <w:rFonts w:ascii="宋体" w:hAnsi="宋体" w:eastAsia="宋体" w:cs="宋体"/>
                <w:b w:val="0"/>
                <w:i w:val="0"/>
                <w:color w:val="000000"/>
                <w:sz w:val="11"/>
              </w:rPr>
              <w:t>2,629.32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w:t>
            </w:r>
          </w:p>
        </w:tc>
        <w:tc>
          <w:tcPr>
            <w:tcW w:w="1760" w:type="dxa"/>
            <w:vAlign w:val="center"/>
          </w:tcPr>
          <w:p>
            <w:pPr>
              <w:jc w:val="left"/>
            </w:pPr>
            <w:r>
              <w:rPr>
                <w:rFonts w:ascii="宋体" w:hAnsi="宋体" w:eastAsia="宋体" w:cs="宋体"/>
                <w:b w:val="0"/>
                <w:i w:val="0"/>
                <w:color w:val="000000"/>
                <w:sz w:val="11"/>
              </w:rPr>
              <w:t>一般公共服务支出</w:t>
            </w:r>
          </w:p>
        </w:tc>
        <w:tc>
          <w:tcPr>
            <w:tcW w:w="940" w:type="dxa"/>
            <w:vAlign w:val="center"/>
          </w:tcPr>
          <w:p>
            <w:pPr>
              <w:jc w:val="right"/>
            </w:pPr>
            <w:r>
              <w:rPr>
                <w:rFonts w:ascii="宋体" w:hAnsi="宋体" w:eastAsia="宋体" w:cs="宋体"/>
                <w:b w:val="0"/>
                <w:i w:val="0"/>
                <w:color w:val="000000"/>
                <w:sz w:val="11"/>
              </w:rPr>
              <w:t>571.76</w:t>
            </w:r>
          </w:p>
        </w:tc>
        <w:tc>
          <w:tcPr>
            <w:tcW w:w="1000" w:type="dxa"/>
            <w:vAlign w:val="center"/>
          </w:tcPr>
          <w:p>
            <w:pPr>
              <w:jc w:val="right"/>
            </w:pPr>
            <w:r>
              <w:rPr>
                <w:rFonts w:ascii="宋体" w:hAnsi="宋体" w:eastAsia="宋体" w:cs="宋体"/>
                <w:b w:val="0"/>
                <w:i w:val="0"/>
                <w:color w:val="000000"/>
                <w:sz w:val="11"/>
              </w:rPr>
              <w:t>212.03</w:t>
            </w:r>
          </w:p>
        </w:tc>
        <w:tc>
          <w:tcPr>
            <w:tcW w:w="980" w:type="dxa"/>
            <w:vAlign w:val="center"/>
          </w:tcPr>
          <w:p>
            <w:pPr>
              <w:jc w:val="right"/>
            </w:pPr>
            <w:r>
              <w:rPr>
                <w:rFonts w:ascii="宋体" w:hAnsi="宋体" w:eastAsia="宋体" w:cs="宋体"/>
                <w:b w:val="0"/>
                <w:i w:val="0"/>
                <w:color w:val="000000"/>
                <w:sz w:val="11"/>
              </w:rPr>
              <w:t>359.73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20103</w:t>
            </w:r>
          </w:p>
        </w:tc>
        <w:tc>
          <w:tcPr>
            <w:tcW w:w="1760" w:type="dxa"/>
            <w:vAlign w:val="center"/>
          </w:tcPr>
          <w:p>
            <w:pPr>
              <w:jc w:val="left"/>
            </w:pPr>
            <w:r>
              <w:rPr>
                <w:rFonts w:ascii="宋体" w:hAnsi="宋体" w:eastAsia="宋体" w:cs="宋体"/>
                <w:b w:val="0"/>
                <w:i w:val="0"/>
                <w:color w:val="000000"/>
                <w:sz w:val="11"/>
              </w:rPr>
              <w:t>政府办公厅（室）及相关机构事务</w:t>
            </w:r>
          </w:p>
        </w:tc>
        <w:tc>
          <w:tcPr>
            <w:tcW w:w="940" w:type="dxa"/>
            <w:vAlign w:val="center"/>
          </w:tcPr>
          <w:p>
            <w:pPr>
              <w:jc w:val="right"/>
            </w:pPr>
            <w:r>
              <w:rPr>
                <w:rFonts w:ascii="宋体" w:hAnsi="宋体" w:eastAsia="宋体" w:cs="宋体"/>
                <w:b w:val="0"/>
                <w:i w:val="0"/>
                <w:color w:val="000000"/>
                <w:sz w:val="11"/>
              </w:rPr>
              <w:t>0.45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0.45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2010301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0.45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0.45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20113</w:t>
            </w:r>
          </w:p>
        </w:tc>
        <w:tc>
          <w:tcPr>
            <w:tcW w:w="1760" w:type="dxa"/>
            <w:vAlign w:val="center"/>
          </w:tcPr>
          <w:p>
            <w:pPr>
              <w:jc w:val="left"/>
            </w:pPr>
            <w:r>
              <w:rPr>
                <w:rFonts w:ascii="宋体" w:hAnsi="宋体" w:eastAsia="宋体" w:cs="宋体"/>
                <w:b w:val="0"/>
                <w:i w:val="0"/>
                <w:color w:val="000000"/>
                <w:sz w:val="11"/>
              </w:rPr>
              <w:t>商贸事务</w:t>
            </w:r>
          </w:p>
        </w:tc>
        <w:tc>
          <w:tcPr>
            <w:tcW w:w="940" w:type="dxa"/>
            <w:vAlign w:val="center"/>
          </w:tcPr>
          <w:p>
            <w:pPr>
              <w:jc w:val="right"/>
            </w:pPr>
            <w:r>
              <w:rPr>
                <w:rFonts w:ascii="宋体" w:hAnsi="宋体" w:eastAsia="宋体" w:cs="宋体"/>
                <w:b w:val="0"/>
                <w:i w:val="0"/>
                <w:color w:val="000000"/>
                <w:sz w:val="11"/>
              </w:rPr>
              <w:t>571.31</w:t>
            </w:r>
          </w:p>
        </w:tc>
        <w:tc>
          <w:tcPr>
            <w:tcW w:w="1000" w:type="dxa"/>
            <w:vAlign w:val="center"/>
          </w:tcPr>
          <w:p>
            <w:pPr>
              <w:jc w:val="right"/>
            </w:pPr>
            <w:r>
              <w:rPr>
                <w:rFonts w:ascii="宋体" w:hAnsi="宋体" w:eastAsia="宋体" w:cs="宋体"/>
                <w:b w:val="0"/>
                <w:i w:val="0"/>
                <w:color w:val="000000"/>
                <w:sz w:val="11"/>
              </w:rPr>
              <w:t>212.03</w:t>
            </w:r>
          </w:p>
        </w:tc>
        <w:tc>
          <w:tcPr>
            <w:tcW w:w="980" w:type="dxa"/>
            <w:vAlign w:val="center"/>
          </w:tcPr>
          <w:p>
            <w:pPr>
              <w:jc w:val="right"/>
            </w:pPr>
            <w:r>
              <w:rPr>
                <w:rFonts w:ascii="宋体" w:hAnsi="宋体" w:eastAsia="宋体" w:cs="宋体"/>
                <w:b w:val="0"/>
                <w:i w:val="0"/>
                <w:color w:val="000000"/>
                <w:sz w:val="11"/>
              </w:rPr>
              <w:t>359.28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2011301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212.03</w:t>
            </w:r>
          </w:p>
        </w:tc>
        <w:tc>
          <w:tcPr>
            <w:tcW w:w="1000" w:type="dxa"/>
            <w:vAlign w:val="center"/>
          </w:tcPr>
          <w:p>
            <w:pPr>
              <w:jc w:val="right"/>
            </w:pPr>
            <w:r>
              <w:rPr>
                <w:rFonts w:ascii="宋体" w:hAnsi="宋体" w:eastAsia="宋体" w:cs="宋体"/>
                <w:b w:val="0"/>
                <w:i w:val="0"/>
                <w:color w:val="000000"/>
                <w:sz w:val="11"/>
              </w:rPr>
              <w:t>212.03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2011307</w:t>
            </w:r>
          </w:p>
        </w:tc>
        <w:tc>
          <w:tcPr>
            <w:tcW w:w="1760" w:type="dxa"/>
            <w:vAlign w:val="center"/>
          </w:tcPr>
          <w:p>
            <w:pPr>
              <w:jc w:val="left"/>
            </w:pPr>
            <w:r>
              <w:rPr>
                <w:rFonts w:ascii="宋体" w:hAnsi="宋体" w:eastAsia="宋体" w:cs="宋体"/>
                <w:b w:val="0"/>
                <w:i w:val="0"/>
                <w:color w:val="000000"/>
                <w:sz w:val="11"/>
              </w:rPr>
              <w:t>国内贸易管理</w:t>
            </w:r>
          </w:p>
        </w:tc>
        <w:tc>
          <w:tcPr>
            <w:tcW w:w="940" w:type="dxa"/>
            <w:vAlign w:val="center"/>
          </w:tcPr>
          <w:p>
            <w:pPr>
              <w:jc w:val="right"/>
            </w:pPr>
            <w:r>
              <w:rPr>
                <w:rFonts w:ascii="宋体" w:hAnsi="宋体" w:eastAsia="宋体" w:cs="宋体"/>
                <w:b w:val="0"/>
                <w:i w:val="0"/>
                <w:color w:val="000000"/>
                <w:sz w:val="11"/>
              </w:rPr>
              <w:t>359.28</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359.28</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205</w:t>
            </w:r>
          </w:p>
        </w:tc>
        <w:tc>
          <w:tcPr>
            <w:tcW w:w="1760" w:type="dxa"/>
            <w:vAlign w:val="center"/>
          </w:tcPr>
          <w:p>
            <w:pPr>
              <w:jc w:val="left"/>
            </w:pPr>
            <w:r>
              <w:rPr>
                <w:rFonts w:ascii="宋体" w:hAnsi="宋体" w:eastAsia="宋体" w:cs="宋体"/>
                <w:b w:val="0"/>
                <w:i w:val="0"/>
                <w:color w:val="000000"/>
                <w:sz w:val="11"/>
              </w:rPr>
              <w:t>教育支出</w:t>
            </w:r>
          </w:p>
        </w:tc>
        <w:tc>
          <w:tcPr>
            <w:tcW w:w="940" w:type="dxa"/>
            <w:vAlign w:val="center"/>
          </w:tcPr>
          <w:p>
            <w:pPr>
              <w:jc w:val="right"/>
            </w:pPr>
            <w:r>
              <w:rPr>
                <w:rFonts w:ascii="宋体" w:hAnsi="宋体" w:eastAsia="宋体" w:cs="宋体"/>
                <w:b w:val="0"/>
                <w:i w:val="0"/>
                <w:color w:val="000000"/>
                <w:sz w:val="11"/>
              </w:rPr>
              <w:t>14.26</w:t>
            </w:r>
          </w:p>
        </w:tc>
        <w:tc>
          <w:tcPr>
            <w:tcW w:w="1000" w:type="dxa"/>
            <w:vAlign w:val="center"/>
          </w:tcPr>
          <w:p>
            <w:pPr>
              <w:jc w:val="right"/>
            </w:pPr>
            <w:r>
              <w:rPr>
                <w:rFonts w:ascii="宋体" w:hAnsi="宋体" w:eastAsia="宋体" w:cs="宋体"/>
                <w:b w:val="0"/>
                <w:i w:val="0"/>
                <w:color w:val="000000"/>
                <w:sz w:val="11"/>
              </w:rPr>
              <w:t>14.26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20501</w:t>
            </w:r>
          </w:p>
        </w:tc>
        <w:tc>
          <w:tcPr>
            <w:tcW w:w="1760" w:type="dxa"/>
            <w:vAlign w:val="center"/>
          </w:tcPr>
          <w:p>
            <w:pPr>
              <w:jc w:val="left"/>
            </w:pPr>
            <w:r>
              <w:rPr>
                <w:rFonts w:ascii="宋体" w:hAnsi="宋体" w:eastAsia="宋体" w:cs="宋体"/>
                <w:b w:val="0"/>
                <w:i w:val="0"/>
                <w:color w:val="000000"/>
                <w:sz w:val="11"/>
              </w:rPr>
              <w:t>教育管理事务</w:t>
            </w:r>
          </w:p>
        </w:tc>
        <w:tc>
          <w:tcPr>
            <w:tcW w:w="940" w:type="dxa"/>
            <w:vAlign w:val="center"/>
          </w:tcPr>
          <w:p>
            <w:pPr>
              <w:jc w:val="right"/>
            </w:pPr>
            <w:r>
              <w:rPr>
                <w:rFonts w:ascii="宋体" w:hAnsi="宋体" w:eastAsia="宋体" w:cs="宋体"/>
                <w:b w:val="0"/>
                <w:i w:val="0"/>
                <w:color w:val="000000"/>
                <w:sz w:val="11"/>
              </w:rPr>
              <w:t>14.26</w:t>
            </w:r>
          </w:p>
        </w:tc>
        <w:tc>
          <w:tcPr>
            <w:tcW w:w="1000" w:type="dxa"/>
            <w:vAlign w:val="center"/>
          </w:tcPr>
          <w:p>
            <w:pPr>
              <w:jc w:val="right"/>
            </w:pPr>
            <w:r>
              <w:rPr>
                <w:rFonts w:ascii="宋体" w:hAnsi="宋体" w:eastAsia="宋体" w:cs="宋体"/>
                <w:b w:val="0"/>
                <w:i w:val="0"/>
                <w:color w:val="000000"/>
                <w:sz w:val="11"/>
              </w:rPr>
              <w:t>14.26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2050101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pPr>
              <w:jc w:val="right"/>
            </w:pPr>
            <w:r>
              <w:rPr>
                <w:rFonts w:ascii="宋体" w:hAnsi="宋体" w:eastAsia="宋体" w:cs="宋体"/>
                <w:b w:val="0"/>
                <w:i w:val="0"/>
                <w:color w:val="000000"/>
                <w:sz w:val="11"/>
              </w:rPr>
              <w:t>14.26</w:t>
            </w:r>
          </w:p>
        </w:tc>
        <w:tc>
          <w:tcPr>
            <w:tcW w:w="1000" w:type="dxa"/>
            <w:vAlign w:val="center"/>
          </w:tcPr>
          <w:p>
            <w:pPr>
              <w:jc w:val="right"/>
            </w:pPr>
            <w:r>
              <w:rPr>
                <w:rFonts w:ascii="宋体" w:hAnsi="宋体" w:eastAsia="宋体" w:cs="宋体"/>
                <w:b w:val="0"/>
                <w:i w:val="0"/>
                <w:color w:val="000000"/>
                <w:sz w:val="11"/>
              </w:rPr>
              <w:t>14.26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207</w:t>
            </w:r>
          </w:p>
        </w:tc>
        <w:tc>
          <w:tcPr>
            <w:tcW w:w="1760" w:type="dxa"/>
            <w:vAlign w:val="center"/>
          </w:tcPr>
          <w:p>
            <w:pPr>
              <w:jc w:val="left"/>
            </w:pPr>
            <w:r>
              <w:rPr>
                <w:rFonts w:ascii="宋体" w:hAnsi="宋体" w:eastAsia="宋体" w:cs="宋体"/>
                <w:b w:val="0"/>
                <w:i w:val="0"/>
                <w:color w:val="000000"/>
                <w:sz w:val="11"/>
              </w:rPr>
              <w:t>文化旅游体育与传媒支出</w:t>
            </w:r>
          </w:p>
        </w:tc>
        <w:tc>
          <w:tcPr>
            <w:tcW w:w="940" w:type="dxa"/>
            <w:vAlign w:val="center"/>
          </w:tcPr>
          <w:p>
            <w:pPr>
              <w:jc w:val="right"/>
            </w:pPr>
            <w:r>
              <w:rPr>
                <w:rFonts w:ascii="宋体" w:hAnsi="宋体" w:eastAsia="宋体" w:cs="宋体"/>
                <w:b w:val="0"/>
                <w:i w:val="0"/>
                <w:color w:val="000000"/>
                <w:sz w:val="11"/>
              </w:rPr>
              <w:t>50.00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50.00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20701</w:t>
            </w:r>
          </w:p>
        </w:tc>
        <w:tc>
          <w:tcPr>
            <w:tcW w:w="1760" w:type="dxa"/>
            <w:vAlign w:val="center"/>
          </w:tcPr>
          <w:p>
            <w:pPr>
              <w:jc w:val="left"/>
            </w:pPr>
            <w:r>
              <w:rPr>
                <w:rFonts w:ascii="宋体" w:hAnsi="宋体" w:eastAsia="宋体" w:cs="宋体"/>
                <w:b w:val="0"/>
                <w:i w:val="0"/>
                <w:color w:val="000000"/>
                <w:sz w:val="11"/>
              </w:rPr>
              <w:t>文化和旅游</w:t>
            </w:r>
          </w:p>
        </w:tc>
        <w:tc>
          <w:tcPr>
            <w:tcW w:w="940" w:type="dxa"/>
            <w:vAlign w:val="center"/>
          </w:tcPr>
          <w:p>
            <w:pPr>
              <w:jc w:val="right"/>
            </w:pPr>
            <w:r>
              <w:rPr>
                <w:rFonts w:ascii="宋体" w:hAnsi="宋体" w:eastAsia="宋体" w:cs="宋体"/>
                <w:b w:val="0"/>
                <w:i w:val="0"/>
                <w:color w:val="000000"/>
                <w:sz w:val="11"/>
              </w:rPr>
              <w:t>50.00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50.00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2070114</w:t>
            </w:r>
          </w:p>
        </w:tc>
        <w:tc>
          <w:tcPr>
            <w:tcW w:w="1760" w:type="dxa"/>
            <w:vAlign w:val="center"/>
          </w:tcPr>
          <w:p>
            <w:pPr>
              <w:jc w:val="left"/>
            </w:pPr>
            <w:r>
              <w:rPr>
                <w:rFonts w:ascii="宋体" w:hAnsi="宋体" w:eastAsia="宋体" w:cs="宋体"/>
                <w:b w:val="0"/>
                <w:i w:val="0"/>
                <w:color w:val="000000"/>
                <w:sz w:val="11"/>
              </w:rPr>
              <w:t>文化和旅游管理事务</w:t>
            </w:r>
          </w:p>
        </w:tc>
        <w:tc>
          <w:tcPr>
            <w:tcW w:w="940" w:type="dxa"/>
            <w:vAlign w:val="center"/>
          </w:tcPr>
          <w:p>
            <w:pPr>
              <w:jc w:val="right"/>
            </w:pPr>
            <w:r>
              <w:rPr>
                <w:rFonts w:ascii="宋体" w:hAnsi="宋体" w:eastAsia="宋体" w:cs="宋体"/>
                <w:b w:val="0"/>
                <w:i w:val="0"/>
                <w:color w:val="000000"/>
                <w:sz w:val="11"/>
              </w:rPr>
              <w:t>50.00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50.00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w:t>
            </w:r>
          </w:p>
        </w:tc>
        <w:tc>
          <w:tcPr>
            <w:tcW w:w="1760" w:type="dxa"/>
            <w:vAlign w:val="center"/>
          </w:tcPr>
          <w:p>
            <w:pPr>
              <w:jc w:val="left"/>
            </w:pPr>
            <w:r>
              <w:rPr>
                <w:rFonts w:ascii="宋体" w:hAnsi="宋体" w:eastAsia="宋体" w:cs="宋体"/>
                <w:b w:val="0"/>
                <w:i w:val="0"/>
                <w:color w:val="000000"/>
                <w:sz w:val="11"/>
              </w:rPr>
              <w:t>社会保障和就业支出</w:t>
            </w:r>
          </w:p>
        </w:tc>
        <w:tc>
          <w:tcPr>
            <w:tcW w:w="940" w:type="dxa"/>
            <w:vAlign w:val="center"/>
          </w:tcPr>
          <w:p>
            <w:pPr>
              <w:jc w:val="right"/>
            </w:pPr>
            <w:r>
              <w:rPr>
                <w:rFonts w:ascii="宋体" w:hAnsi="宋体" w:eastAsia="宋体" w:cs="宋体"/>
                <w:b w:val="0"/>
                <w:i w:val="0"/>
                <w:color w:val="000000"/>
                <w:sz w:val="11"/>
              </w:rPr>
              <w:t>0.10</w:t>
            </w:r>
          </w:p>
        </w:tc>
        <w:tc>
          <w:tcPr>
            <w:tcW w:w="1000" w:type="dxa"/>
            <w:vAlign w:val="center"/>
          </w:tcPr>
          <w:p>
            <w:pPr>
              <w:jc w:val="right"/>
            </w:pPr>
            <w:r>
              <w:rPr>
                <w:rFonts w:ascii="宋体" w:hAnsi="宋体" w:eastAsia="宋体" w:cs="宋体"/>
                <w:b w:val="0"/>
                <w:i w:val="0"/>
                <w:color w:val="000000"/>
                <w:sz w:val="11"/>
              </w:rPr>
              <w:t>0.10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w:t>
            </w:r>
          </w:p>
        </w:tc>
        <w:tc>
          <w:tcPr>
            <w:tcW w:w="1760" w:type="dxa"/>
            <w:vAlign w:val="center"/>
          </w:tcPr>
          <w:p>
            <w:pPr>
              <w:jc w:val="left"/>
            </w:pPr>
            <w:r>
              <w:rPr>
                <w:rFonts w:ascii="宋体" w:hAnsi="宋体" w:eastAsia="宋体" w:cs="宋体"/>
                <w:b w:val="0"/>
                <w:i w:val="0"/>
                <w:color w:val="000000"/>
                <w:sz w:val="11"/>
              </w:rPr>
              <w:t>行政事业单位养老支出</w:t>
            </w:r>
          </w:p>
        </w:tc>
        <w:tc>
          <w:tcPr>
            <w:tcW w:w="940" w:type="dxa"/>
            <w:vAlign w:val="center"/>
          </w:tcPr>
          <w:p>
            <w:pPr>
              <w:jc w:val="right"/>
            </w:pPr>
            <w:r>
              <w:rPr>
                <w:rFonts w:ascii="宋体" w:hAnsi="宋体" w:eastAsia="宋体" w:cs="宋体"/>
                <w:b w:val="0"/>
                <w:i w:val="0"/>
                <w:color w:val="000000"/>
                <w:sz w:val="11"/>
              </w:rPr>
              <w:t>0.10</w:t>
            </w:r>
          </w:p>
        </w:tc>
        <w:tc>
          <w:tcPr>
            <w:tcW w:w="1000" w:type="dxa"/>
            <w:vAlign w:val="center"/>
          </w:tcPr>
          <w:p>
            <w:pPr>
              <w:jc w:val="right"/>
            </w:pPr>
            <w:r>
              <w:rPr>
                <w:rFonts w:ascii="宋体" w:hAnsi="宋体" w:eastAsia="宋体" w:cs="宋体"/>
                <w:b w:val="0"/>
                <w:i w:val="0"/>
                <w:color w:val="000000"/>
                <w:sz w:val="11"/>
              </w:rPr>
              <w:t>0.10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2080506</w:t>
            </w:r>
          </w:p>
        </w:tc>
        <w:tc>
          <w:tcPr>
            <w:tcW w:w="1760" w:type="dxa"/>
            <w:vAlign w:val="center"/>
          </w:tcPr>
          <w:p>
            <w:pPr>
              <w:jc w:val="left"/>
            </w:pPr>
            <w:r>
              <w:rPr>
                <w:rFonts w:ascii="宋体" w:hAnsi="宋体" w:eastAsia="宋体" w:cs="宋体"/>
                <w:b w:val="0"/>
                <w:i w:val="0"/>
                <w:color w:val="000000"/>
                <w:sz w:val="11"/>
              </w:rPr>
              <w:t>机关事业单位职业年金缴费支出</w:t>
            </w:r>
          </w:p>
        </w:tc>
        <w:tc>
          <w:tcPr>
            <w:tcW w:w="940" w:type="dxa"/>
            <w:vAlign w:val="center"/>
          </w:tcPr>
          <w:p>
            <w:pPr>
              <w:jc w:val="right"/>
            </w:pPr>
            <w:r>
              <w:rPr>
                <w:rFonts w:ascii="宋体" w:hAnsi="宋体" w:eastAsia="宋体" w:cs="宋体"/>
                <w:b w:val="0"/>
                <w:i w:val="0"/>
                <w:color w:val="000000"/>
                <w:sz w:val="11"/>
              </w:rPr>
              <w:t>0.10</w:t>
            </w:r>
          </w:p>
        </w:tc>
        <w:tc>
          <w:tcPr>
            <w:tcW w:w="1000" w:type="dxa"/>
            <w:vAlign w:val="center"/>
          </w:tcPr>
          <w:p>
            <w:pPr>
              <w:jc w:val="right"/>
            </w:pPr>
            <w:r>
              <w:rPr>
                <w:rFonts w:ascii="宋体" w:hAnsi="宋体" w:eastAsia="宋体" w:cs="宋体"/>
                <w:b w:val="0"/>
                <w:i w:val="0"/>
                <w:color w:val="000000"/>
                <w:sz w:val="11"/>
              </w:rPr>
              <w:t>0.10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w:t>
            </w:r>
          </w:p>
        </w:tc>
        <w:tc>
          <w:tcPr>
            <w:tcW w:w="1760" w:type="dxa"/>
            <w:vAlign w:val="center"/>
          </w:tcPr>
          <w:p>
            <w:pPr>
              <w:jc w:val="left"/>
            </w:pPr>
            <w:r>
              <w:rPr>
                <w:rFonts w:ascii="宋体" w:hAnsi="宋体" w:eastAsia="宋体" w:cs="宋体"/>
                <w:b w:val="0"/>
                <w:i w:val="0"/>
                <w:color w:val="000000"/>
                <w:sz w:val="11"/>
              </w:rPr>
              <w:t>卫生健康支出</w:t>
            </w:r>
          </w:p>
        </w:tc>
        <w:tc>
          <w:tcPr>
            <w:tcW w:w="940" w:type="dxa"/>
            <w:vAlign w:val="center"/>
          </w:tcPr>
          <w:p>
            <w:pPr>
              <w:jc w:val="right"/>
            </w:pPr>
            <w:r>
              <w:rPr>
                <w:rFonts w:ascii="宋体" w:hAnsi="宋体" w:eastAsia="宋体" w:cs="宋体"/>
                <w:b w:val="0"/>
                <w:i w:val="0"/>
                <w:color w:val="000000"/>
                <w:sz w:val="11"/>
              </w:rPr>
              <w:t>12.91</w:t>
            </w:r>
          </w:p>
        </w:tc>
        <w:tc>
          <w:tcPr>
            <w:tcW w:w="1000" w:type="dxa"/>
            <w:vAlign w:val="center"/>
          </w:tcPr>
          <w:p>
            <w:pPr>
              <w:jc w:val="right"/>
            </w:pPr>
            <w:r>
              <w:rPr>
                <w:rFonts w:ascii="宋体" w:hAnsi="宋体" w:eastAsia="宋体" w:cs="宋体"/>
                <w:b w:val="0"/>
                <w:i w:val="0"/>
                <w:color w:val="000000"/>
                <w:sz w:val="11"/>
              </w:rPr>
              <w:t>12.91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21011</w:t>
            </w:r>
          </w:p>
        </w:tc>
        <w:tc>
          <w:tcPr>
            <w:tcW w:w="1760" w:type="dxa"/>
            <w:vAlign w:val="center"/>
          </w:tcPr>
          <w:p>
            <w:pPr>
              <w:jc w:val="left"/>
            </w:pPr>
            <w:r>
              <w:rPr>
                <w:rFonts w:ascii="宋体" w:hAnsi="宋体" w:eastAsia="宋体" w:cs="宋体"/>
                <w:b w:val="0"/>
                <w:i w:val="0"/>
                <w:color w:val="000000"/>
                <w:sz w:val="11"/>
              </w:rPr>
              <w:t>行政事业单位医疗</w:t>
            </w:r>
          </w:p>
        </w:tc>
        <w:tc>
          <w:tcPr>
            <w:tcW w:w="940" w:type="dxa"/>
            <w:vAlign w:val="center"/>
          </w:tcPr>
          <w:p>
            <w:pPr>
              <w:jc w:val="right"/>
            </w:pPr>
            <w:r>
              <w:rPr>
                <w:rFonts w:ascii="宋体" w:hAnsi="宋体" w:eastAsia="宋体" w:cs="宋体"/>
                <w:b w:val="0"/>
                <w:i w:val="0"/>
                <w:color w:val="000000"/>
                <w:sz w:val="11"/>
              </w:rPr>
              <w:t>12.91</w:t>
            </w:r>
          </w:p>
        </w:tc>
        <w:tc>
          <w:tcPr>
            <w:tcW w:w="1000" w:type="dxa"/>
            <w:vAlign w:val="center"/>
          </w:tcPr>
          <w:p>
            <w:pPr>
              <w:jc w:val="right"/>
            </w:pPr>
            <w:r>
              <w:rPr>
                <w:rFonts w:ascii="宋体" w:hAnsi="宋体" w:eastAsia="宋体" w:cs="宋体"/>
                <w:b w:val="0"/>
                <w:i w:val="0"/>
                <w:color w:val="000000"/>
                <w:sz w:val="11"/>
              </w:rPr>
              <w:t>12.91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2101102</w:t>
            </w:r>
          </w:p>
        </w:tc>
        <w:tc>
          <w:tcPr>
            <w:tcW w:w="1760" w:type="dxa"/>
            <w:vAlign w:val="center"/>
          </w:tcPr>
          <w:p>
            <w:pPr>
              <w:jc w:val="left"/>
            </w:pPr>
            <w:r>
              <w:rPr>
                <w:rFonts w:ascii="宋体" w:hAnsi="宋体" w:eastAsia="宋体" w:cs="宋体"/>
                <w:b w:val="0"/>
                <w:i w:val="0"/>
                <w:color w:val="000000"/>
                <w:sz w:val="11"/>
              </w:rPr>
              <w:t>事业单位医疗</w:t>
            </w:r>
          </w:p>
        </w:tc>
        <w:tc>
          <w:tcPr>
            <w:tcW w:w="940" w:type="dxa"/>
            <w:vAlign w:val="center"/>
          </w:tcPr>
          <w:p>
            <w:pPr>
              <w:jc w:val="right"/>
            </w:pPr>
            <w:r>
              <w:rPr>
                <w:rFonts w:ascii="宋体" w:hAnsi="宋体" w:eastAsia="宋体" w:cs="宋体"/>
                <w:b w:val="0"/>
                <w:i w:val="0"/>
                <w:color w:val="000000"/>
                <w:sz w:val="11"/>
              </w:rPr>
              <w:t>12.91</w:t>
            </w:r>
          </w:p>
        </w:tc>
        <w:tc>
          <w:tcPr>
            <w:tcW w:w="1000" w:type="dxa"/>
            <w:vAlign w:val="center"/>
          </w:tcPr>
          <w:p>
            <w:pPr>
              <w:jc w:val="right"/>
            </w:pPr>
            <w:r>
              <w:rPr>
                <w:rFonts w:ascii="宋体" w:hAnsi="宋体" w:eastAsia="宋体" w:cs="宋体"/>
                <w:b w:val="0"/>
                <w:i w:val="0"/>
                <w:color w:val="000000"/>
                <w:sz w:val="11"/>
              </w:rPr>
              <w:t>12.91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211</w:t>
            </w:r>
          </w:p>
        </w:tc>
        <w:tc>
          <w:tcPr>
            <w:tcW w:w="1760" w:type="dxa"/>
            <w:vAlign w:val="center"/>
          </w:tcPr>
          <w:p>
            <w:pPr>
              <w:jc w:val="left"/>
            </w:pPr>
            <w:r>
              <w:rPr>
                <w:rFonts w:ascii="宋体" w:hAnsi="宋体" w:eastAsia="宋体" w:cs="宋体"/>
                <w:b w:val="0"/>
                <w:i w:val="0"/>
                <w:color w:val="000000"/>
                <w:sz w:val="11"/>
              </w:rPr>
              <w:t>节能环保支出</w:t>
            </w:r>
          </w:p>
        </w:tc>
        <w:tc>
          <w:tcPr>
            <w:tcW w:w="940" w:type="dxa"/>
            <w:vAlign w:val="center"/>
          </w:tcPr>
          <w:p>
            <w:pPr>
              <w:jc w:val="right"/>
            </w:pPr>
            <w:r>
              <w:rPr>
                <w:rFonts w:ascii="宋体" w:hAnsi="宋体" w:eastAsia="宋体" w:cs="宋体"/>
                <w:b w:val="0"/>
                <w:i w:val="0"/>
                <w:color w:val="000000"/>
                <w:sz w:val="11"/>
              </w:rPr>
              <w:t>104.29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104.29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21103</w:t>
            </w:r>
          </w:p>
        </w:tc>
        <w:tc>
          <w:tcPr>
            <w:tcW w:w="1760" w:type="dxa"/>
            <w:vAlign w:val="center"/>
          </w:tcPr>
          <w:p>
            <w:pPr>
              <w:jc w:val="left"/>
            </w:pPr>
            <w:r>
              <w:rPr>
                <w:rFonts w:ascii="宋体" w:hAnsi="宋体" w:eastAsia="宋体" w:cs="宋体"/>
                <w:b w:val="0"/>
                <w:i w:val="0"/>
                <w:color w:val="000000"/>
                <w:sz w:val="11"/>
              </w:rPr>
              <w:t>污染防治</w:t>
            </w:r>
          </w:p>
        </w:tc>
        <w:tc>
          <w:tcPr>
            <w:tcW w:w="940" w:type="dxa"/>
            <w:vAlign w:val="center"/>
          </w:tcPr>
          <w:p>
            <w:pPr>
              <w:jc w:val="right"/>
            </w:pPr>
            <w:r>
              <w:rPr>
                <w:rFonts w:ascii="宋体" w:hAnsi="宋体" w:eastAsia="宋体" w:cs="宋体"/>
                <w:b w:val="0"/>
                <w:i w:val="0"/>
                <w:color w:val="000000"/>
                <w:sz w:val="11"/>
              </w:rPr>
              <w:t>104.29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104.29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2110301</w:t>
            </w:r>
          </w:p>
        </w:tc>
        <w:tc>
          <w:tcPr>
            <w:tcW w:w="1760" w:type="dxa"/>
            <w:vAlign w:val="center"/>
          </w:tcPr>
          <w:p>
            <w:pPr>
              <w:jc w:val="left"/>
            </w:pPr>
            <w:r>
              <w:rPr>
                <w:rFonts w:ascii="宋体" w:hAnsi="宋体" w:eastAsia="宋体" w:cs="宋体"/>
                <w:b w:val="0"/>
                <w:i w:val="0"/>
                <w:color w:val="000000"/>
                <w:sz w:val="11"/>
              </w:rPr>
              <w:t>大气</w:t>
            </w:r>
          </w:p>
        </w:tc>
        <w:tc>
          <w:tcPr>
            <w:tcW w:w="940" w:type="dxa"/>
            <w:vAlign w:val="center"/>
          </w:tcPr>
          <w:p>
            <w:pPr>
              <w:jc w:val="right"/>
            </w:pPr>
            <w:r>
              <w:rPr>
                <w:rFonts w:ascii="宋体" w:hAnsi="宋体" w:eastAsia="宋体" w:cs="宋体"/>
                <w:b w:val="0"/>
                <w:i w:val="0"/>
                <w:color w:val="000000"/>
                <w:sz w:val="11"/>
              </w:rPr>
              <w:t>104.29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104.29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w:t>
            </w:r>
          </w:p>
        </w:tc>
        <w:tc>
          <w:tcPr>
            <w:tcW w:w="1760" w:type="dxa"/>
            <w:vAlign w:val="center"/>
          </w:tcPr>
          <w:p>
            <w:pPr>
              <w:jc w:val="left"/>
            </w:pPr>
            <w:r>
              <w:rPr>
                <w:rFonts w:ascii="宋体" w:hAnsi="宋体" w:eastAsia="宋体" w:cs="宋体"/>
                <w:b w:val="0"/>
                <w:i w:val="0"/>
                <w:color w:val="000000"/>
                <w:sz w:val="11"/>
              </w:rPr>
              <w:t>城乡社区支出</w:t>
            </w:r>
          </w:p>
        </w:tc>
        <w:tc>
          <w:tcPr>
            <w:tcW w:w="940" w:type="dxa"/>
            <w:vAlign w:val="center"/>
          </w:tcPr>
          <w:p>
            <w:pPr>
              <w:jc w:val="right"/>
            </w:pPr>
            <w:r>
              <w:rPr>
                <w:rFonts w:ascii="宋体" w:hAnsi="宋体" w:eastAsia="宋体" w:cs="宋体"/>
                <w:b w:val="0"/>
                <w:i w:val="0"/>
                <w:color w:val="000000"/>
                <w:sz w:val="11"/>
              </w:rPr>
              <w:t>1,283.99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1,283.99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21208</w:t>
            </w:r>
          </w:p>
        </w:tc>
        <w:tc>
          <w:tcPr>
            <w:tcW w:w="1760" w:type="dxa"/>
            <w:vAlign w:val="center"/>
          </w:tcPr>
          <w:p>
            <w:pPr>
              <w:jc w:val="left"/>
            </w:pPr>
            <w:r>
              <w:rPr>
                <w:rFonts w:ascii="宋体" w:hAnsi="宋体" w:eastAsia="宋体" w:cs="宋体"/>
                <w:b w:val="0"/>
                <w:i w:val="0"/>
                <w:color w:val="000000"/>
                <w:sz w:val="11"/>
              </w:rPr>
              <w:t>国有土地使用权出让收入安排的支出</w:t>
            </w:r>
          </w:p>
        </w:tc>
        <w:tc>
          <w:tcPr>
            <w:tcW w:w="940" w:type="dxa"/>
            <w:vAlign w:val="center"/>
          </w:tcPr>
          <w:p>
            <w:pPr>
              <w:jc w:val="right"/>
            </w:pPr>
            <w:r>
              <w:rPr>
                <w:rFonts w:ascii="宋体" w:hAnsi="宋体" w:eastAsia="宋体" w:cs="宋体"/>
                <w:b w:val="0"/>
                <w:i w:val="0"/>
                <w:color w:val="000000"/>
                <w:sz w:val="11"/>
              </w:rPr>
              <w:t>1,283.99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1,283.99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2120801</w:t>
            </w:r>
          </w:p>
        </w:tc>
        <w:tc>
          <w:tcPr>
            <w:tcW w:w="1760" w:type="dxa"/>
            <w:vAlign w:val="center"/>
          </w:tcPr>
          <w:p>
            <w:pPr>
              <w:jc w:val="left"/>
            </w:pPr>
            <w:r>
              <w:rPr>
                <w:rFonts w:ascii="宋体" w:hAnsi="宋体" w:eastAsia="宋体" w:cs="宋体"/>
                <w:b w:val="0"/>
                <w:i w:val="0"/>
                <w:color w:val="000000"/>
                <w:sz w:val="11"/>
              </w:rPr>
              <w:t>征地和拆迁补偿支出</w:t>
            </w:r>
          </w:p>
        </w:tc>
        <w:tc>
          <w:tcPr>
            <w:tcW w:w="940" w:type="dxa"/>
            <w:vAlign w:val="center"/>
          </w:tcPr>
          <w:p>
            <w:pPr>
              <w:jc w:val="right"/>
            </w:pPr>
            <w:r>
              <w:rPr>
                <w:rFonts w:ascii="宋体" w:hAnsi="宋体" w:eastAsia="宋体" w:cs="宋体"/>
                <w:b w:val="0"/>
                <w:i w:val="0"/>
                <w:color w:val="000000"/>
                <w:sz w:val="11"/>
              </w:rPr>
              <w:t>43.44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43.44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2120802</w:t>
            </w:r>
          </w:p>
        </w:tc>
        <w:tc>
          <w:tcPr>
            <w:tcW w:w="1760" w:type="dxa"/>
            <w:vAlign w:val="center"/>
          </w:tcPr>
          <w:p>
            <w:pPr>
              <w:jc w:val="left"/>
            </w:pPr>
            <w:r>
              <w:rPr>
                <w:rFonts w:ascii="宋体" w:hAnsi="宋体" w:eastAsia="宋体" w:cs="宋体"/>
                <w:b w:val="0"/>
                <w:i w:val="0"/>
                <w:color w:val="000000"/>
                <w:sz w:val="11"/>
              </w:rPr>
              <w:t>土地开发支出</w:t>
            </w:r>
          </w:p>
        </w:tc>
        <w:tc>
          <w:tcPr>
            <w:tcW w:w="940" w:type="dxa"/>
            <w:vAlign w:val="center"/>
          </w:tcPr>
          <w:p>
            <w:pPr>
              <w:jc w:val="right"/>
            </w:pPr>
            <w:r>
              <w:rPr>
                <w:rFonts w:ascii="宋体" w:hAnsi="宋体" w:eastAsia="宋体" w:cs="宋体"/>
                <w:b w:val="0"/>
                <w:i w:val="0"/>
                <w:color w:val="000000"/>
                <w:sz w:val="11"/>
              </w:rPr>
              <w:t>1,240.55</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1,240.55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214</w:t>
            </w:r>
          </w:p>
        </w:tc>
        <w:tc>
          <w:tcPr>
            <w:tcW w:w="1760" w:type="dxa"/>
            <w:vAlign w:val="center"/>
          </w:tcPr>
          <w:p>
            <w:pPr>
              <w:jc w:val="left"/>
            </w:pPr>
            <w:r>
              <w:rPr>
                <w:rFonts w:ascii="宋体" w:hAnsi="宋体" w:eastAsia="宋体" w:cs="宋体"/>
                <w:b w:val="0"/>
                <w:i w:val="0"/>
                <w:color w:val="000000"/>
                <w:sz w:val="11"/>
              </w:rPr>
              <w:t>交通运输支出</w:t>
            </w:r>
          </w:p>
        </w:tc>
        <w:tc>
          <w:tcPr>
            <w:tcW w:w="940" w:type="dxa"/>
            <w:vAlign w:val="center"/>
          </w:tcPr>
          <w:p>
            <w:pPr>
              <w:jc w:val="right"/>
            </w:pPr>
            <w:r>
              <w:rPr>
                <w:rFonts w:ascii="宋体" w:hAnsi="宋体" w:eastAsia="宋体" w:cs="宋体"/>
                <w:b w:val="0"/>
                <w:i w:val="0"/>
                <w:color w:val="000000"/>
                <w:sz w:val="11"/>
              </w:rPr>
              <w:t>157.79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157.79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21401</w:t>
            </w:r>
          </w:p>
        </w:tc>
        <w:tc>
          <w:tcPr>
            <w:tcW w:w="1760" w:type="dxa"/>
            <w:vAlign w:val="center"/>
          </w:tcPr>
          <w:p>
            <w:pPr>
              <w:jc w:val="left"/>
            </w:pPr>
            <w:r>
              <w:rPr>
                <w:rFonts w:ascii="宋体" w:hAnsi="宋体" w:eastAsia="宋体" w:cs="宋体"/>
                <w:b w:val="0"/>
                <w:i w:val="0"/>
                <w:color w:val="000000"/>
                <w:sz w:val="11"/>
              </w:rPr>
              <w:t>公路水路运输</w:t>
            </w:r>
          </w:p>
        </w:tc>
        <w:tc>
          <w:tcPr>
            <w:tcW w:w="940" w:type="dxa"/>
            <w:vAlign w:val="center"/>
          </w:tcPr>
          <w:p>
            <w:pPr>
              <w:jc w:val="right"/>
            </w:pPr>
            <w:r>
              <w:rPr>
                <w:rFonts w:ascii="宋体" w:hAnsi="宋体" w:eastAsia="宋体" w:cs="宋体"/>
                <w:b w:val="0"/>
                <w:i w:val="0"/>
                <w:color w:val="000000"/>
                <w:sz w:val="11"/>
              </w:rPr>
              <w:t>157.79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157.79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2140104</w:t>
            </w:r>
          </w:p>
        </w:tc>
        <w:tc>
          <w:tcPr>
            <w:tcW w:w="1760" w:type="dxa"/>
            <w:vAlign w:val="center"/>
          </w:tcPr>
          <w:p>
            <w:pPr>
              <w:jc w:val="left"/>
            </w:pPr>
            <w:r>
              <w:rPr>
                <w:rFonts w:ascii="宋体" w:hAnsi="宋体" w:eastAsia="宋体" w:cs="宋体"/>
                <w:b w:val="0"/>
                <w:i w:val="0"/>
                <w:color w:val="000000"/>
                <w:sz w:val="11"/>
              </w:rPr>
              <w:t>公路建设</w:t>
            </w:r>
          </w:p>
        </w:tc>
        <w:tc>
          <w:tcPr>
            <w:tcW w:w="940" w:type="dxa"/>
            <w:vAlign w:val="center"/>
          </w:tcPr>
          <w:p>
            <w:pPr>
              <w:jc w:val="right"/>
            </w:pPr>
            <w:r>
              <w:rPr>
                <w:rFonts w:ascii="宋体" w:hAnsi="宋体" w:eastAsia="宋体" w:cs="宋体"/>
                <w:b w:val="0"/>
                <w:i w:val="0"/>
                <w:color w:val="000000"/>
                <w:sz w:val="11"/>
              </w:rPr>
              <w:t>157.79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157.79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w:t>
            </w:r>
          </w:p>
        </w:tc>
        <w:tc>
          <w:tcPr>
            <w:tcW w:w="1760" w:type="dxa"/>
            <w:vAlign w:val="center"/>
          </w:tcPr>
          <w:p>
            <w:pPr>
              <w:jc w:val="left"/>
            </w:pPr>
            <w:r>
              <w:rPr>
                <w:rFonts w:ascii="宋体" w:hAnsi="宋体" w:eastAsia="宋体" w:cs="宋体"/>
                <w:b w:val="0"/>
                <w:i w:val="0"/>
                <w:color w:val="000000"/>
                <w:sz w:val="11"/>
              </w:rPr>
              <w:t>商业服务业等支出</w:t>
            </w:r>
          </w:p>
        </w:tc>
        <w:tc>
          <w:tcPr>
            <w:tcW w:w="940" w:type="dxa"/>
            <w:vAlign w:val="center"/>
          </w:tcPr>
          <w:p>
            <w:pPr>
              <w:jc w:val="right"/>
            </w:pPr>
            <w:r>
              <w:rPr>
                <w:rFonts w:ascii="宋体" w:hAnsi="宋体" w:eastAsia="宋体" w:cs="宋体"/>
                <w:b w:val="0"/>
                <w:i w:val="0"/>
                <w:color w:val="000000"/>
                <w:sz w:val="11"/>
              </w:rPr>
              <w:t>673.52</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673.52</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21602</w:t>
            </w:r>
          </w:p>
        </w:tc>
        <w:tc>
          <w:tcPr>
            <w:tcW w:w="1760" w:type="dxa"/>
            <w:vAlign w:val="center"/>
          </w:tcPr>
          <w:p>
            <w:pPr>
              <w:jc w:val="left"/>
            </w:pPr>
            <w:r>
              <w:rPr>
                <w:rFonts w:ascii="宋体" w:hAnsi="宋体" w:eastAsia="宋体" w:cs="宋体"/>
                <w:b w:val="0"/>
                <w:i w:val="0"/>
                <w:color w:val="000000"/>
                <w:sz w:val="11"/>
              </w:rPr>
              <w:t>商业流通事务</w:t>
            </w:r>
          </w:p>
        </w:tc>
        <w:tc>
          <w:tcPr>
            <w:tcW w:w="940" w:type="dxa"/>
            <w:vAlign w:val="center"/>
          </w:tcPr>
          <w:p>
            <w:pPr>
              <w:jc w:val="right"/>
            </w:pPr>
            <w:r>
              <w:rPr>
                <w:rFonts w:ascii="宋体" w:hAnsi="宋体" w:eastAsia="宋体" w:cs="宋体"/>
                <w:b w:val="0"/>
                <w:i w:val="0"/>
                <w:color w:val="000000"/>
                <w:sz w:val="11"/>
              </w:rPr>
              <w:t>67.60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67.60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2160201</w:t>
            </w:r>
          </w:p>
        </w:tc>
        <w:tc>
          <w:tcPr>
            <w:tcW w:w="1760" w:type="dxa"/>
            <w:vAlign w:val="center"/>
          </w:tcPr>
          <w:p>
            <w:pPr>
              <w:jc w:val="left"/>
            </w:pPr>
            <w:r>
              <w:rPr>
                <w:rFonts w:ascii="宋体" w:hAnsi="宋体" w:eastAsia="宋体" w:cs="宋体"/>
                <w:b w:val="0"/>
                <w:i w:val="0"/>
                <w:color w:val="000000"/>
                <w:sz w:val="11"/>
              </w:rPr>
              <w:t>行政运行</w:t>
            </w:r>
          </w:p>
        </w:tc>
        <w:tc>
          <w:tcPr>
            <w:tcW w:w="940" w:type="dxa"/>
            <w:vAlign w:val="center"/>
          </w:tcPr>
          <w:p/>
        </w:tc>
        <w:tc>
          <w:tcPr>
            <w:tcW w:w="1000" w:type="dxa"/>
            <w:vAlign w:val="center"/>
          </w:tcP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2160217</w:t>
            </w:r>
          </w:p>
        </w:tc>
        <w:tc>
          <w:tcPr>
            <w:tcW w:w="1760" w:type="dxa"/>
            <w:vAlign w:val="center"/>
          </w:tcPr>
          <w:p>
            <w:pPr>
              <w:jc w:val="left"/>
            </w:pPr>
            <w:r>
              <w:rPr>
                <w:rFonts w:ascii="宋体" w:hAnsi="宋体" w:eastAsia="宋体" w:cs="宋体"/>
                <w:b w:val="0"/>
                <w:i w:val="0"/>
                <w:color w:val="000000"/>
                <w:sz w:val="11"/>
              </w:rPr>
              <w:t>市场监测及信息管理</w:t>
            </w:r>
          </w:p>
        </w:tc>
        <w:tc>
          <w:tcPr>
            <w:tcW w:w="940" w:type="dxa"/>
            <w:vAlign w:val="center"/>
          </w:tcPr>
          <w:p>
            <w:pPr>
              <w:jc w:val="right"/>
            </w:pPr>
            <w:r>
              <w:rPr>
                <w:rFonts w:ascii="宋体" w:hAnsi="宋体" w:eastAsia="宋体" w:cs="宋体"/>
                <w:b w:val="0"/>
                <w:i w:val="0"/>
                <w:color w:val="000000"/>
                <w:sz w:val="11"/>
              </w:rPr>
              <w:t>3.50</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3.50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2160250</w:t>
            </w:r>
          </w:p>
        </w:tc>
        <w:tc>
          <w:tcPr>
            <w:tcW w:w="1760" w:type="dxa"/>
            <w:vAlign w:val="center"/>
          </w:tcPr>
          <w:p>
            <w:pPr>
              <w:jc w:val="left"/>
            </w:pPr>
            <w:r>
              <w:rPr>
                <w:rFonts w:ascii="宋体" w:hAnsi="宋体" w:eastAsia="宋体" w:cs="宋体"/>
                <w:b w:val="0"/>
                <w:i w:val="0"/>
                <w:color w:val="000000"/>
                <w:sz w:val="11"/>
              </w:rPr>
              <w:t>事业运行</w:t>
            </w:r>
          </w:p>
        </w:tc>
        <w:tc>
          <w:tcPr>
            <w:tcW w:w="940" w:type="dxa"/>
            <w:vAlign w:val="center"/>
          </w:tcPr>
          <w:p>
            <w:pPr>
              <w:jc w:val="right"/>
            </w:pPr>
            <w:r>
              <w:rPr>
                <w:rFonts w:ascii="宋体" w:hAnsi="宋体" w:eastAsia="宋体" w:cs="宋体"/>
                <w:b w:val="0"/>
                <w:i w:val="0"/>
                <w:color w:val="000000"/>
                <w:sz w:val="11"/>
              </w:rPr>
              <w:t>5.64</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5.64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2160299</w:t>
            </w:r>
          </w:p>
        </w:tc>
        <w:tc>
          <w:tcPr>
            <w:tcW w:w="1760" w:type="dxa"/>
            <w:vAlign w:val="center"/>
          </w:tcPr>
          <w:p>
            <w:pPr>
              <w:jc w:val="left"/>
            </w:pPr>
            <w:r>
              <w:rPr>
                <w:rFonts w:ascii="宋体" w:hAnsi="宋体" w:eastAsia="宋体" w:cs="宋体"/>
                <w:b w:val="0"/>
                <w:i w:val="0"/>
                <w:color w:val="000000"/>
                <w:sz w:val="11"/>
              </w:rPr>
              <w:t>其他商业流通事务支出</w:t>
            </w:r>
          </w:p>
        </w:tc>
        <w:tc>
          <w:tcPr>
            <w:tcW w:w="940" w:type="dxa"/>
            <w:vAlign w:val="center"/>
          </w:tcPr>
          <w:p>
            <w:pPr>
              <w:jc w:val="right"/>
            </w:pPr>
            <w:r>
              <w:rPr>
                <w:rFonts w:ascii="宋体" w:hAnsi="宋体" w:eastAsia="宋体" w:cs="宋体"/>
                <w:b w:val="0"/>
                <w:i w:val="0"/>
                <w:color w:val="000000"/>
                <w:sz w:val="11"/>
              </w:rPr>
              <w:t>58.46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58.46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21606</w:t>
            </w:r>
          </w:p>
        </w:tc>
        <w:tc>
          <w:tcPr>
            <w:tcW w:w="1760" w:type="dxa"/>
            <w:vAlign w:val="center"/>
          </w:tcPr>
          <w:p>
            <w:pPr>
              <w:jc w:val="left"/>
            </w:pPr>
            <w:r>
              <w:rPr>
                <w:rFonts w:ascii="宋体" w:hAnsi="宋体" w:eastAsia="宋体" w:cs="宋体"/>
                <w:b w:val="0"/>
                <w:i w:val="0"/>
                <w:color w:val="000000"/>
                <w:sz w:val="11"/>
              </w:rPr>
              <w:t>涉外发展服务支出</w:t>
            </w:r>
          </w:p>
        </w:tc>
        <w:tc>
          <w:tcPr>
            <w:tcW w:w="940" w:type="dxa"/>
            <w:vAlign w:val="center"/>
          </w:tcPr>
          <w:p>
            <w:pPr>
              <w:jc w:val="right"/>
            </w:pPr>
            <w:r>
              <w:rPr>
                <w:rFonts w:ascii="宋体" w:hAnsi="宋体" w:eastAsia="宋体" w:cs="宋体"/>
                <w:b w:val="0"/>
                <w:i w:val="0"/>
                <w:color w:val="000000"/>
                <w:sz w:val="11"/>
              </w:rPr>
              <w:t>103.49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103.49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2160607</w:t>
            </w:r>
          </w:p>
        </w:tc>
        <w:tc>
          <w:tcPr>
            <w:tcW w:w="1760" w:type="dxa"/>
            <w:vAlign w:val="center"/>
          </w:tcPr>
          <w:p>
            <w:pPr>
              <w:jc w:val="left"/>
            </w:pPr>
            <w:r>
              <w:rPr>
                <w:rFonts w:ascii="宋体" w:hAnsi="宋体" w:eastAsia="宋体" w:cs="宋体"/>
                <w:b w:val="0"/>
                <w:i w:val="0"/>
                <w:color w:val="000000"/>
                <w:sz w:val="11"/>
              </w:rPr>
              <w:t>外商投资环境建设补助资金</w:t>
            </w:r>
          </w:p>
        </w:tc>
        <w:tc>
          <w:tcPr>
            <w:tcW w:w="940" w:type="dxa"/>
            <w:vAlign w:val="center"/>
          </w:tcPr>
          <w:p>
            <w:pPr>
              <w:jc w:val="right"/>
            </w:pPr>
            <w:r>
              <w:rPr>
                <w:rFonts w:ascii="宋体" w:hAnsi="宋体" w:eastAsia="宋体" w:cs="宋体"/>
                <w:b w:val="0"/>
                <w:i w:val="0"/>
                <w:color w:val="000000"/>
                <w:sz w:val="11"/>
              </w:rPr>
              <w:t>103.49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103.49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21699</w:t>
            </w:r>
          </w:p>
        </w:tc>
        <w:tc>
          <w:tcPr>
            <w:tcW w:w="1760" w:type="dxa"/>
            <w:vAlign w:val="center"/>
          </w:tcPr>
          <w:p>
            <w:pPr>
              <w:jc w:val="left"/>
            </w:pPr>
            <w:r>
              <w:rPr>
                <w:rFonts w:ascii="宋体" w:hAnsi="宋体" w:eastAsia="宋体" w:cs="宋体"/>
                <w:b w:val="0"/>
                <w:i w:val="0"/>
                <w:color w:val="000000"/>
                <w:sz w:val="11"/>
              </w:rPr>
              <w:t>其他商业服务业等支出</w:t>
            </w:r>
          </w:p>
        </w:tc>
        <w:tc>
          <w:tcPr>
            <w:tcW w:w="940" w:type="dxa"/>
            <w:vAlign w:val="center"/>
          </w:tcPr>
          <w:p>
            <w:pPr>
              <w:jc w:val="right"/>
            </w:pPr>
            <w:r>
              <w:rPr>
                <w:rFonts w:ascii="宋体" w:hAnsi="宋体" w:eastAsia="宋体" w:cs="宋体"/>
                <w:b w:val="0"/>
                <w:i w:val="0"/>
                <w:color w:val="000000"/>
                <w:sz w:val="11"/>
              </w:rPr>
              <w:t>502.43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502.43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2169999</w:t>
            </w:r>
          </w:p>
        </w:tc>
        <w:tc>
          <w:tcPr>
            <w:tcW w:w="1760" w:type="dxa"/>
            <w:vAlign w:val="center"/>
          </w:tcPr>
          <w:p>
            <w:pPr>
              <w:jc w:val="left"/>
            </w:pPr>
            <w:r>
              <w:rPr>
                <w:rFonts w:ascii="宋体" w:hAnsi="宋体" w:eastAsia="宋体" w:cs="宋体"/>
                <w:b w:val="0"/>
                <w:i w:val="0"/>
                <w:color w:val="000000"/>
                <w:sz w:val="11"/>
              </w:rPr>
              <w:t>其他商业服务业等支出</w:t>
            </w:r>
          </w:p>
        </w:tc>
        <w:tc>
          <w:tcPr>
            <w:tcW w:w="940" w:type="dxa"/>
            <w:vAlign w:val="center"/>
          </w:tcPr>
          <w:p>
            <w:pPr>
              <w:jc w:val="right"/>
            </w:pPr>
            <w:r>
              <w:rPr>
                <w:rFonts w:ascii="宋体" w:hAnsi="宋体" w:eastAsia="宋体" w:cs="宋体"/>
                <w:b w:val="0"/>
                <w:i w:val="0"/>
                <w:color w:val="000000"/>
                <w:sz w:val="11"/>
              </w:rPr>
              <w:t>502.43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502.43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221</w:t>
            </w:r>
          </w:p>
        </w:tc>
        <w:tc>
          <w:tcPr>
            <w:tcW w:w="1760" w:type="dxa"/>
            <w:vAlign w:val="center"/>
          </w:tcPr>
          <w:p>
            <w:pPr>
              <w:jc w:val="left"/>
            </w:pPr>
            <w:r>
              <w:rPr>
                <w:rFonts w:ascii="宋体" w:hAnsi="宋体" w:eastAsia="宋体" w:cs="宋体"/>
                <w:b w:val="0"/>
                <w:i w:val="0"/>
                <w:color w:val="000000"/>
                <w:sz w:val="11"/>
              </w:rPr>
              <w:t>住房保障支出</w:t>
            </w:r>
          </w:p>
        </w:tc>
        <w:tc>
          <w:tcPr>
            <w:tcW w:w="940" w:type="dxa"/>
            <w:vAlign w:val="center"/>
          </w:tcPr>
          <w:p>
            <w:pPr>
              <w:jc w:val="right"/>
            </w:pPr>
            <w:r>
              <w:rPr>
                <w:rFonts w:ascii="宋体" w:hAnsi="宋体" w:eastAsia="宋体" w:cs="宋体"/>
                <w:b w:val="0"/>
                <w:i w:val="0"/>
                <w:color w:val="000000"/>
                <w:sz w:val="11"/>
              </w:rPr>
              <w:t>20.85</w:t>
            </w:r>
          </w:p>
        </w:tc>
        <w:tc>
          <w:tcPr>
            <w:tcW w:w="1000" w:type="dxa"/>
            <w:vAlign w:val="center"/>
          </w:tcPr>
          <w:p>
            <w:pPr>
              <w:jc w:val="right"/>
            </w:pPr>
            <w:r>
              <w:rPr>
                <w:rFonts w:ascii="宋体" w:hAnsi="宋体" w:eastAsia="宋体" w:cs="宋体"/>
                <w:b w:val="0"/>
                <w:i w:val="0"/>
                <w:color w:val="000000"/>
                <w:sz w:val="11"/>
              </w:rPr>
              <w:t>20.85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22102</w:t>
            </w:r>
          </w:p>
        </w:tc>
        <w:tc>
          <w:tcPr>
            <w:tcW w:w="1760" w:type="dxa"/>
            <w:vAlign w:val="center"/>
          </w:tcPr>
          <w:p>
            <w:pPr>
              <w:jc w:val="left"/>
            </w:pPr>
            <w:r>
              <w:rPr>
                <w:rFonts w:ascii="宋体" w:hAnsi="宋体" w:eastAsia="宋体" w:cs="宋体"/>
                <w:b w:val="0"/>
                <w:i w:val="0"/>
                <w:color w:val="000000"/>
                <w:sz w:val="11"/>
              </w:rPr>
              <w:t>住房改革支出</w:t>
            </w:r>
          </w:p>
        </w:tc>
        <w:tc>
          <w:tcPr>
            <w:tcW w:w="940" w:type="dxa"/>
            <w:vAlign w:val="center"/>
          </w:tcPr>
          <w:p>
            <w:pPr>
              <w:jc w:val="right"/>
            </w:pPr>
            <w:r>
              <w:rPr>
                <w:rFonts w:ascii="宋体" w:hAnsi="宋体" w:eastAsia="宋体" w:cs="宋体"/>
                <w:b w:val="0"/>
                <w:i w:val="0"/>
                <w:color w:val="000000"/>
                <w:sz w:val="11"/>
              </w:rPr>
              <w:t>20.85</w:t>
            </w:r>
          </w:p>
        </w:tc>
        <w:tc>
          <w:tcPr>
            <w:tcW w:w="1000" w:type="dxa"/>
            <w:vAlign w:val="center"/>
          </w:tcPr>
          <w:p>
            <w:pPr>
              <w:jc w:val="right"/>
            </w:pPr>
            <w:r>
              <w:rPr>
                <w:rFonts w:ascii="宋体" w:hAnsi="宋体" w:eastAsia="宋体" w:cs="宋体"/>
                <w:b w:val="0"/>
                <w:i w:val="0"/>
                <w:color w:val="000000"/>
                <w:sz w:val="11"/>
              </w:rPr>
              <w:t>20.85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37" w:hRule="exact"/>
          <w:jc w:val="center"/>
        </w:trPr>
        <w:tc>
          <w:tcPr>
            <w:tcW w:w="820" w:type="dxa"/>
            <w:gridSpan w:val="3"/>
            <w:vAlign w:val="center"/>
          </w:tcPr>
          <w:p>
            <w:pPr>
              <w:jc w:val="left"/>
            </w:pPr>
            <w:r>
              <w:rPr>
                <w:rFonts w:ascii="宋体" w:hAnsi="宋体" w:eastAsia="宋体" w:cs="宋体"/>
                <w:b w:val="0"/>
                <w:i w:val="0"/>
                <w:color w:val="000000"/>
                <w:sz w:val="11"/>
              </w:rPr>
              <w:t>2210201</w:t>
            </w:r>
          </w:p>
        </w:tc>
        <w:tc>
          <w:tcPr>
            <w:tcW w:w="1760" w:type="dxa"/>
            <w:vAlign w:val="center"/>
          </w:tcPr>
          <w:p>
            <w:pPr>
              <w:jc w:val="left"/>
            </w:pPr>
            <w:r>
              <w:rPr>
                <w:rFonts w:ascii="宋体" w:hAnsi="宋体" w:eastAsia="宋体" w:cs="宋体"/>
                <w:b w:val="0"/>
                <w:i w:val="0"/>
                <w:color w:val="000000"/>
                <w:sz w:val="11"/>
              </w:rPr>
              <w:t>住房公积金</w:t>
            </w:r>
          </w:p>
        </w:tc>
        <w:tc>
          <w:tcPr>
            <w:tcW w:w="940" w:type="dxa"/>
            <w:vAlign w:val="center"/>
          </w:tcPr>
          <w:p>
            <w:pPr>
              <w:jc w:val="right"/>
            </w:pPr>
            <w:r>
              <w:rPr>
                <w:rFonts w:ascii="宋体" w:hAnsi="宋体" w:eastAsia="宋体" w:cs="宋体"/>
                <w:b w:val="0"/>
                <w:i w:val="0"/>
                <w:color w:val="000000"/>
                <w:sz w:val="11"/>
              </w:rPr>
              <w:t>20.85</w:t>
            </w:r>
          </w:p>
        </w:tc>
        <w:tc>
          <w:tcPr>
            <w:tcW w:w="1000" w:type="dxa"/>
            <w:vAlign w:val="center"/>
          </w:tcPr>
          <w:p>
            <w:pPr>
              <w:jc w:val="right"/>
            </w:pPr>
            <w:r>
              <w:rPr>
                <w:rFonts w:ascii="宋体" w:hAnsi="宋体" w:eastAsia="宋体" w:cs="宋体"/>
                <w:b w:val="0"/>
                <w:i w:val="0"/>
                <w:color w:val="000000"/>
                <w:sz w:val="11"/>
              </w:rPr>
              <w:t>20.85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13958"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13958"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部门：石城县商务局</w:t>
            </w:r>
          </w:p>
        </w:tc>
        <w:tc>
          <w:tcPr>
            <w:tcW w:w="2000" w:type="dxa"/>
          </w:tcPr>
          <w:p>
            <w:pPr>
              <w:jc w:val="center"/>
            </w:pPr>
            <w:r>
              <w:rPr>
                <w:rFonts w:ascii="宋体" w:hAnsi="宋体" w:eastAsia="宋体" w:cs="宋体"/>
                <w:sz w:val="20"/>
              </w:rPr>
              <w:t>2023年度</w:t>
            </w:r>
          </w:p>
        </w:tc>
        <w:tc>
          <w:tcPr>
            <w:tcW w:w="5979"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3"/>
        <w:tblW w:w="13958"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4740" w:type="dxa"/>
            <w:gridSpan w:val="3"/>
            <w:vAlign w:val="center"/>
          </w:tcPr>
          <w:p>
            <w:pPr>
              <w:jc w:val="center"/>
            </w:pPr>
            <w:r>
              <w:rPr>
                <w:rFonts w:ascii="宋体" w:hAnsi="宋体" w:eastAsia="宋体" w:cs="宋体"/>
                <w:b w:val="0"/>
                <w:i w:val="0"/>
                <w:color w:val="000000"/>
                <w:sz w:val="17"/>
              </w:rPr>
              <w:t>收     入</w:t>
            </w:r>
          </w:p>
        </w:tc>
        <w:tc>
          <w:tcPr>
            <w:tcW w:w="9218" w:type="dxa"/>
            <w:gridSpan w:val="6"/>
            <w:vAlign w:val="center"/>
          </w:tcPr>
          <w:p>
            <w:pPr>
              <w:jc w:val="center"/>
            </w:pPr>
            <w:r>
              <w:rPr>
                <w:rFonts w:ascii="宋体" w:hAnsi="宋体" w:eastAsia="宋体" w:cs="宋体"/>
                <w:b w:val="0"/>
                <w:i w:val="0"/>
                <w:color w:val="000000"/>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Merge w:val="restart"/>
            <w:vAlign w:val="center"/>
          </w:tcPr>
          <w:p>
            <w:pPr>
              <w:jc w:val="center"/>
            </w:pPr>
            <w:r>
              <w:rPr>
                <w:rFonts w:ascii="宋体" w:hAnsi="宋体" w:eastAsia="宋体" w:cs="宋体"/>
                <w:b w:val="0"/>
                <w:i w:val="0"/>
                <w:color w:val="000000"/>
                <w:sz w:val="17"/>
              </w:rPr>
              <w:t>项    目</w:t>
            </w:r>
          </w:p>
        </w:tc>
        <w:tc>
          <w:tcPr>
            <w:tcW w:w="420" w:type="dxa"/>
            <w:vMerge w:val="restart"/>
            <w:vAlign w:val="center"/>
          </w:tcPr>
          <w:p>
            <w:pPr>
              <w:jc w:val="center"/>
            </w:pPr>
            <w:r>
              <w:rPr>
                <w:rFonts w:ascii="宋体" w:hAnsi="宋体" w:eastAsia="宋体" w:cs="宋体"/>
                <w:b w:val="0"/>
                <w:i w:val="0"/>
                <w:color w:val="000000"/>
                <w:sz w:val="17"/>
              </w:rPr>
              <w:t>行次</w:t>
            </w:r>
          </w:p>
        </w:tc>
        <w:tc>
          <w:tcPr>
            <w:tcW w:w="1480" w:type="dxa"/>
            <w:vMerge w:val="restart"/>
            <w:vAlign w:val="center"/>
          </w:tcPr>
          <w:p>
            <w:pPr>
              <w:jc w:val="center"/>
            </w:pPr>
            <w:r>
              <w:rPr>
                <w:rFonts w:ascii="宋体" w:hAnsi="宋体" w:eastAsia="宋体" w:cs="宋体"/>
                <w:b w:val="0"/>
                <w:i w:val="0"/>
                <w:color w:val="000000"/>
                <w:sz w:val="17"/>
              </w:rPr>
              <w:t>决算数</w:t>
            </w:r>
          </w:p>
        </w:tc>
        <w:tc>
          <w:tcPr>
            <w:tcW w:w="2980" w:type="dxa"/>
            <w:vMerge w:val="restart"/>
            <w:vAlign w:val="center"/>
          </w:tcPr>
          <w:p>
            <w:pPr>
              <w:jc w:val="center"/>
            </w:pPr>
            <w:r>
              <w:rPr>
                <w:rFonts w:ascii="宋体" w:hAnsi="宋体" w:eastAsia="宋体" w:cs="宋体"/>
                <w:b w:val="0"/>
                <w:i w:val="0"/>
                <w:color w:val="000000"/>
                <w:sz w:val="17"/>
              </w:rPr>
              <w:t>项目（按功能分类）</w:t>
            </w:r>
          </w:p>
        </w:tc>
        <w:tc>
          <w:tcPr>
            <w:tcW w:w="420" w:type="dxa"/>
            <w:vMerge w:val="restart"/>
            <w:vAlign w:val="center"/>
          </w:tcPr>
          <w:p>
            <w:pPr>
              <w:jc w:val="center"/>
            </w:pPr>
            <w:r>
              <w:rPr>
                <w:rFonts w:ascii="宋体" w:hAnsi="宋体" w:eastAsia="宋体" w:cs="宋体"/>
                <w:b w:val="0"/>
                <w:i w:val="0"/>
                <w:color w:val="000000"/>
                <w:sz w:val="17"/>
              </w:rPr>
              <w:t>行次</w:t>
            </w:r>
          </w:p>
        </w:tc>
        <w:tc>
          <w:tcPr>
            <w:tcW w:w="1460" w:type="dxa"/>
            <w:vMerge w:val="restart"/>
            <w:vAlign w:val="center"/>
          </w:tcPr>
          <w:p>
            <w:pPr>
              <w:jc w:val="center"/>
            </w:pPr>
            <w:r>
              <w:rPr>
                <w:rFonts w:ascii="宋体" w:hAnsi="宋体" w:eastAsia="宋体" w:cs="宋体"/>
                <w:b w:val="0"/>
                <w:i w:val="0"/>
                <w:color w:val="000000"/>
                <w:sz w:val="17"/>
              </w:rPr>
              <w:t>小计</w:t>
            </w:r>
          </w:p>
        </w:tc>
        <w:tc>
          <w:tcPr>
            <w:tcW w:w="1460" w:type="dxa"/>
            <w:vMerge w:val="restart"/>
            <w:vAlign w:val="center"/>
          </w:tcPr>
          <w:p>
            <w:pPr>
              <w:jc w:val="center"/>
            </w:pPr>
            <w:r>
              <w:rPr>
                <w:rFonts w:ascii="宋体" w:hAnsi="宋体" w:eastAsia="宋体" w:cs="宋体"/>
                <w:b w:val="0"/>
                <w:i w:val="0"/>
                <w:color w:val="000000"/>
                <w:sz w:val="17"/>
              </w:rPr>
              <w:t>一般公共预算财政拨款</w:t>
            </w:r>
          </w:p>
        </w:tc>
        <w:tc>
          <w:tcPr>
            <w:tcW w:w="1460" w:type="dxa"/>
            <w:vMerge w:val="restart"/>
            <w:vAlign w:val="center"/>
          </w:tcPr>
          <w:p>
            <w:pPr>
              <w:jc w:val="center"/>
            </w:pPr>
            <w:r>
              <w:rPr>
                <w:rFonts w:ascii="宋体" w:hAnsi="宋体" w:eastAsia="宋体" w:cs="宋体"/>
                <w:b w:val="0"/>
                <w:i w:val="0"/>
                <w:color w:val="000000"/>
                <w:sz w:val="17"/>
              </w:rPr>
              <w:t>政府性基金预算财政拨款</w:t>
            </w:r>
          </w:p>
        </w:tc>
        <w:tc>
          <w:tcPr>
            <w:tcW w:w="1438" w:type="dxa"/>
            <w:vMerge w:val="restart"/>
            <w:vAlign w:val="center"/>
          </w:tcPr>
          <w:p>
            <w:pPr>
              <w:jc w:val="center"/>
            </w:pPr>
            <w:r>
              <w:rPr>
                <w:rFonts w:ascii="宋体" w:hAnsi="宋体" w:eastAsia="宋体" w:cs="宋体"/>
                <w:b w:val="0"/>
                <w:i w:val="0"/>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653" w:hRule="exact"/>
          <w:jc w:val="center"/>
        </w:trPr>
        <w:tc>
          <w:tcPr>
            <w:tcW w:w="2840" w:type="dxa"/>
            <w:vMerge w:val="continue"/>
            <w:vAlign w:val="center"/>
          </w:tcPr>
          <w:p/>
        </w:tc>
        <w:tc>
          <w:tcPr>
            <w:tcW w:w="420" w:type="dxa"/>
            <w:vMerge w:val="continue"/>
            <w:vAlign w:val="center"/>
          </w:tcPr>
          <w:p/>
        </w:tc>
        <w:tc>
          <w:tcPr>
            <w:tcW w:w="1480" w:type="dxa"/>
            <w:vMerge w:val="continue"/>
            <w:vAlign w:val="center"/>
          </w:tcPr>
          <w:p/>
        </w:tc>
        <w:tc>
          <w:tcPr>
            <w:tcW w:w="2980" w:type="dxa"/>
            <w:vMerge w:val="continue"/>
            <w:vAlign w:val="center"/>
          </w:tcPr>
          <w:p/>
        </w:tc>
        <w:tc>
          <w:tcPr>
            <w:tcW w:w="4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38"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80" w:type="dxa"/>
            <w:vAlign w:val="center"/>
          </w:tcPr>
          <w:p>
            <w:pPr>
              <w:jc w:val="center"/>
            </w:pPr>
            <w:r>
              <w:rPr>
                <w:rFonts w:ascii="宋体" w:hAnsi="宋体" w:eastAsia="宋体" w:cs="宋体"/>
                <w:b w:val="0"/>
                <w:i w:val="0"/>
                <w:color w:val="000000"/>
                <w:sz w:val="17"/>
              </w:rPr>
              <w:t>1</w:t>
            </w:r>
          </w:p>
        </w:tc>
        <w:tc>
          <w:tcPr>
            <w:tcW w:w="298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60" w:type="dxa"/>
            <w:vAlign w:val="center"/>
          </w:tcPr>
          <w:p>
            <w:pPr>
              <w:jc w:val="center"/>
            </w:pPr>
            <w:r>
              <w:rPr>
                <w:rFonts w:ascii="宋体" w:hAnsi="宋体" w:eastAsia="宋体" w:cs="宋体"/>
                <w:b w:val="0"/>
                <w:i w:val="0"/>
                <w:color w:val="000000"/>
                <w:sz w:val="17"/>
              </w:rPr>
              <w:t>2</w:t>
            </w:r>
          </w:p>
        </w:tc>
        <w:tc>
          <w:tcPr>
            <w:tcW w:w="1460" w:type="dxa"/>
            <w:vAlign w:val="center"/>
          </w:tcPr>
          <w:p>
            <w:pPr>
              <w:jc w:val="center"/>
            </w:pPr>
            <w:r>
              <w:rPr>
                <w:rFonts w:ascii="宋体" w:hAnsi="宋体" w:eastAsia="宋体" w:cs="宋体"/>
                <w:b w:val="0"/>
                <w:i w:val="0"/>
                <w:color w:val="000000"/>
                <w:sz w:val="17"/>
              </w:rPr>
              <w:t>3</w:t>
            </w:r>
          </w:p>
        </w:tc>
        <w:tc>
          <w:tcPr>
            <w:tcW w:w="1460" w:type="dxa"/>
            <w:vAlign w:val="center"/>
          </w:tcPr>
          <w:p>
            <w:pPr>
              <w:jc w:val="center"/>
            </w:pPr>
            <w:r>
              <w:rPr>
                <w:rFonts w:ascii="宋体" w:hAnsi="宋体" w:eastAsia="宋体" w:cs="宋体"/>
                <w:b w:val="0"/>
                <w:i w:val="0"/>
                <w:color w:val="000000"/>
                <w:sz w:val="17"/>
              </w:rPr>
              <w:t>4</w:t>
            </w:r>
          </w:p>
        </w:tc>
        <w:tc>
          <w:tcPr>
            <w:tcW w:w="1438" w:type="dxa"/>
            <w:vAlign w:val="center"/>
          </w:tcPr>
          <w:p>
            <w:pPr>
              <w:jc w:val="center"/>
            </w:pPr>
            <w:r>
              <w:rPr>
                <w:rFonts w:ascii="宋体" w:hAnsi="宋体" w:eastAsia="宋体" w:cs="宋体"/>
                <w:b w:val="0"/>
                <w:i w:val="0"/>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1</w:t>
            </w:r>
          </w:p>
        </w:tc>
        <w:tc>
          <w:tcPr>
            <w:tcW w:w="1480" w:type="dxa"/>
            <w:vAlign w:val="center"/>
          </w:tcPr>
          <w:p>
            <w:pPr>
              <w:jc w:val="right"/>
            </w:pPr>
            <w:r>
              <w:rPr>
                <w:rFonts w:ascii="宋体" w:hAnsi="宋体" w:eastAsia="宋体" w:cs="宋体"/>
                <w:b w:val="0"/>
                <w:i w:val="0"/>
                <w:color w:val="000000"/>
                <w:sz w:val="17"/>
              </w:rPr>
              <w:t>1,605.48</w:t>
            </w:r>
          </w:p>
        </w:tc>
        <w:tc>
          <w:tcPr>
            <w:tcW w:w="2980" w:type="dxa"/>
            <w:vAlign w:val="center"/>
          </w:tcPr>
          <w:p>
            <w:pPr>
              <w:jc w:val="left"/>
            </w:pPr>
            <w:r>
              <w:rPr>
                <w:rFonts w:ascii="宋体" w:hAnsi="宋体" w:eastAsia="宋体" w:cs="宋体"/>
                <w:b w:val="0"/>
                <w:i w:val="0"/>
                <w:color w:val="000000"/>
                <w:sz w:val="17"/>
              </w:rPr>
              <w:t>一、一般公共服务支出</w:t>
            </w:r>
          </w:p>
        </w:tc>
        <w:tc>
          <w:tcPr>
            <w:tcW w:w="420" w:type="dxa"/>
            <w:vAlign w:val="center"/>
          </w:tcPr>
          <w:p>
            <w:pPr>
              <w:jc w:val="center"/>
            </w:pPr>
            <w:r>
              <w:rPr>
                <w:rFonts w:ascii="宋体" w:hAnsi="宋体" w:eastAsia="宋体" w:cs="宋体"/>
                <w:b w:val="0"/>
                <w:i w:val="0"/>
                <w:color w:val="000000"/>
                <w:sz w:val="17"/>
              </w:rPr>
              <w:t>33</w:t>
            </w:r>
          </w:p>
        </w:tc>
        <w:tc>
          <w:tcPr>
            <w:tcW w:w="1460" w:type="dxa"/>
            <w:vAlign w:val="center"/>
          </w:tcPr>
          <w:p>
            <w:pPr>
              <w:jc w:val="right"/>
            </w:pPr>
            <w:r>
              <w:rPr>
                <w:rFonts w:ascii="宋体" w:hAnsi="宋体" w:eastAsia="宋体" w:cs="宋体"/>
                <w:b w:val="0"/>
                <w:i w:val="0"/>
                <w:color w:val="000000"/>
                <w:sz w:val="17"/>
              </w:rPr>
              <w:t>571.76</w:t>
            </w:r>
          </w:p>
        </w:tc>
        <w:tc>
          <w:tcPr>
            <w:tcW w:w="1460" w:type="dxa"/>
            <w:vAlign w:val="center"/>
          </w:tcPr>
          <w:p>
            <w:pPr>
              <w:jc w:val="right"/>
            </w:pPr>
            <w:r>
              <w:rPr>
                <w:rFonts w:ascii="宋体" w:hAnsi="宋体" w:eastAsia="宋体" w:cs="宋体"/>
                <w:b w:val="0"/>
                <w:i w:val="0"/>
                <w:color w:val="000000"/>
                <w:sz w:val="17"/>
              </w:rPr>
              <w:t>571.76</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2</w:t>
            </w:r>
          </w:p>
        </w:tc>
        <w:tc>
          <w:tcPr>
            <w:tcW w:w="1480" w:type="dxa"/>
            <w:vAlign w:val="center"/>
          </w:tcPr>
          <w:p>
            <w:pPr>
              <w:jc w:val="right"/>
            </w:pPr>
            <w:r>
              <w:rPr>
                <w:rFonts w:ascii="宋体" w:hAnsi="宋体" w:eastAsia="宋体" w:cs="宋体"/>
                <w:b w:val="0"/>
                <w:i w:val="0"/>
                <w:color w:val="000000"/>
                <w:sz w:val="17"/>
              </w:rPr>
              <w:t>1,283.99</w:t>
            </w:r>
          </w:p>
        </w:tc>
        <w:tc>
          <w:tcPr>
            <w:tcW w:w="2980" w:type="dxa"/>
            <w:vAlign w:val="center"/>
          </w:tcPr>
          <w:p>
            <w:pPr>
              <w:jc w:val="left"/>
            </w:pPr>
            <w:r>
              <w:rPr>
                <w:rFonts w:ascii="宋体" w:hAnsi="宋体" w:eastAsia="宋体" w:cs="宋体"/>
                <w:b w:val="0"/>
                <w:i w:val="0"/>
                <w:color w:val="000000"/>
                <w:sz w:val="17"/>
              </w:rPr>
              <w:t>二、外交支出</w:t>
            </w:r>
          </w:p>
        </w:tc>
        <w:tc>
          <w:tcPr>
            <w:tcW w:w="420" w:type="dxa"/>
            <w:vAlign w:val="center"/>
          </w:tcPr>
          <w:p>
            <w:pPr>
              <w:jc w:val="center"/>
            </w:pPr>
            <w:r>
              <w:rPr>
                <w:rFonts w:ascii="宋体" w:hAnsi="宋体" w:eastAsia="宋体" w:cs="宋体"/>
                <w:b w:val="0"/>
                <w:i w:val="0"/>
                <w:color w:val="000000"/>
                <w:sz w:val="17"/>
              </w:rPr>
              <w:t>34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三、国防支出</w:t>
            </w:r>
          </w:p>
        </w:tc>
        <w:tc>
          <w:tcPr>
            <w:tcW w:w="420" w:type="dxa"/>
            <w:vAlign w:val="center"/>
          </w:tcPr>
          <w:p>
            <w:pPr>
              <w:jc w:val="center"/>
            </w:pPr>
            <w:r>
              <w:rPr>
                <w:rFonts w:ascii="宋体" w:hAnsi="宋体" w:eastAsia="宋体" w:cs="宋体"/>
                <w:b w:val="0"/>
                <w:i w:val="0"/>
                <w:color w:val="000000"/>
                <w:sz w:val="17"/>
              </w:rPr>
              <w:t>35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四、公共安全支出</w:t>
            </w:r>
          </w:p>
        </w:tc>
        <w:tc>
          <w:tcPr>
            <w:tcW w:w="420" w:type="dxa"/>
            <w:vAlign w:val="center"/>
          </w:tcPr>
          <w:p>
            <w:pPr>
              <w:jc w:val="center"/>
            </w:pPr>
            <w:r>
              <w:rPr>
                <w:rFonts w:ascii="宋体" w:hAnsi="宋体" w:eastAsia="宋体" w:cs="宋体"/>
                <w:b w:val="0"/>
                <w:i w:val="0"/>
                <w:color w:val="000000"/>
                <w:sz w:val="17"/>
              </w:rPr>
              <w:t>36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8"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五、教育支出</w:t>
            </w:r>
          </w:p>
        </w:tc>
        <w:tc>
          <w:tcPr>
            <w:tcW w:w="420" w:type="dxa"/>
            <w:vAlign w:val="center"/>
          </w:tcPr>
          <w:p>
            <w:pPr>
              <w:jc w:val="center"/>
            </w:pPr>
            <w:r>
              <w:rPr>
                <w:rFonts w:ascii="宋体" w:hAnsi="宋体" w:eastAsia="宋体" w:cs="宋体"/>
                <w:b w:val="0"/>
                <w:i w:val="0"/>
                <w:color w:val="000000"/>
                <w:sz w:val="17"/>
              </w:rPr>
              <w:t>37</w:t>
            </w:r>
          </w:p>
        </w:tc>
        <w:tc>
          <w:tcPr>
            <w:tcW w:w="1460" w:type="dxa"/>
            <w:vAlign w:val="center"/>
          </w:tcPr>
          <w:p>
            <w:pPr>
              <w:jc w:val="right"/>
            </w:pPr>
            <w:r>
              <w:rPr>
                <w:rFonts w:ascii="宋体" w:hAnsi="宋体" w:eastAsia="宋体" w:cs="宋体"/>
                <w:b w:val="0"/>
                <w:i w:val="0"/>
                <w:color w:val="000000"/>
                <w:sz w:val="17"/>
              </w:rPr>
              <w:t>14.26</w:t>
            </w:r>
          </w:p>
        </w:tc>
        <w:tc>
          <w:tcPr>
            <w:tcW w:w="1460" w:type="dxa"/>
            <w:vAlign w:val="center"/>
          </w:tcPr>
          <w:p>
            <w:pPr>
              <w:jc w:val="right"/>
            </w:pPr>
            <w:r>
              <w:rPr>
                <w:rFonts w:ascii="宋体" w:hAnsi="宋体" w:eastAsia="宋体" w:cs="宋体"/>
                <w:b w:val="0"/>
                <w:i w:val="0"/>
                <w:color w:val="000000"/>
                <w:sz w:val="17"/>
              </w:rPr>
              <w:t>14.26</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六、科学技术支出</w:t>
            </w:r>
          </w:p>
        </w:tc>
        <w:tc>
          <w:tcPr>
            <w:tcW w:w="420" w:type="dxa"/>
            <w:vAlign w:val="center"/>
          </w:tcPr>
          <w:p>
            <w:pPr>
              <w:jc w:val="center"/>
            </w:pPr>
            <w:r>
              <w:rPr>
                <w:rFonts w:ascii="宋体" w:hAnsi="宋体" w:eastAsia="宋体" w:cs="宋体"/>
                <w:b w:val="0"/>
                <w:i w:val="0"/>
                <w:color w:val="000000"/>
                <w:sz w:val="17"/>
              </w:rPr>
              <w:t>38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七、文化旅游体育与传媒支出</w:t>
            </w:r>
          </w:p>
        </w:tc>
        <w:tc>
          <w:tcPr>
            <w:tcW w:w="420" w:type="dxa"/>
            <w:vAlign w:val="center"/>
          </w:tcPr>
          <w:p>
            <w:pPr>
              <w:jc w:val="center"/>
            </w:pPr>
            <w:r>
              <w:rPr>
                <w:rFonts w:ascii="宋体" w:hAnsi="宋体" w:eastAsia="宋体" w:cs="宋体"/>
                <w:b w:val="0"/>
                <w:i w:val="0"/>
                <w:color w:val="000000"/>
                <w:sz w:val="17"/>
              </w:rPr>
              <w:t>39</w:t>
            </w:r>
          </w:p>
        </w:tc>
        <w:tc>
          <w:tcPr>
            <w:tcW w:w="1460" w:type="dxa"/>
            <w:vAlign w:val="center"/>
          </w:tcPr>
          <w:p>
            <w:pPr>
              <w:jc w:val="right"/>
            </w:pPr>
            <w:r>
              <w:rPr>
                <w:rFonts w:ascii="宋体" w:hAnsi="宋体" w:eastAsia="宋体" w:cs="宋体"/>
                <w:b w:val="0"/>
                <w:i w:val="0"/>
                <w:color w:val="000000"/>
                <w:sz w:val="17"/>
              </w:rPr>
              <w:t>50.00</w:t>
            </w:r>
          </w:p>
        </w:tc>
        <w:tc>
          <w:tcPr>
            <w:tcW w:w="1460" w:type="dxa"/>
            <w:vAlign w:val="center"/>
          </w:tcPr>
          <w:p>
            <w:pPr>
              <w:jc w:val="right"/>
            </w:pPr>
            <w:r>
              <w:rPr>
                <w:rFonts w:ascii="宋体" w:hAnsi="宋体" w:eastAsia="宋体" w:cs="宋体"/>
                <w:b w:val="0"/>
                <w:i w:val="0"/>
                <w:color w:val="000000"/>
                <w:sz w:val="17"/>
              </w:rPr>
              <w:t>50.00</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八、社会保障和就业支出</w:t>
            </w:r>
          </w:p>
        </w:tc>
        <w:tc>
          <w:tcPr>
            <w:tcW w:w="420" w:type="dxa"/>
            <w:vAlign w:val="center"/>
          </w:tcPr>
          <w:p>
            <w:pPr>
              <w:jc w:val="center"/>
            </w:pPr>
            <w:r>
              <w:rPr>
                <w:rFonts w:ascii="宋体" w:hAnsi="宋体" w:eastAsia="宋体" w:cs="宋体"/>
                <w:b w:val="0"/>
                <w:i w:val="0"/>
                <w:color w:val="000000"/>
                <w:sz w:val="17"/>
              </w:rPr>
              <w:t>40</w:t>
            </w:r>
          </w:p>
        </w:tc>
        <w:tc>
          <w:tcPr>
            <w:tcW w:w="1460" w:type="dxa"/>
            <w:vAlign w:val="center"/>
          </w:tcPr>
          <w:p>
            <w:pPr>
              <w:jc w:val="right"/>
            </w:pPr>
            <w:r>
              <w:rPr>
                <w:rFonts w:ascii="宋体" w:hAnsi="宋体" w:eastAsia="宋体" w:cs="宋体"/>
                <w:b w:val="0"/>
                <w:i w:val="0"/>
                <w:color w:val="000000"/>
                <w:sz w:val="17"/>
              </w:rPr>
              <w:t>0.10</w:t>
            </w:r>
          </w:p>
        </w:tc>
        <w:tc>
          <w:tcPr>
            <w:tcW w:w="1460" w:type="dxa"/>
            <w:vAlign w:val="center"/>
          </w:tcPr>
          <w:p>
            <w:pPr>
              <w:jc w:val="right"/>
            </w:pPr>
            <w:r>
              <w:rPr>
                <w:rFonts w:ascii="宋体" w:hAnsi="宋体" w:eastAsia="宋体" w:cs="宋体"/>
                <w:b w:val="0"/>
                <w:i w:val="0"/>
                <w:color w:val="000000"/>
                <w:sz w:val="17"/>
              </w:rPr>
              <w:t>0.10</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九、卫生健康支出</w:t>
            </w:r>
          </w:p>
        </w:tc>
        <w:tc>
          <w:tcPr>
            <w:tcW w:w="420" w:type="dxa"/>
            <w:vAlign w:val="center"/>
          </w:tcPr>
          <w:p>
            <w:pPr>
              <w:jc w:val="center"/>
            </w:pPr>
            <w:r>
              <w:rPr>
                <w:rFonts w:ascii="宋体" w:hAnsi="宋体" w:eastAsia="宋体" w:cs="宋体"/>
                <w:b w:val="0"/>
                <w:i w:val="0"/>
                <w:color w:val="000000"/>
                <w:sz w:val="17"/>
              </w:rPr>
              <w:t>41</w:t>
            </w:r>
          </w:p>
        </w:tc>
        <w:tc>
          <w:tcPr>
            <w:tcW w:w="1460" w:type="dxa"/>
            <w:vAlign w:val="center"/>
          </w:tcPr>
          <w:p>
            <w:pPr>
              <w:jc w:val="right"/>
            </w:pPr>
            <w:r>
              <w:rPr>
                <w:rFonts w:ascii="宋体" w:hAnsi="宋体" w:eastAsia="宋体" w:cs="宋体"/>
                <w:b w:val="0"/>
                <w:i w:val="0"/>
                <w:color w:val="000000"/>
                <w:sz w:val="17"/>
              </w:rPr>
              <w:t>12.91</w:t>
            </w:r>
          </w:p>
        </w:tc>
        <w:tc>
          <w:tcPr>
            <w:tcW w:w="1460" w:type="dxa"/>
            <w:vAlign w:val="center"/>
          </w:tcPr>
          <w:p>
            <w:pPr>
              <w:jc w:val="right"/>
            </w:pPr>
            <w:r>
              <w:rPr>
                <w:rFonts w:ascii="宋体" w:hAnsi="宋体" w:eastAsia="宋体" w:cs="宋体"/>
                <w:b w:val="0"/>
                <w:i w:val="0"/>
                <w:color w:val="000000"/>
                <w:sz w:val="17"/>
              </w:rPr>
              <w:t>12.91</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十、节能环保支出</w:t>
            </w:r>
          </w:p>
        </w:tc>
        <w:tc>
          <w:tcPr>
            <w:tcW w:w="420" w:type="dxa"/>
            <w:vAlign w:val="center"/>
          </w:tcPr>
          <w:p>
            <w:pPr>
              <w:jc w:val="center"/>
            </w:pPr>
            <w:r>
              <w:rPr>
                <w:rFonts w:ascii="宋体" w:hAnsi="宋体" w:eastAsia="宋体" w:cs="宋体"/>
                <w:b w:val="0"/>
                <w:i w:val="0"/>
                <w:color w:val="000000"/>
                <w:sz w:val="17"/>
              </w:rPr>
              <w:t>42</w:t>
            </w:r>
          </w:p>
        </w:tc>
        <w:tc>
          <w:tcPr>
            <w:tcW w:w="1460" w:type="dxa"/>
            <w:vAlign w:val="center"/>
          </w:tcPr>
          <w:p>
            <w:pPr>
              <w:jc w:val="right"/>
            </w:pPr>
            <w:r>
              <w:rPr>
                <w:rFonts w:ascii="宋体" w:hAnsi="宋体" w:eastAsia="宋体" w:cs="宋体"/>
                <w:b w:val="0"/>
                <w:i w:val="0"/>
                <w:color w:val="000000"/>
                <w:sz w:val="17"/>
              </w:rPr>
              <w:t>104.29</w:t>
            </w:r>
          </w:p>
        </w:tc>
        <w:tc>
          <w:tcPr>
            <w:tcW w:w="1460" w:type="dxa"/>
            <w:vAlign w:val="center"/>
          </w:tcPr>
          <w:p>
            <w:pPr>
              <w:jc w:val="right"/>
            </w:pPr>
            <w:r>
              <w:rPr>
                <w:rFonts w:ascii="宋体" w:hAnsi="宋体" w:eastAsia="宋体" w:cs="宋体"/>
                <w:b w:val="0"/>
                <w:i w:val="0"/>
                <w:color w:val="000000"/>
                <w:sz w:val="17"/>
              </w:rPr>
              <w:t>104.29</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十一、城乡社区支出</w:t>
            </w:r>
          </w:p>
        </w:tc>
        <w:tc>
          <w:tcPr>
            <w:tcW w:w="420" w:type="dxa"/>
            <w:vAlign w:val="center"/>
          </w:tcPr>
          <w:p>
            <w:pPr>
              <w:jc w:val="center"/>
            </w:pPr>
            <w:r>
              <w:rPr>
                <w:rFonts w:ascii="宋体" w:hAnsi="宋体" w:eastAsia="宋体" w:cs="宋体"/>
                <w:b w:val="0"/>
                <w:i w:val="0"/>
                <w:color w:val="000000"/>
                <w:sz w:val="17"/>
              </w:rPr>
              <w:t>43</w:t>
            </w:r>
          </w:p>
        </w:tc>
        <w:tc>
          <w:tcPr>
            <w:tcW w:w="1460" w:type="dxa"/>
            <w:vAlign w:val="center"/>
          </w:tcPr>
          <w:p>
            <w:pPr>
              <w:jc w:val="right"/>
            </w:pPr>
            <w:r>
              <w:rPr>
                <w:rFonts w:ascii="宋体" w:hAnsi="宋体" w:eastAsia="宋体" w:cs="宋体"/>
                <w:b w:val="0"/>
                <w:i w:val="0"/>
                <w:color w:val="000000"/>
                <w:sz w:val="17"/>
              </w:rPr>
              <w:t>1,283.99</w:t>
            </w:r>
          </w:p>
        </w:tc>
        <w:tc>
          <w:tcPr>
            <w:tcW w:w="1460" w:type="dxa"/>
            <w:vAlign w:val="center"/>
          </w:tcPr>
          <w:p/>
        </w:tc>
        <w:tc>
          <w:tcPr>
            <w:tcW w:w="1460" w:type="dxa"/>
            <w:vAlign w:val="center"/>
          </w:tcPr>
          <w:p>
            <w:pPr>
              <w:jc w:val="right"/>
            </w:pPr>
            <w:r>
              <w:rPr>
                <w:rFonts w:ascii="宋体" w:hAnsi="宋体" w:eastAsia="宋体" w:cs="宋体"/>
                <w:b w:val="0"/>
                <w:i w:val="0"/>
                <w:color w:val="000000"/>
                <w:sz w:val="17"/>
              </w:rPr>
              <w:t>1,283.99</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十二、农林水支出</w:t>
            </w:r>
          </w:p>
        </w:tc>
        <w:tc>
          <w:tcPr>
            <w:tcW w:w="420" w:type="dxa"/>
            <w:vAlign w:val="center"/>
          </w:tcPr>
          <w:p>
            <w:pPr>
              <w:jc w:val="center"/>
            </w:pPr>
            <w:r>
              <w:rPr>
                <w:rFonts w:ascii="宋体" w:hAnsi="宋体" w:eastAsia="宋体" w:cs="宋体"/>
                <w:b w:val="0"/>
                <w:i w:val="0"/>
                <w:color w:val="000000"/>
                <w:sz w:val="17"/>
              </w:rPr>
              <w:t>44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十三、交通运输支出</w:t>
            </w:r>
          </w:p>
        </w:tc>
        <w:tc>
          <w:tcPr>
            <w:tcW w:w="420" w:type="dxa"/>
            <w:vAlign w:val="center"/>
          </w:tcPr>
          <w:p>
            <w:pPr>
              <w:jc w:val="center"/>
            </w:pPr>
            <w:r>
              <w:rPr>
                <w:rFonts w:ascii="宋体" w:hAnsi="宋体" w:eastAsia="宋体" w:cs="宋体"/>
                <w:b w:val="0"/>
                <w:i w:val="0"/>
                <w:color w:val="000000"/>
                <w:sz w:val="17"/>
              </w:rPr>
              <w:t>45</w:t>
            </w:r>
          </w:p>
        </w:tc>
        <w:tc>
          <w:tcPr>
            <w:tcW w:w="1460" w:type="dxa"/>
            <w:vAlign w:val="center"/>
          </w:tcPr>
          <w:p>
            <w:pPr>
              <w:jc w:val="right"/>
            </w:pPr>
            <w:r>
              <w:rPr>
                <w:rFonts w:ascii="宋体" w:hAnsi="宋体" w:eastAsia="宋体" w:cs="宋体"/>
                <w:b w:val="0"/>
                <w:i w:val="0"/>
                <w:color w:val="000000"/>
                <w:sz w:val="17"/>
              </w:rPr>
              <w:t>157.79</w:t>
            </w:r>
          </w:p>
        </w:tc>
        <w:tc>
          <w:tcPr>
            <w:tcW w:w="1460" w:type="dxa"/>
            <w:vAlign w:val="center"/>
          </w:tcPr>
          <w:p>
            <w:pPr>
              <w:jc w:val="right"/>
            </w:pPr>
            <w:r>
              <w:rPr>
                <w:rFonts w:ascii="宋体" w:hAnsi="宋体" w:eastAsia="宋体" w:cs="宋体"/>
                <w:b w:val="0"/>
                <w:i w:val="0"/>
                <w:color w:val="000000"/>
                <w:sz w:val="17"/>
              </w:rPr>
              <w:t>157.79</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十四、资源勘探工业信息等支出</w:t>
            </w:r>
          </w:p>
        </w:tc>
        <w:tc>
          <w:tcPr>
            <w:tcW w:w="420" w:type="dxa"/>
            <w:vAlign w:val="center"/>
          </w:tcPr>
          <w:p>
            <w:pPr>
              <w:jc w:val="center"/>
            </w:pPr>
            <w:r>
              <w:rPr>
                <w:rFonts w:ascii="宋体" w:hAnsi="宋体" w:eastAsia="宋体" w:cs="宋体"/>
                <w:b w:val="0"/>
                <w:i w:val="0"/>
                <w:color w:val="000000"/>
                <w:sz w:val="17"/>
              </w:rPr>
              <w:t>46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十五、商业服务业等支出</w:t>
            </w:r>
          </w:p>
        </w:tc>
        <w:tc>
          <w:tcPr>
            <w:tcW w:w="420" w:type="dxa"/>
            <w:vAlign w:val="center"/>
          </w:tcPr>
          <w:p>
            <w:pPr>
              <w:jc w:val="center"/>
            </w:pPr>
            <w:r>
              <w:rPr>
                <w:rFonts w:ascii="宋体" w:hAnsi="宋体" w:eastAsia="宋体" w:cs="宋体"/>
                <w:b w:val="0"/>
                <w:i w:val="0"/>
                <w:color w:val="000000"/>
                <w:sz w:val="17"/>
              </w:rPr>
              <w:t>47</w:t>
            </w:r>
          </w:p>
        </w:tc>
        <w:tc>
          <w:tcPr>
            <w:tcW w:w="1460" w:type="dxa"/>
            <w:vAlign w:val="center"/>
          </w:tcPr>
          <w:p>
            <w:pPr>
              <w:jc w:val="right"/>
            </w:pPr>
            <w:r>
              <w:rPr>
                <w:rFonts w:ascii="宋体" w:hAnsi="宋体" w:eastAsia="宋体" w:cs="宋体"/>
                <w:b w:val="0"/>
                <w:i w:val="0"/>
                <w:color w:val="000000"/>
                <w:sz w:val="17"/>
              </w:rPr>
              <w:t>673.52</w:t>
            </w:r>
          </w:p>
        </w:tc>
        <w:tc>
          <w:tcPr>
            <w:tcW w:w="1460" w:type="dxa"/>
            <w:vAlign w:val="center"/>
          </w:tcPr>
          <w:p>
            <w:pPr>
              <w:jc w:val="right"/>
            </w:pPr>
            <w:r>
              <w:rPr>
                <w:rFonts w:ascii="宋体" w:hAnsi="宋体" w:eastAsia="宋体" w:cs="宋体"/>
                <w:b w:val="0"/>
                <w:i w:val="0"/>
                <w:color w:val="000000"/>
                <w:sz w:val="17"/>
              </w:rPr>
              <w:t>673.52</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十六、金融支出</w:t>
            </w:r>
          </w:p>
        </w:tc>
        <w:tc>
          <w:tcPr>
            <w:tcW w:w="420" w:type="dxa"/>
            <w:vAlign w:val="center"/>
          </w:tcPr>
          <w:p>
            <w:pPr>
              <w:jc w:val="center"/>
            </w:pPr>
            <w:r>
              <w:rPr>
                <w:rFonts w:ascii="宋体" w:hAnsi="宋体" w:eastAsia="宋体" w:cs="宋体"/>
                <w:b w:val="0"/>
                <w:i w:val="0"/>
                <w:color w:val="000000"/>
                <w:sz w:val="17"/>
              </w:rPr>
              <w:t>48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十七、援助其他地区支出</w:t>
            </w:r>
          </w:p>
        </w:tc>
        <w:tc>
          <w:tcPr>
            <w:tcW w:w="420" w:type="dxa"/>
            <w:vAlign w:val="center"/>
          </w:tcPr>
          <w:p>
            <w:pPr>
              <w:jc w:val="center"/>
            </w:pPr>
            <w:r>
              <w:rPr>
                <w:rFonts w:ascii="宋体" w:hAnsi="宋体" w:eastAsia="宋体" w:cs="宋体"/>
                <w:b w:val="0"/>
                <w:i w:val="0"/>
                <w:color w:val="000000"/>
                <w:sz w:val="17"/>
              </w:rPr>
              <w:t>49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十八、自然资源海洋气象等支出</w:t>
            </w:r>
          </w:p>
        </w:tc>
        <w:tc>
          <w:tcPr>
            <w:tcW w:w="420" w:type="dxa"/>
            <w:vAlign w:val="center"/>
          </w:tcPr>
          <w:p>
            <w:pPr>
              <w:jc w:val="center"/>
            </w:pPr>
            <w:r>
              <w:rPr>
                <w:rFonts w:ascii="宋体" w:hAnsi="宋体" w:eastAsia="宋体" w:cs="宋体"/>
                <w:b w:val="0"/>
                <w:i w:val="0"/>
                <w:color w:val="000000"/>
                <w:sz w:val="17"/>
              </w:rPr>
              <w:t>50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十九、住房保障支出</w:t>
            </w:r>
          </w:p>
        </w:tc>
        <w:tc>
          <w:tcPr>
            <w:tcW w:w="420" w:type="dxa"/>
            <w:vAlign w:val="center"/>
          </w:tcPr>
          <w:p>
            <w:pPr>
              <w:jc w:val="center"/>
            </w:pPr>
            <w:r>
              <w:rPr>
                <w:rFonts w:ascii="宋体" w:hAnsi="宋体" w:eastAsia="宋体" w:cs="宋体"/>
                <w:b w:val="0"/>
                <w:i w:val="0"/>
                <w:color w:val="000000"/>
                <w:sz w:val="17"/>
              </w:rPr>
              <w:t>51</w:t>
            </w:r>
          </w:p>
        </w:tc>
        <w:tc>
          <w:tcPr>
            <w:tcW w:w="1460" w:type="dxa"/>
            <w:vAlign w:val="center"/>
          </w:tcPr>
          <w:p>
            <w:pPr>
              <w:jc w:val="right"/>
            </w:pPr>
            <w:r>
              <w:rPr>
                <w:rFonts w:ascii="宋体" w:hAnsi="宋体" w:eastAsia="宋体" w:cs="宋体"/>
                <w:b w:val="0"/>
                <w:i w:val="0"/>
                <w:color w:val="000000"/>
                <w:sz w:val="17"/>
              </w:rPr>
              <w:t>20.85</w:t>
            </w:r>
          </w:p>
        </w:tc>
        <w:tc>
          <w:tcPr>
            <w:tcW w:w="1460" w:type="dxa"/>
            <w:vAlign w:val="center"/>
          </w:tcPr>
          <w:p>
            <w:pPr>
              <w:jc w:val="right"/>
            </w:pPr>
            <w:r>
              <w:rPr>
                <w:rFonts w:ascii="宋体" w:hAnsi="宋体" w:eastAsia="宋体" w:cs="宋体"/>
                <w:b w:val="0"/>
                <w:i w:val="0"/>
                <w:color w:val="000000"/>
                <w:sz w:val="17"/>
              </w:rPr>
              <w:t>20.85</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二十、粮油物资储备支出</w:t>
            </w:r>
          </w:p>
        </w:tc>
        <w:tc>
          <w:tcPr>
            <w:tcW w:w="420" w:type="dxa"/>
            <w:vAlign w:val="center"/>
          </w:tcPr>
          <w:p>
            <w:pPr>
              <w:jc w:val="center"/>
            </w:pPr>
            <w:r>
              <w:rPr>
                <w:rFonts w:ascii="宋体" w:hAnsi="宋体" w:eastAsia="宋体" w:cs="宋体"/>
                <w:b w:val="0"/>
                <w:i w:val="0"/>
                <w:color w:val="000000"/>
                <w:sz w:val="17"/>
              </w:rPr>
              <w:t>52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二十一、国有资本经营预算支出</w:t>
            </w:r>
          </w:p>
        </w:tc>
        <w:tc>
          <w:tcPr>
            <w:tcW w:w="420" w:type="dxa"/>
            <w:vAlign w:val="center"/>
          </w:tcPr>
          <w:p>
            <w:pPr>
              <w:jc w:val="center"/>
            </w:pPr>
            <w:r>
              <w:rPr>
                <w:rFonts w:ascii="宋体" w:hAnsi="宋体" w:eastAsia="宋体" w:cs="宋体"/>
                <w:b w:val="0"/>
                <w:i w:val="0"/>
                <w:color w:val="000000"/>
                <w:sz w:val="17"/>
              </w:rPr>
              <w:t>53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二十二、灾害防治及应急管理支出</w:t>
            </w:r>
          </w:p>
        </w:tc>
        <w:tc>
          <w:tcPr>
            <w:tcW w:w="420" w:type="dxa"/>
            <w:vAlign w:val="center"/>
          </w:tcPr>
          <w:p>
            <w:pPr>
              <w:jc w:val="center"/>
            </w:pPr>
            <w:r>
              <w:rPr>
                <w:rFonts w:ascii="宋体" w:hAnsi="宋体" w:eastAsia="宋体" w:cs="宋体"/>
                <w:b w:val="0"/>
                <w:i w:val="0"/>
                <w:color w:val="000000"/>
                <w:sz w:val="17"/>
              </w:rPr>
              <w:t>54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二十三、其他支出</w:t>
            </w:r>
          </w:p>
        </w:tc>
        <w:tc>
          <w:tcPr>
            <w:tcW w:w="420" w:type="dxa"/>
            <w:vAlign w:val="center"/>
          </w:tcPr>
          <w:p>
            <w:pPr>
              <w:jc w:val="center"/>
            </w:pPr>
            <w:r>
              <w:rPr>
                <w:rFonts w:ascii="宋体" w:hAnsi="宋体" w:eastAsia="宋体" w:cs="宋体"/>
                <w:b w:val="0"/>
                <w:i w:val="0"/>
                <w:color w:val="000000"/>
                <w:sz w:val="17"/>
              </w:rPr>
              <w:t>55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二十四、债务还本支出</w:t>
            </w:r>
          </w:p>
        </w:tc>
        <w:tc>
          <w:tcPr>
            <w:tcW w:w="420" w:type="dxa"/>
            <w:vAlign w:val="center"/>
          </w:tcPr>
          <w:p>
            <w:pPr>
              <w:jc w:val="center"/>
            </w:pPr>
            <w:r>
              <w:rPr>
                <w:rFonts w:ascii="宋体" w:hAnsi="宋体" w:eastAsia="宋体" w:cs="宋体"/>
                <w:b w:val="0"/>
                <w:i w:val="0"/>
                <w:color w:val="000000"/>
                <w:sz w:val="17"/>
              </w:rPr>
              <w:t>56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二十五、债务付息支出</w:t>
            </w:r>
          </w:p>
        </w:tc>
        <w:tc>
          <w:tcPr>
            <w:tcW w:w="420" w:type="dxa"/>
            <w:vAlign w:val="center"/>
          </w:tcPr>
          <w:p>
            <w:pPr>
              <w:jc w:val="center"/>
            </w:pPr>
            <w:r>
              <w:rPr>
                <w:rFonts w:ascii="宋体" w:hAnsi="宋体" w:eastAsia="宋体" w:cs="宋体"/>
                <w:b w:val="0"/>
                <w:i w:val="0"/>
                <w:color w:val="000000"/>
                <w:sz w:val="17"/>
              </w:rPr>
              <w:t>57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二十六、抗疫特别国债安排的支出</w:t>
            </w:r>
          </w:p>
        </w:tc>
        <w:tc>
          <w:tcPr>
            <w:tcW w:w="420" w:type="dxa"/>
            <w:vAlign w:val="center"/>
          </w:tcPr>
          <w:p>
            <w:pPr>
              <w:jc w:val="center"/>
            </w:pPr>
            <w:r>
              <w:rPr>
                <w:rFonts w:ascii="宋体" w:hAnsi="宋体" w:eastAsia="宋体" w:cs="宋体"/>
                <w:b w:val="0"/>
                <w:i w:val="0"/>
                <w:color w:val="000000"/>
                <w:sz w:val="17"/>
              </w:rPr>
              <w:t>58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center"/>
            </w:pPr>
            <w:r>
              <w:rPr>
                <w:rFonts w:ascii="宋体" w:hAnsi="宋体" w:eastAsia="宋体" w:cs="宋体"/>
                <w:b/>
                <w:i w:val="0"/>
                <w:color w:val="000000"/>
                <w:sz w:val="17"/>
              </w:rPr>
              <w:t>本年收入合计</w:t>
            </w:r>
          </w:p>
        </w:tc>
        <w:tc>
          <w:tcPr>
            <w:tcW w:w="420" w:type="dxa"/>
            <w:vAlign w:val="center"/>
          </w:tcPr>
          <w:p>
            <w:pPr>
              <w:jc w:val="center"/>
            </w:pPr>
            <w:r>
              <w:rPr>
                <w:rFonts w:ascii="宋体" w:hAnsi="宋体" w:eastAsia="宋体" w:cs="宋体"/>
                <w:b w:val="0"/>
                <w:i w:val="0"/>
                <w:color w:val="000000"/>
                <w:sz w:val="17"/>
              </w:rPr>
              <w:t>27</w:t>
            </w:r>
          </w:p>
        </w:tc>
        <w:tc>
          <w:tcPr>
            <w:tcW w:w="1480" w:type="dxa"/>
            <w:vAlign w:val="center"/>
          </w:tcPr>
          <w:p>
            <w:pPr>
              <w:jc w:val="right"/>
            </w:pPr>
            <w:r>
              <w:rPr>
                <w:rFonts w:ascii="宋体" w:hAnsi="宋体" w:eastAsia="宋体" w:cs="宋体"/>
                <w:b w:val="0"/>
                <w:i w:val="0"/>
                <w:color w:val="000000"/>
                <w:sz w:val="17"/>
              </w:rPr>
              <w:t>2,889.47</w:t>
            </w:r>
          </w:p>
        </w:tc>
        <w:tc>
          <w:tcPr>
            <w:tcW w:w="2980" w:type="dxa"/>
            <w:vAlign w:val="center"/>
          </w:tcPr>
          <w:p>
            <w:pPr>
              <w:jc w:val="center"/>
            </w:pPr>
            <w:r>
              <w:rPr>
                <w:rFonts w:ascii="宋体" w:hAnsi="宋体" w:eastAsia="宋体" w:cs="宋体"/>
                <w:b/>
                <w:i w:val="0"/>
                <w:color w:val="000000"/>
                <w:sz w:val="17"/>
              </w:rPr>
              <w:t>本年支出合计</w:t>
            </w:r>
          </w:p>
        </w:tc>
        <w:tc>
          <w:tcPr>
            <w:tcW w:w="420" w:type="dxa"/>
            <w:vAlign w:val="center"/>
          </w:tcPr>
          <w:p>
            <w:pPr>
              <w:jc w:val="center"/>
            </w:pPr>
            <w:r>
              <w:rPr>
                <w:rFonts w:ascii="宋体" w:hAnsi="宋体" w:eastAsia="宋体" w:cs="宋体"/>
                <w:b w:val="0"/>
                <w:i w:val="0"/>
                <w:color w:val="000000"/>
                <w:sz w:val="17"/>
              </w:rPr>
              <w:t>59</w:t>
            </w:r>
          </w:p>
        </w:tc>
        <w:tc>
          <w:tcPr>
            <w:tcW w:w="1460" w:type="dxa"/>
            <w:vAlign w:val="center"/>
          </w:tcPr>
          <w:p>
            <w:pPr>
              <w:jc w:val="right"/>
            </w:pPr>
            <w:r>
              <w:rPr>
                <w:rFonts w:ascii="宋体" w:hAnsi="宋体" w:eastAsia="宋体" w:cs="宋体"/>
                <w:b w:val="0"/>
                <w:i w:val="0"/>
                <w:color w:val="000000"/>
                <w:sz w:val="17"/>
              </w:rPr>
              <w:t>2,889.47</w:t>
            </w:r>
          </w:p>
        </w:tc>
        <w:tc>
          <w:tcPr>
            <w:tcW w:w="1460" w:type="dxa"/>
            <w:vAlign w:val="center"/>
          </w:tcPr>
          <w:p>
            <w:pPr>
              <w:jc w:val="right"/>
            </w:pPr>
            <w:r>
              <w:rPr>
                <w:rFonts w:ascii="宋体" w:hAnsi="宋体" w:eastAsia="宋体" w:cs="宋体"/>
                <w:b w:val="0"/>
                <w:i w:val="0"/>
                <w:color w:val="000000"/>
                <w:sz w:val="17"/>
              </w:rPr>
              <w:t>1,605.48</w:t>
            </w:r>
          </w:p>
        </w:tc>
        <w:tc>
          <w:tcPr>
            <w:tcW w:w="1460" w:type="dxa"/>
            <w:vAlign w:val="center"/>
          </w:tcPr>
          <w:p>
            <w:pPr>
              <w:jc w:val="right"/>
            </w:pPr>
            <w:r>
              <w:rPr>
                <w:rFonts w:ascii="宋体" w:hAnsi="宋体" w:eastAsia="宋体" w:cs="宋体"/>
                <w:b w:val="0"/>
                <w:i w:val="0"/>
                <w:color w:val="000000"/>
                <w:sz w:val="17"/>
              </w:rPr>
              <w:t>1,283.99</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年初财政拨款结转和结余</w:t>
            </w:r>
          </w:p>
        </w:tc>
        <w:tc>
          <w:tcPr>
            <w:tcW w:w="420" w:type="dxa"/>
            <w:vAlign w:val="center"/>
          </w:tcPr>
          <w:p>
            <w:pPr>
              <w:jc w:val="center"/>
            </w:pPr>
            <w:r>
              <w:rPr>
                <w:rFonts w:ascii="宋体" w:hAnsi="宋体" w:eastAsia="宋体" w:cs="宋体"/>
                <w:b w:val="0"/>
                <w:i w:val="0"/>
                <w:color w:val="000000"/>
                <w:sz w:val="17"/>
              </w:rPr>
              <w:t>28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年末财政拨款结转和结余</w:t>
            </w:r>
          </w:p>
        </w:tc>
        <w:tc>
          <w:tcPr>
            <w:tcW w:w="420" w:type="dxa"/>
            <w:vAlign w:val="center"/>
          </w:tcPr>
          <w:p>
            <w:pPr>
              <w:jc w:val="center"/>
            </w:pPr>
            <w:r>
              <w:rPr>
                <w:rFonts w:ascii="宋体" w:hAnsi="宋体" w:eastAsia="宋体" w:cs="宋体"/>
                <w:b w:val="0"/>
                <w:i w:val="0"/>
                <w:color w:val="000000"/>
                <w:sz w:val="17"/>
              </w:rPr>
              <w:t>60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29</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61</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30</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31</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32</w:t>
            </w:r>
          </w:p>
        </w:tc>
        <w:tc>
          <w:tcPr>
            <w:tcW w:w="1480" w:type="dxa"/>
            <w:vAlign w:val="center"/>
          </w:tcPr>
          <w:p>
            <w:pPr>
              <w:jc w:val="right"/>
            </w:pPr>
            <w:r>
              <w:rPr>
                <w:rFonts w:ascii="宋体" w:hAnsi="宋体" w:eastAsia="宋体" w:cs="宋体"/>
                <w:b w:val="0"/>
                <w:i w:val="0"/>
                <w:color w:val="000000"/>
                <w:sz w:val="17"/>
              </w:rPr>
              <w:t>2,889.47</w:t>
            </w:r>
          </w:p>
        </w:tc>
        <w:tc>
          <w:tcPr>
            <w:tcW w:w="298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64</w:t>
            </w:r>
          </w:p>
        </w:tc>
        <w:tc>
          <w:tcPr>
            <w:tcW w:w="1460" w:type="dxa"/>
            <w:vAlign w:val="center"/>
          </w:tcPr>
          <w:p>
            <w:pPr>
              <w:jc w:val="right"/>
            </w:pPr>
            <w:r>
              <w:rPr>
                <w:rFonts w:ascii="宋体" w:hAnsi="宋体" w:eastAsia="宋体" w:cs="宋体"/>
                <w:b w:val="0"/>
                <w:i w:val="0"/>
                <w:color w:val="000000"/>
                <w:sz w:val="17"/>
              </w:rPr>
              <w:t>2,889.47</w:t>
            </w:r>
          </w:p>
        </w:tc>
        <w:tc>
          <w:tcPr>
            <w:tcW w:w="1460" w:type="dxa"/>
            <w:vAlign w:val="center"/>
          </w:tcPr>
          <w:p>
            <w:pPr>
              <w:jc w:val="right"/>
            </w:pPr>
            <w:r>
              <w:rPr>
                <w:rFonts w:ascii="宋体" w:hAnsi="宋体" w:eastAsia="宋体" w:cs="宋体"/>
                <w:b w:val="0"/>
                <w:i w:val="0"/>
                <w:color w:val="000000"/>
                <w:sz w:val="17"/>
              </w:rPr>
              <w:t>1,605.48</w:t>
            </w:r>
          </w:p>
        </w:tc>
        <w:tc>
          <w:tcPr>
            <w:tcW w:w="1460" w:type="dxa"/>
            <w:vAlign w:val="center"/>
          </w:tcPr>
          <w:p>
            <w:pPr>
              <w:jc w:val="right"/>
            </w:pPr>
            <w:r>
              <w:rPr>
                <w:rFonts w:ascii="宋体" w:hAnsi="宋体" w:eastAsia="宋体" w:cs="宋体"/>
                <w:b w:val="0"/>
                <w:i w:val="0"/>
                <w:color w:val="000000"/>
                <w:sz w:val="17"/>
              </w:rPr>
              <w:t>1,283.99</w:t>
            </w: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部门：石城县商务局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3"/>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8" w:hRule="exact"/>
          <w:jc w:val="center"/>
        </w:trPr>
        <w:tc>
          <w:tcPr>
            <w:tcW w:w="3840" w:type="dxa"/>
            <w:gridSpan w:val="4"/>
            <w:vAlign w:val="center"/>
          </w:tcPr>
          <w:p>
            <w:pPr>
              <w:jc w:val="center"/>
            </w:pPr>
            <w:r>
              <w:rPr>
                <w:rFonts w:ascii="宋体" w:hAnsi="宋体" w:eastAsia="宋体" w:cs="宋体"/>
                <w:b w:val="0"/>
                <w:i w:val="0"/>
                <w:color w:val="000000"/>
                <w:sz w:val="16"/>
              </w:rPr>
              <w:t>项    目</w:t>
            </w:r>
          </w:p>
        </w:tc>
        <w:tc>
          <w:tcPr>
            <w:tcW w:w="1420" w:type="dxa"/>
            <w:vMerge w:val="restart"/>
            <w:vAlign w:val="center"/>
          </w:tcPr>
          <w:p>
            <w:pPr>
              <w:jc w:val="center"/>
            </w:pPr>
            <w:r>
              <w:rPr>
                <w:rFonts w:ascii="宋体" w:hAnsi="宋体" w:eastAsia="宋体" w:cs="宋体"/>
                <w:b w:val="0"/>
                <w:i w:val="0"/>
                <w:color w:val="000000"/>
                <w:sz w:val="16"/>
              </w:rPr>
              <w:t>本年支出合计</w:t>
            </w:r>
          </w:p>
        </w:tc>
        <w:tc>
          <w:tcPr>
            <w:tcW w:w="1520" w:type="dxa"/>
            <w:vMerge w:val="restart"/>
            <w:vAlign w:val="center"/>
          </w:tcPr>
          <w:p>
            <w:pPr>
              <w:jc w:val="center"/>
            </w:pPr>
            <w:r>
              <w:rPr>
                <w:rFonts w:ascii="宋体" w:hAnsi="宋体" w:eastAsia="宋体" w:cs="宋体"/>
                <w:b w:val="0"/>
                <w:i w:val="0"/>
                <w:color w:val="000000"/>
                <w:sz w:val="16"/>
              </w:rPr>
              <w:t>基本支出</w:t>
            </w:r>
          </w:p>
        </w:tc>
        <w:tc>
          <w:tcPr>
            <w:tcW w:w="1526" w:type="dxa"/>
            <w:vMerge w:val="restart"/>
            <w:vAlign w:val="center"/>
          </w:tcPr>
          <w:p>
            <w:pPr>
              <w:jc w:val="center"/>
            </w:pPr>
            <w:r>
              <w:rPr>
                <w:rFonts w:ascii="宋体" w:hAnsi="宋体" w:eastAsia="宋体" w:cs="宋体"/>
                <w:b w:val="0"/>
                <w:i w:val="0"/>
                <w:color w:val="000000"/>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Merge w:val="restart"/>
            <w:vAlign w:val="center"/>
          </w:tcPr>
          <w:p>
            <w:pPr>
              <w:jc w:val="center"/>
            </w:pPr>
            <w:r>
              <w:rPr>
                <w:rFonts w:ascii="宋体" w:hAnsi="宋体" w:eastAsia="宋体" w:cs="宋体"/>
                <w:b w:val="0"/>
                <w:i w:val="0"/>
                <w:color w:val="000000"/>
                <w:sz w:val="16"/>
              </w:rPr>
              <w:t>支出功能分类科目编码</w:t>
            </w:r>
          </w:p>
        </w:tc>
        <w:tc>
          <w:tcPr>
            <w:tcW w:w="2700" w:type="dxa"/>
            <w:vMerge w:val="restart"/>
            <w:vAlign w:val="center"/>
          </w:tcPr>
          <w:p>
            <w:pPr>
              <w:jc w:val="center"/>
            </w:pPr>
            <w:r>
              <w:rPr>
                <w:rFonts w:ascii="宋体" w:hAnsi="宋体" w:eastAsia="宋体" w:cs="宋体"/>
                <w:b w:val="0"/>
                <w:i w:val="0"/>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09" w:hRule="exact"/>
          <w:jc w:val="center"/>
        </w:trPr>
        <w:tc>
          <w:tcPr>
            <w:tcW w:w="114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eastAsia="宋体" w:cs="宋体"/>
                <w:b w:val="0"/>
                <w:i w:val="0"/>
                <w:color w:val="000000"/>
                <w:sz w:val="16"/>
              </w:rPr>
              <w:t>类</w:t>
            </w:r>
          </w:p>
        </w:tc>
        <w:tc>
          <w:tcPr>
            <w:tcW w:w="400" w:type="dxa"/>
            <w:vMerge w:val="restart"/>
            <w:vAlign w:val="center"/>
          </w:tcPr>
          <w:p>
            <w:pPr>
              <w:jc w:val="center"/>
            </w:pPr>
            <w:r>
              <w:rPr>
                <w:rFonts w:ascii="宋体" w:hAnsi="宋体" w:eastAsia="宋体" w:cs="宋体"/>
                <w:b w:val="0"/>
                <w:i w:val="0"/>
                <w:color w:val="000000"/>
                <w:sz w:val="16"/>
              </w:rPr>
              <w:t>款</w:t>
            </w:r>
          </w:p>
        </w:tc>
        <w:tc>
          <w:tcPr>
            <w:tcW w:w="380" w:type="dxa"/>
            <w:vMerge w:val="restart"/>
            <w:vAlign w:val="center"/>
          </w:tcPr>
          <w:p>
            <w:pPr>
              <w:jc w:val="center"/>
            </w:pPr>
            <w:r>
              <w:rPr>
                <w:rFonts w:ascii="宋体" w:hAnsi="宋体" w:eastAsia="宋体" w:cs="宋体"/>
                <w:b w:val="0"/>
                <w:i w:val="0"/>
                <w:color w:val="000000"/>
                <w:sz w:val="16"/>
              </w:rPr>
              <w:t>项</w:t>
            </w:r>
          </w:p>
        </w:tc>
        <w:tc>
          <w:tcPr>
            <w:tcW w:w="2700" w:type="dxa"/>
            <w:vAlign w:val="center"/>
          </w:tcPr>
          <w:p>
            <w:pPr>
              <w:jc w:val="center"/>
            </w:pPr>
            <w:r>
              <w:rPr>
                <w:rFonts w:ascii="宋体" w:hAnsi="宋体" w:eastAsia="宋体" w:cs="宋体"/>
                <w:b w:val="0"/>
                <w:i w:val="0"/>
                <w:color w:val="000000"/>
                <w:sz w:val="16"/>
              </w:rPr>
              <w:t>栏次</w:t>
            </w:r>
          </w:p>
        </w:tc>
        <w:tc>
          <w:tcPr>
            <w:tcW w:w="1420" w:type="dxa"/>
            <w:vAlign w:val="center"/>
          </w:tcPr>
          <w:p>
            <w:pPr>
              <w:jc w:val="center"/>
            </w:pPr>
            <w:r>
              <w:rPr>
                <w:rFonts w:ascii="宋体" w:hAnsi="宋体" w:eastAsia="宋体" w:cs="宋体"/>
                <w:b w:val="0"/>
                <w:i w:val="0"/>
                <w:color w:val="000000"/>
                <w:sz w:val="16"/>
              </w:rPr>
              <w:t>1</w:t>
            </w:r>
          </w:p>
        </w:tc>
        <w:tc>
          <w:tcPr>
            <w:tcW w:w="1520" w:type="dxa"/>
            <w:vAlign w:val="center"/>
          </w:tcPr>
          <w:p>
            <w:pPr>
              <w:jc w:val="center"/>
            </w:pPr>
            <w:r>
              <w:rPr>
                <w:rFonts w:ascii="宋体" w:hAnsi="宋体" w:eastAsia="宋体" w:cs="宋体"/>
                <w:b w:val="0"/>
                <w:i w:val="0"/>
                <w:color w:val="000000"/>
                <w:sz w:val="16"/>
              </w:rPr>
              <w:t>2</w:t>
            </w:r>
          </w:p>
        </w:tc>
        <w:tc>
          <w:tcPr>
            <w:tcW w:w="1526" w:type="dxa"/>
            <w:vAlign w:val="center"/>
          </w:tcPr>
          <w:p>
            <w:pPr>
              <w:jc w:val="center"/>
            </w:pPr>
            <w:r>
              <w:rPr>
                <w:rFonts w:ascii="宋体" w:hAnsi="宋体" w:eastAsia="宋体" w:cs="宋体"/>
                <w:b w:val="0"/>
                <w:i w:val="0"/>
                <w:color w:val="000000"/>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eastAsia="宋体" w:cs="宋体"/>
                <w:b w:val="0"/>
                <w:i w:val="0"/>
                <w:color w:val="000000"/>
                <w:sz w:val="16"/>
              </w:rPr>
              <w:t>合计</w:t>
            </w:r>
          </w:p>
        </w:tc>
        <w:tc>
          <w:tcPr>
            <w:tcW w:w="1420" w:type="dxa"/>
            <w:vAlign w:val="center"/>
          </w:tcPr>
          <w:p>
            <w:pPr>
              <w:jc w:val="right"/>
            </w:pPr>
            <w:r>
              <w:rPr>
                <w:rFonts w:ascii="宋体" w:hAnsi="宋体" w:eastAsia="宋体" w:cs="宋体"/>
                <w:b w:val="0"/>
                <w:i w:val="0"/>
                <w:color w:val="000000"/>
                <w:sz w:val="16"/>
              </w:rPr>
              <w:t>1,605.48</w:t>
            </w:r>
          </w:p>
        </w:tc>
        <w:tc>
          <w:tcPr>
            <w:tcW w:w="1520" w:type="dxa"/>
            <w:vAlign w:val="center"/>
          </w:tcPr>
          <w:p>
            <w:pPr>
              <w:jc w:val="right"/>
            </w:pPr>
            <w:r>
              <w:rPr>
                <w:rFonts w:ascii="宋体" w:hAnsi="宋体" w:eastAsia="宋体" w:cs="宋体"/>
                <w:b w:val="0"/>
                <w:i w:val="0"/>
                <w:color w:val="000000"/>
                <w:sz w:val="16"/>
              </w:rPr>
              <w:t>260.14</w:t>
            </w:r>
          </w:p>
        </w:tc>
        <w:tc>
          <w:tcPr>
            <w:tcW w:w="1526" w:type="dxa"/>
            <w:vAlign w:val="center"/>
          </w:tcPr>
          <w:p>
            <w:pPr>
              <w:jc w:val="right"/>
            </w:pPr>
            <w:r>
              <w:rPr>
                <w:rFonts w:ascii="宋体" w:hAnsi="宋体" w:eastAsia="宋体" w:cs="宋体"/>
                <w:b w:val="0"/>
                <w:i w:val="0"/>
                <w:color w:val="000000"/>
                <w:sz w:val="16"/>
              </w:rPr>
              <w:t>1,345.33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w:t>
            </w:r>
          </w:p>
        </w:tc>
        <w:tc>
          <w:tcPr>
            <w:tcW w:w="2700" w:type="dxa"/>
            <w:vAlign w:val="center"/>
          </w:tcPr>
          <w:p>
            <w:pPr>
              <w:jc w:val="left"/>
            </w:pPr>
            <w:r>
              <w:rPr>
                <w:rFonts w:ascii="宋体" w:hAnsi="宋体" w:eastAsia="宋体" w:cs="宋体"/>
                <w:b w:val="0"/>
                <w:i w:val="0"/>
                <w:color w:val="000000"/>
                <w:sz w:val="16"/>
              </w:rPr>
              <w:t>一般公共服务支出</w:t>
            </w:r>
          </w:p>
        </w:tc>
        <w:tc>
          <w:tcPr>
            <w:tcW w:w="1420" w:type="dxa"/>
            <w:vAlign w:val="center"/>
          </w:tcPr>
          <w:p>
            <w:pPr>
              <w:jc w:val="right"/>
            </w:pPr>
            <w:r>
              <w:rPr>
                <w:rFonts w:ascii="宋体" w:hAnsi="宋体" w:eastAsia="宋体" w:cs="宋体"/>
                <w:b w:val="0"/>
                <w:i w:val="0"/>
                <w:color w:val="000000"/>
                <w:sz w:val="16"/>
              </w:rPr>
              <w:t>571.76</w:t>
            </w:r>
          </w:p>
        </w:tc>
        <w:tc>
          <w:tcPr>
            <w:tcW w:w="1520" w:type="dxa"/>
            <w:vAlign w:val="center"/>
          </w:tcPr>
          <w:p>
            <w:pPr>
              <w:jc w:val="right"/>
            </w:pPr>
            <w:r>
              <w:rPr>
                <w:rFonts w:ascii="宋体" w:hAnsi="宋体" w:eastAsia="宋体" w:cs="宋体"/>
                <w:b w:val="0"/>
                <w:i w:val="0"/>
                <w:color w:val="000000"/>
                <w:sz w:val="16"/>
              </w:rPr>
              <w:t>212.03</w:t>
            </w:r>
          </w:p>
        </w:tc>
        <w:tc>
          <w:tcPr>
            <w:tcW w:w="1526" w:type="dxa"/>
            <w:vAlign w:val="center"/>
          </w:tcPr>
          <w:p>
            <w:pPr>
              <w:jc w:val="right"/>
            </w:pPr>
            <w:r>
              <w:rPr>
                <w:rFonts w:ascii="宋体" w:hAnsi="宋体" w:eastAsia="宋体" w:cs="宋体"/>
                <w:b w:val="0"/>
                <w:i w:val="0"/>
                <w:color w:val="000000"/>
                <w:sz w:val="16"/>
              </w:rPr>
              <w:t>359.73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20103</w:t>
            </w:r>
          </w:p>
        </w:tc>
        <w:tc>
          <w:tcPr>
            <w:tcW w:w="2700" w:type="dxa"/>
            <w:vAlign w:val="center"/>
          </w:tcPr>
          <w:p>
            <w:pPr>
              <w:jc w:val="left"/>
            </w:pPr>
            <w:r>
              <w:rPr>
                <w:rFonts w:ascii="宋体" w:hAnsi="宋体" w:eastAsia="宋体" w:cs="宋体"/>
                <w:b w:val="0"/>
                <w:i w:val="0"/>
                <w:color w:val="000000"/>
                <w:sz w:val="16"/>
              </w:rPr>
              <w:t>政府办公厅（室）及相关机构事务</w:t>
            </w:r>
          </w:p>
        </w:tc>
        <w:tc>
          <w:tcPr>
            <w:tcW w:w="1420" w:type="dxa"/>
            <w:vAlign w:val="center"/>
          </w:tcPr>
          <w:p>
            <w:pPr>
              <w:jc w:val="right"/>
            </w:pPr>
            <w:r>
              <w:rPr>
                <w:rFonts w:ascii="宋体" w:hAnsi="宋体" w:eastAsia="宋体" w:cs="宋体"/>
                <w:b w:val="0"/>
                <w:i w:val="0"/>
                <w:color w:val="000000"/>
                <w:sz w:val="16"/>
              </w:rPr>
              <w:t>0.45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0.45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2010301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0.45</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0.45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20113</w:t>
            </w:r>
          </w:p>
        </w:tc>
        <w:tc>
          <w:tcPr>
            <w:tcW w:w="2700" w:type="dxa"/>
            <w:vAlign w:val="center"/>
          </w:tcPr>
          <w:p>
            <w:pPr>
              <w:jc w:val="left"/>
            </w:pPr>
            <w:r>
              <w:rPr>
                <w:rFonts w:ascii="宋体" w:hAnsi="宋体" w:eastAsia="宋体" w:cs="宋体"/>
                <w:b w:val="0"/>
                <w:i w:val="0"/>
                <w:color w:val="000000"/>
                <w:sz w:val="16"/>
              </w:rPr>
              <w:t>商贸事务</w:t>
            </w:r>
          </w:p>
        </w:tc>
        <w:tc>
          <w:tcPr>
            <w:tcW w:w="1420" w:type="dxa"/>
            <w:vAlign w:val="center"/>
          </w:tcPr>
          <w:p>
            <w:pPr>
              <w:jc w:val="right"/>
            </w:pPr>
            <w:r>
              <w:rPr>
                <w:rFonts w:ascii="宋体" w:hAnsi="宋体" w:eastAsia="宋体" w:cs="宋体"/>
                <w:b w:val="0"/>
                <w:i w:val="0"/>
                <w:color w:val="000000"/>
                <w:sz w:val="16"/>
              </w:rPr>
              <w:t>571.31</w:t>
            </w:r>
          </w:p>
        </w:tc>
        <w:tc>
          <w:tcPr>
            <w:tcW w:w="1520" w:type="dxa"/>
            <w:vAlign w:val="center"/>
          </w:tcPr>
          <w:p>
            <w:pPr>
              <w:jc w:val="right"/>
            </w:pPr>
            <w:r>
              <w:rPr>
                <w:rFonts w:ascii="宋体" w:hAnsi="宋体" w:eastAsia="宋体" w:cs="宋体"/>
                <w:b w:val="0"/>
                <w:i w:val="0"/>
                <w:color w:val="000000"/>
                <w:sz w:val="16"/>
              </w:rPr>
              <w:t>212.03</w:t>
            </w:r>
          </w:p>
        </w:tc>
        <w:tc>
          <w:tcPr>
            <w:tcW w:w="1526" w:type="dxa"/>
            <w:vAlign w:val="center"/>
          </w:tcPr>
          <w:p>
            <w:pPr>
              <w:jc w:val="right"/>
            </w:pPr>
            <w:r>
              <w:rPr>
                <w:rFonts w:ascii="宋体" w:hAnsi="宋体" w:eastAsia="宋体" w:cs="宋体"/>
                <w:b w:val="0"/>
                <w:i w:val="0"/>
                <w:color w:val="000000"/>
                <w:sz w:val="16"/>
              </w:rPr>
              <w:t>359.28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2011301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212.03</w:t>
            </w:r>
          </w:p>
        </w:tc>
        <w:tc>
          <w:tcPr>
            <w:tcW w:w="1520" w:type="dxa"/>
            <w:vAlign w:val="center"/>
          </w:tcPr>
          <w:p>
            <w:pPr>
              <w:jc w:val="right"/>
            </w:pPr>
            <w:r>
              <w:rPr>
                <w:rFonts w:ascii="宋体" w:hAnsi="宋体" w:eastAsia="宋体" w:cs="宋体"/>
                <w:b w:val="0"/>
                <w:i w:val="0"/>
                <w:color w:val="000000"/>
                <w:sz w:val="16"/>
              </w:rPr>
              <w:t>212.03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2011307</w:t>
            </w:r>
          </w:p>
        </w:tc>
        <w:tc>
          <w:tcPr>
            <w:tcW w:w="2700" w:type="dxa"/>
            <w:vAlign w:val="center"/>
          </w:tcPr>
          <w:p>
            <w:pPr>
              <w:jc w:val="left"/>
            </w:pPr>
            <w:r>
              <w:rPr>
                <w:rFonts w:ascii="宋体" w:hAnsi="宋体" w:eastAsia="宋体" w:cs="宋体"/>
                <w:b w:val="0"/>
                <w:i w:val="0"/>
                <w:color w:val="000000"/>
                <w:sz w:val="16"/>
              </w:rPr>
              <w:t>国内贸易管理</w:t>
            </w:r>
          </w:p>
        </w:tc>
        <w:tc>
          <w:tcPr>
            <w:tcW w:w="1420" w:type="dxa"/>
            <w:vAlign w:val="center"/>
          </w:tcPr>
          <w:p>
            <w:pPr>
              <w:jc w:val="right"/>
            </w:pPr>
            <w:r>
              <w:rPr>
                <w:rFonts w:ascii="宋体" w:hAnsi="宋体" w:eastAsia="宋体" w:cs="宋体"/>
                <w:b w:val="0"/>
                <w:i w:val="0"/>
                <w:color w:val="000000"/>
                <w:sz w:val="16"/>
              </w:rPr>
              <w:t>359.28</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359.28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205</w:t>
            </w:r>
          </w:p>
        </w:tc>
        <w:tc>
          <w:tcPr>
            <w:tcW w:w="2700" w:type="dxa"/>
            <w:vAlign w:val="center"/>
          </w:tcPr>
          <w:p>
            <w:pPr>
              <w:jc w:val="left"/>
            </w:pPr>
            <w:r>
              <w:rPr>
                <w:rFonts w:ascii="宋体" w:hAnsi="宋体" w:eastAsia="宋体" w:cs="宋体"/>
                <w:b w:val="0"/>
                <w:i w:val="0"/>
                <w:color w:val="000000"/>
                <w:sz w:val="16"/>
              </w:rPr>
              <w:t>教育支出</w:t>
            </w:r>
          </w:p>
        </w:tc>
        <w:tc>
          <w:tcPr>
            <w:tcW w:w="1420" w:type="dxa"/>
            <w:vAlign w:val="center"/>
          </w:tcPr>
          <w:p>
            <w:pPr>
              <w:jc w:val="right"/>
            </w:pPr>
            <w:r>
              <w:rPr>
                <w:rFonts w:ascii="宋体" w:hAnsi="宋体" w:eastAsia="宋体" w:cs="宋体"/>
                <w:b w:val="0"/>
                <w:i w:val="0"/>
                <w:color w:val="000000"/>
                <w:sz w:val="16"/>
              </w:rPr>
              <w:t>14.26</w:t>
            </w:r>
          </w:p>
        </w:tc>
        <w:tc>
          <w:tcPr>
            <w:tcW w:w="1520" w:type="dxa"/>
            <w:vAlign w:val="center"/>
          </w:tcPr>
          <w:p>
            <w:pPr>
              <w:jc w:val="right"/>
            </w:pPr>
            <w:r>
              <w:rPr>
                <w:rFonts w:ascii="宋体" w:hAnsi="宋体" w:eastAsia="宋体" w:cs="宋体"/>
                <w:b w:val="0"/>
                <w:i w:val="0"/>
                <w:color w:val="000000"/>
                <w:sz w:val="16"/>
              </w:rPr>
              <w:t>14.26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20501</w:t>
            </w:r>
          </w:p>
        </w:tc>
        <w:tc>
          <w:tcPr>
            <w:tcW w:w="2700" w:type="dxa"/>
            <w:vAlign w:val="center"/>
          </w:tcPr>
          <w:p>
            <w:pPr>
              <w:jc w:val="left"/>
            </w:pPr>
            <w:r>
              <w:rPr>
                <w:rFonts w:ascii="宋体" w:hAnsi="宋体" w:eastAsia="宋体" w:cs="宋体"/>
                <w:b w:val="0"/>
                <w:i w:val="0"/>
                <w:color w:val="000000"/>
                <w:sz w:val="16"/>
              </w:rPr>
              <w:t>教育管理事务</w:t>
            </w:r>
          </w:p>
        </w:tc>
        <w:tc>
          <w:tcPr>
            <w:tcW w:w="1420" w:type="dxa"/>
            <w:vAlign w:val="center"/>
          </w:tcPr>
          <w:p>
            <w:pPr>
              <w:jc w:val="right"/>
            </w:pPr>
            <w:r>
              <w:rPr>
                <w:rFonts w:ascii="宋体" w:hAnsi="宋体" w:eastAsia="宋体" w:cs="宋体"/>
                <w:b w:val="0"/>
                <w:i w:val="0"/>
                <w:color w:val="000000"/>
                <w:sz w:val="16"/>
              </w:rPr>
              <w:t>14.26</w:t>
            </w:r>
          </w:p>
        </w:tc>
        <w:tc>
          <w:tcPr>
            <w:tcW w:w="1520" w:type="dxa"/>
            <w:vAlign w:val="center"/>
          </w:tcPr>
          <w:p>
            <w:pPr>
              <w:jc w:val="right"/>
            </w:pPr>
            <w:r>
              <w:rPr>
                <w:rFonts w:ascii="宋体" w:hAnsi="宋体" w:eastAsia="宋体" w:cs="宋体"/>
                <w:b w:val="0"/>
                <w:i w:val="0"/>
                <w:color w:val="000000"/>
                <w:sz w:val="16"/>
              </w:rPr>
              <w:t>14.26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2050101</w:t>
            </w:r>
          </w:p>
        </w:tc>
        <w:tc>
          <w:tcPr>
            <w:tcW w:w="2700" w:type="dxa"/>
            <w:vAlign w:val="center"/>
          </w:tcPr>
          <w:p>
            <w:pPr>
              <w:jc w:val="left"/>
            </w:pPr>
            <w:r>
              <w:rPr>
                <w:rFonts w:ascii="宋体" w:hAnsi="宋体" w:eastAsia="宋体" w:cs="宋体"/>
                <w:b w:val="0"/>
                <w:i w:val="0"/>
                <w:color w:val="000000"/>
                <w:sz w:val="16"/>
              </w:rPr>
              <w:t>行政运行</w:t>
            </w:r>
          </w:p>
        </w:tc>
        <w:tc>
          <w:tcPr>
            <w:tcW w:w="1420" w:type="dxa"/>
            <w:vAlign w:val="center"/>
          </w:tcPr>
          <w:p>
            <w:pPr>
              <w:jc w:val="right"/>
            </w:pPr>
            <w:r>
              <w:rPr>
                <w:rFonts w:ascii="宋体" w:hAnsi="宋体" w:eastAsia="宋体" w:cs="宋体"/>
                <w:b w:val="0"/>
                <w:i w:val="0"/>
                <w:color w:val="000000"/>
                <w:sz w:val="16"/>
              </w:rPr>
              <w:t>14.26</w:t>
            </w:r>
          </w:p>
        </w:tc>
        <w:tc>
          <w:tcPr>
            <w:tcW w:w="1520" w:type="dxa"/>
            <w:vAlign w:val="center"/>
          </w:tcPr>
          <w:p>
            <w:pPr>
              <w:jc w:val="right"/>
            </w:pPr>
            <w:r>
              <w:rPr>
                <w:rFonts w:ascii="宋体" w:hAnsi="宋体" w:eastAsia="宋体" w:cs="宋体"/>
                <w:b w:val="0"/>
                <w:i w:val="0"/>
                <w:color w:val="000000"/>
                <w:sz w:val="16"/>
              </w:rPr>
              <w:t>14.26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207</w:t>
            </w:r>
          </w:p>
        </w:tc>
        <w:tc>
          <w:tcPr>
            <w:tcW w:w="2700" w:type="dxa"/>
            <w:vAlign w:val="center"/>
          </w:tcPr>
          <w:p>
            <w:pPr>
              <w:jc w:val="left"/>
            </w:pPr>
            <w:r>
              <w:rPr>
                <w:rFonts w:ascii="宋体" w:hAnsi="宋体" w:eastAsia="宋体" w:cs="宋体"/>
                <w:b w:val="0"/>
                <w:i w:val="0"/>
                <w:color w:val="000000"/>
                <w:sz w:val="16"/>
              </w:rPr>
              <w:t>文化旅游体育与传媒支出</w:t>
            </w:r>
          </w:p>
        </w:tc>
        <w:tc>
          <w:tcPr>
            <w:tcW w:w="1420" w:type="dxa"/>
            <w:vAlign w:val="center"/>
          </w:tcPr>
          <w:p>
            <w:pPr>
              <w:jc w:val="right"/>
            </w:pPr>
            <w:r>
              <w:rPr>
                <w:rFonts w:ascii="宋体" w:hAnsi="宋体" w:eastAsia="宋体" w:cs="宋体"/>
                <w:b w:val="0"/>
                <w:i w:val="0"/>
                <w:color w:val="000000"/>
                <w:sz w:val="16"/>
              </w:rPr>
              <w:t>50.00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20701</w:t>
            </w:r>
          </w:p>
        </w:tc>
        <w:tc>
          <w:tcPr>
            <w:tcW w:w="2700" w:type="dxa"/>
            <w:vAlign w:val="center"/>
          </w:tcPr>
          <w:p>
            <w:pPr>
              <w:jc w:val="left"/>
            </w:pPr>
            <w:r>
              <w:rPr>
                <w:rFonts w:ascii="宋体" w:hAnsi="宋体" w:eastAsia="宋体" w:cs="宋体"/>
                <w:b w:val="0"/>
                <w:i w:val="0"/>
                <w:color w:val="000000"/>
                <w:sz w:val="16"/>
              </w:rPr>
              <w:t>文化和旅游</w:t>
            </w:r>
          </w:p>
        </w:tc>
        <w:tc>
          <w:tcPr>
            <w:tcW w:w="1420" w:type="dxa"/>
            <w:vAlign w:val="center"/>
          </w:tcPr>
          <w:p>
            <w:pPr>
              <w:jc w:val="right"/>
            </w:pPr>
            <w:r>
              <w:rPr>
                <w:rFonts w:ascii="宋体" w:hAnsi="宋体" w:eastAsia="宋体" w:cs="宋体"/>
                <w:b w:val="0"/>
                <w:i w:val="0"/>
                <w:color w:val="000000"/>
                <w:sz w:val="16"/>
              </w:rPr>
              <w:t>50.00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2070114</w:t>
            </w:r>
          </w:p>
        </w:tc>
        <w:tc>
          <w:tcPr>
            <w:tcW w:w="2700" w:type="dxa"/>
            <w:vAlign w:val="center"/>
          </w:tcPr>
          <w:p>
            <w:pPr>
              <w:jc w:val="left"/>
            </w:pPr>
            <w:r>
              <w:rPr>
                <w:rFonts w:ascii="宋体" w:hAnsi="宋体" w:eastAsia="宋体" w:cs="宋体"/>
                <w:b w:val="0"/>
                <w:i w:val="0"/>
                <w:color w:val="000000"/>
                <w:sz w:val="16"/>
              </w:rPr>
              <w:t>文化和旅游管理事务</w:t>
            </w:r>
          </w:p>
        </w:tc>
        <w:tc>
          <w:tcPr>
            <w:tcW w:w="1420" w:type="dxa"/>
            <w:vAlign w:val="center"/>
          </w:tcPr>
          <w:p>
            <w:pPr>
              <w:jc w:val="right"/>
            </w:pPr>
            <w:r>
              <w:rPr>
                <w:rFonts w:ascii="宋体" w:hAnsi="宋体" w:eastAsia="宋体" w:cs="宋体"/>
                <w:b w:val="0"/>
                <w:i w:val="0"/>
                <w:color w:val="000000"/>
                <w:sz w:val="16"/>
              </w:rPr>
              <w:t>50.00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w:t>
            </w:r>
          </w:p>
        </w:tc>
        <w:tc>
          <w:tcPr>
            <w:tcW w:w="2700" w:type="dxa"/>
            <w:vAlign w:val="center"/>
          </w:tcPr>
          <w:p>
            <w:pPr>
              <w:jc w:val="left"/>
            </w:pPr>
            <w:r>
              <w:rPr>
                <w:rFonts w:ascii="宋体" w:hAnsi="宋体" w:eastAsia="宋体" w:cs="宋体"/>
                <w:b w:val="0"/>
                <w:i w:val="0"/>
                <w:color w:val="000000"/>
                <w:sz w:val="16"/>
              </w:rPr>
              <w:t>社会保障和就业支出</w:t>
            </w:r>
          </w:p>
        </w:tc>
        <w:tc>
          <w:tcPr>
            <w:tcW w:w="1420" w:type="dxa"/>
            <w:vAlign w:val="center"/>
          </w:tcPr>
          <w:p>
            <w:pPr>
              <w:jc w:val="right"/>
            </w:pPr>
            <w:r>
              <w:rPr>
                <w:rFonts w:ascii="宋体" w:hAnsi="宋体" w:eastAsia="宋体" w:cs="宋体"/>
                <w:b w:val="0"/>
                <w:i w:val="0"/>
                <w:color w:val="000000"/>
                <w:sz w:val="16"/>
              </w:rPr>
              <w:t>0.10</w:t>
            </w:r>
          </w:p>
        </w:tc>
        <w:tc>
          <w:tcPr>
            <w:tcW w:w="1520" w:type="dxa"/>
            <w:vAlign w:val="center"/>
          </w:tcPr>
          <w:p>
            <w:pPr>
              <w:jc w:val="right"/>
            </w:pPr>
            <w:r>
              <w:rPr>
                <w:rFonts w:ascii="宋体" w:hAnsi="宋体" w:eastAsia="宋体" w:cs="宋体"/>
                <w:b w:val="0"/>
                <w:i w:val="0"/>
                <w:color w:val="000000"/>
                <w:sz w:val="16"/>
              </w:rPr>
              <w:t>0.10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w:t>
            </w:r>
          </w:p>
        </w:tc>
        <w:tc>
          <w:tcPr>
            <w:tcW w:w="2700" w:type="dxa"/>
            <w:vAlign w:val="center"/>
          </w:tcPr>
          <w:p>
            <w:pPr>
              <w:jc w:val="left"/>
            </w:pPr>
            <w:r>
              <w:rPr>
                <w:rFonts w:ascii="宋体" w:hAnsi="宋体" w:eastAsia="宋体" w:cs="宋体"/>
                <w:b w:val="0"/>
                <w:i w:val="0"/>
                <w:color w:val="000000"/>
                <w:sz w:val="16"/>
              </w:rPr>
              <w:t>行政事业单位养老支出</w:t>
            </w:r>
          </w:p>
        </w:tc>
        <w:tc>
          <w:tcPr>
            <w:tcW w:w="1420" w:type="dxa"/>
            <w:vAlign w:val="center"/>
          </w:tcPr>
          <w:p>
            <w:pPr>
              <w:jc w:val="right"/>
            </w:pPr>
            <w:r>
              <w:rPr>
                <w:rFonts w:ascii="宋体" w:hAnsi="宋体" w:eastAsia="宋体" w:cs="宋体"/>
                <w:b w:val="0"/>
                <w:i w:val="0"/>
                <w:color w:val="000000"/>
                <w:sz w:val="16"/>
              </w:rPr>
              <w:t>0.10</w:t>
            </w:r>
          </w:p>
        </w:tc>
        <w:tc>
          <w:tcPr>
            <w:tcW w:w="1520" w:type="dxa"/>
            <w:vAlign w:val="center"/>
          </w:tcPr>
          <w:p>
            <w:pPr>
              <w:jc w:val="right"/>
            </w:pPr>
            <w:r>
              <w:rPr>
                <w:rFonts w:ascii="宋体" w:hAnsi="宋体" w:eastAsia="宋体" w:cs="宋体"/>
                <w:b w:val="0"/>
                <w:i w:val="0"/>
                <w:color w:val="000000"/>
                <w:sz w:val="16"/>
              </w:rPr>
              <w:t>0.10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2080506</w:t>
            </w:r>
          </w:p>
        </w:tc>
        <w:tc>
          <w:tcPr>
            <w:tcW w:w="2700" w:type="dxa"/>
            <w:vAlign w:val="center"/>
          </w:tcPr>
          <w:p>
            <w:pPr>
              <w:jc w:val="left"/>
            </w:pPr>
            <w:r>
              <w:rPr>
                <w:rFonts w:ascii="宋体" w:hAnsi="宋体" w:eastAsia="宋体" w:cs="宋体"/>
                <w:b w:val="0"/>
                <w:i w:val="0"/>
                <w:color w:val="000000"/>
                <w:sz w:val="16"/>
              </w:rPr>
              <w:t>机关事业单位职业年金缴费支出</w:t>
            </w:r>
          </w:p>
        </w:tc>
        <w:tc>
          <w:tcPr>
            <w:tcW w:w="1420" w:type="dxa"/>
            <w:vAlign w:val="center"/>
          </w:tcPr>
          <w:p>
            <w:pPr>
              <w:jc w:val="right"/>
            </w:pPr>
            <w:r>
              <w:rPr>
                <w:rFonts w:ascii="宋体" w:hAnsi="宋体" w:eastAsia="宋体" w:cs="宋体"/>
                <w:b w:val="0"/>
                <w:i w:val="0"/>
                <w:color w:val="000000"/>
                <w:sz w:val="16"/>
              </w:rPr>
              <w:t>0.10</w:t>
            </w:r>
          </w:p>
        </w:tc>
        <w:tc>
          <w:tcPr>
            <w:tcW w:w="1520" w:type="dxa"/>
            <w:vAlign w:val="center"/>
          </w:tcPr>
          <w:p>
            <w:pPr>
              <w:jc w:val="right"/>
            </w:pPr>
            <w:r>
              <w:rPr>
                <w:rFonts w:ascii="宋体" w:hAnsi="宋体" w:eastAsia="宋体" w:cs="宋体"/>
                <w:b w:val="0"/>
                <w:i w:val="0"/>
                <w:color w:val="000000"/>
                <w:sz w:val="16"/>
              </w:rPr>
              <w:t>0.10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w:t>
            </w:r>
          </w:p>
        </w:tc>
        <w:tc>
          <w:tcPr>
            <w:tcW w:w="2700" w:type="dxa"/>
            <w:vAlign w:val="center"/>
          </w:tcPr>
          <w:p>
            <w:pPr>
              <w:jc w:val="left"/>
            </w:pPr>
            <w:r>
              <w:rPr>
                <w:rFonts w:ascii="宋体" w:hAnsi="宋体" w:eastAsia="宋体" w:cs="宋体"/>
                <w:b w:val="0"/>
                <w:i w:val="0"/>
                <w:color w:val="000000"/>
                <w:sz w:val="16"/>
              </w:rPr>
              <w:t>卫生健康支出</w:t>
            </w:r>
          </w:p>
        </w:tc>
        <w:tc>
          <w:tcPr>
            <w:tcW w:w="1420" w:type="dxa"/>
            <w:vAlign w:val="center"/>
          </w:tcPr>
          <w:p>
            <w:pPr>
              <w:jc w:val="right"/>
            </w:pPr>
            <w:r>
              <w:rPr>
                <w:rFonts w:ascii="宋体" w:hAnsi="宋体" w:eastAsia="宋体" w:cs="宋体"/>
                <w:b w:val="0"/>
                <w:i w:val="0"/>
                <w:color w:val="000000"/>
                <w:sz w:val="16"/>
              </w:rPr>
              <w:t>12.91</w:t>
            </w:r>
          </w:p>
        </w:tc>
        <w:tc>
          <w:tcPr>
            <w:tcW w:w="1520" w:type="dxa"/>
            <w:vAlign w:val="center"/>
          </w:tcPr>
          <w:p>
            <w:pPr>
              <w:jc w:val="right"/>
            </w:pPr>
            <w:r>
              <w:rPr>
                <w:rFonts w:ascii="宋体" w:hAnsi="宋体" w:eastAsia="宋体" w:cs="宋体"/>
                <w:b w:val="0"/>
                <w:i w:val="0"/>
                <w:color w:val="000000"/>
                <w:sz w:val="16"/>
              </w:rPr>
              <w:t>12.91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21011</w:t>
            </w:r>
          </w:p>
        </w:tc>
        <w:tc>
          <w:tcPr>
            <w:tcW w:w="2700" w:type="dxa"/>
            <w:vAlign w:val="center"/>
          </w:tcPr>
          <w:p>
            <w:pPr>
              <w:jc w:val="left"/>
            </w:pPr>
            <w:r>
              <w:rPr>
                <w:rFonts w:ascii="宋体" w:hAnsi="宋体" w:eastAsia="宋体" w:cs="宋体"/>
                <w:b w:val="0"/>
                <w:i w:val="0"/>
                <w:color w:val="000000"/>
                <w:sz w:val="16"/>
              </w:rPr>
              <w:t>行政事业单位医疗</w:t>
            </w:r>
          </w:p>
        </w:tc>
        <w:tc>
          <w:tcPr>
            <w:tcW w:w="1420" w:type="dxa"/>
            <w:vAlign w:val="center"/>
          </w:tcPr>
          <w:p>
            <w:pPr>
              <w:jc w:val="right"/>
            </w:pPr>
            <w:r>
              <w:rPr>
                <w:rFonts w:ascii="宋体" w:hAnsi="宋体" w:eastAsia="宋体" w:cs="宋体"/>
                <w:b w:val="0"/>
                <w:i w:val="0"/>
                <w:color w:val="000000"/>
                <w:sz w:val="16"/>
              </w:rPr>
              <w:t>12.91</w:t>
            </w:r>
          </w:p>
        </w:tc>
        <w:tc>
          <w:tcPr>
            <w:tcW w:w="1520" w:type="dxa"/>
            <w:vAlign w:val="center"/>
          </w:tcPr>
          <w:p>
            <w:pPr>
              <w:jc w:val="right"/>
            </w:pPr>
            <w:r>
              <w:rPr>
                <w:rFonts w:ascii="宋体" w:hAnsi="宋体" w:eastAsia="宋体" w:cs="宋体"/>
                <w:b w:val="0"/>
                <w:i w:val="0"/>
                <w:color w:val="000000"/>
                <w:sz w:val="16"/>
              </w:rPr>
              <w:t>12.91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2101102</w:t>
            </w:r>
          </w:p>
        </w:tc>
        <w:tc>
          <w:tcPr>
            <w:tcW w:w="2700" w:type="dxa"/>
            <w:vAlign w:val="center"/>
          </w:tcPr>
          <w:p>
            <w:pPr>
              <w:jc w:val="left"/>
            </w:pPr>
            <w:r>
              <w:rPr>
                <w:rFonts w:ascii="宋体" w:hAnsi="宋体" w:eastAsia="宋体" w:cs="宋体"/>
                <w:b w:val="0"/>
                <w:i w:val="0"/>
                <w:color w:val="000000"/>
                <w:sz w:val="16"/>
              </w:rPr>
              <w:t>事业单位医疗</w:t>
            </w:r>
          </w:p>
        </w:tc>
        <w:tc>
          <w:tcPr>
            <w:tcW w:w="1420" w:type="dxa"/>
            <w:vAlign w:val="center"/>
          </w:tcPr>
          <w:p>
            <w:pPr>
              <w:jc w:val="right"/>
            </w:pPr>
            <w:r>
              <w:rPr>
                <w:rFonts w:ascii="宋体" w:hAnsi="宋体" w:eastAsia="宋体" w:cs="宋体"/>
                <w:b w:val="0"/>
                <w:i w:val="0"/>
                <w:color w:val="000000"/>
                <w:sz w:val="16"/>
              </w:rPr>
              <w:t>12.91</w:t>
            </w:r>
          </w:p>
        </w:tc>
        <w:tc>
          <w:tcPr>
            <w:tcW w:w="1520" w:type="dxa"/>
            <w:vAlign w:val="center"/>
          </w:tcPr>
          <w:p>
            <w:pPr>
              <w:jc w:val="right"/>
            </w:pPr>
            <w:r>
              <w:rPr>
                <w:rFonts w:ascii="宋体" w:hAnsi="宋体" w:eastAsia="宋体" w:cs="宋体"/>
                <w:b w:val="0"/>
                <w:i w:val="0"/>
                <w:color w:val="000000"/>
                <w:sz w:val="16"/>
              </w:rPr>
              <w:t>12.91</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211</w:t>
            </w:r>
          </w:p>
        </w:tc>
        <w:tc>
          <w:tcPr>
            <w:tcW w:w="2700" w:type="dxa"/>
            <w:vAlign w:val="center"/>
          </w:tcPr>
          <w:p>
            <w:pPr>
              <w:jc w:val="left"/>
            </w:pPr>
            <w:r>
              <w:rPr>
                <w:rFonts w:ascii="宋体" w:hAnsi="宋体" w:eastAsia="宋体" w:cs="宋体"/>
                <w:b w:val="0"/>
                <w:i w:val="0"/>
                <w:color w:val="000000"/>
                <w:sz w:val="16"/>
              </w:rPr>
              <w:t>节能环保支出</w:t>
            </w:r>
          </w:p>
        </w:tc>
        <w:tc>
          <w:tcPr>
            <w:tcW w:w="1420" w:type="dxa"/>
            <w:vAlign w:val="center"/>
          </w:tcPr>
          <w:p>
            <w:pPr>
              <w:jc w:val="right"/>
            </w:pPr>
            <w:r>
              <w:rPr>
                <w:rFonts w:ascii="宋体" w:hAnsi="宋体" w:eastAsia="宋体" w:cs="宋体"/>
                <w:b w:val="0"/>
                <w:i w:val="0"/>
                <w:color w:val="000000"/>
                <w:sz w:val="16"/>
              </w:rPr>
              <w:t>104.29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104.29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21103</w:t>
            </w:r>
          </w:p>
        </w:tc>
        <w:tc>
          <w:tcPr>
            <w:tcW w:w="2700" w:type="dxa"/>
            <w:vAlign w:val="center"/>
          </w:tcPr>
          <w:p>
            <w:pPr>
              <w:jc w:val="left"/>
            </w:pPr>
            <w:r>
              <w:rPr>
                <w:rFonts w:ascii="宋体" w:hAnsi="宋体" w:eastAsia="宋体" w:cs="宋体"/>
                <w:b w:val="0"/>
                <w:i w:val="0"/>
                <w:color w:val="000000"/>
                <w:sz w:val="16"/>
              </w:rPr>
              <w:t>污染防治</w:t>
            </w:r>
          </w:p>
        </w:tc>
        <w:tc>
          <w:tcPr>
            <w:tcW w:w="1420" w:type="dxa"/>
            <w:vAlign w:val="center"/>
          </w:tcPr>
          <w:p>
            <w:pPr>
              <w:jc w:val="right"/>
            </w:pPr>
            <w:r>
              <w:rPr>
                <w:rFonts w:ascii="宋体" w:hAnsi="宋体" w:eastAsia="宋体" w:cs="宋体"/>
                <w:b w:val="0"/>
                <w:i w:val="0"/>
                <w:color w:val="000000"/>
                <w:sz w:val="16"/>
              </w:rPr>
              <w:t>104.29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104.29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2110301</w:t>
            </w:r>
          </w:p>
        </w:tc>
        <w:tc>
          <w:tcPr>
            <w:tcW w:w="2700" w:type="dxa"/>
            <w:vAlign w:val="center"/>
          </w:tcPr>
          <w:p>
            <w:pPr>
              <w:jc w:val="left"/>
            </w:pPr>
            <w:r>
              <w:rPr>
                <w:rFonts w:ascii="宋体" w:hAnsi="宋体" w:eastAsia="宋体" w:cs="宋体"/>
                <w:b w:val="0"/>
                <w:i w:val="0"/>
                <w:color w:val="000000"/>
                <w:sz w:val="16"/>
              </w:rPr>
              <w:t>大气</w:t>
            </w:r>
          </w:p>
        </w:tc>
        <w:tc>
          <w:tcPr>
            <w:tcW w:w="1420" w:type="dxa"/>
            <w:vAlign w:val="center"/>
          </w:tcPr>
          <w:p>
            <w:pPr>
              <w:jc w:val="right"/>
            </w:pPr>
            <w:r>
              <w:rPr>
                <w:rFonts w:ascii="宋体" w:hAnsi="宋体" w:eastAsia="宋体" w:cs="宋体"/>
                <w:b w:val="0"/>
                <w:i w:val="0"/>
                <w:color w:val="000000"/>
                <w:sz w:val="16"/>
              </w:rPr>
              <w:t>104.29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104.29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214</w:t>
            </w:r>
          </w:p>
        </w:tc>
        <w:tc>
          <w:tcPr>
            <w:tcW w:w="2700" w:type="dxa"/>
            <w:vAlign w:val="center"/>
          </w:tcPr>
          <w:p>
            <w:pPr>
              <w:jc w:val="left"/>
            </w:pPr>
            <w:r>
              <w:rPr>
                <w:rFonts w:ascii="宋体" w:hAnsi="宋体" w:eastAsia="宋体" w:cs="宋体"/>
                <w:b w:val="0"/>
                <w:i w:val="0"/>
                <w:color w:val="000000"/>
                <w:sz w:val="16"/>
              </w:rPr>
              <w:t>交通运输支出</w:t>
            </w:r>
          </w:p>
        </w:tc>
        <w:tc>
          <w:tcPr>
            <w:tcW w:w="1420" w:type="dxa"/>
            <w:vAlign w:val="center"/>
          </w:tcPr>
          <w:p>
            <w:pPr>
              <w:jc w:val="right"/>
            </w:pPr>
            <w:r>
              <w:rPr>
                <w:rFonts w:ascii="宋体" w:hAnsi="宋体" w:eastAsia="宋体" w:cs="宋体"/>
                <w:b w:val="0"/>
                <w:i w:val="0"/>
                <w:color w:val="000000"/>
                <w:sz w:val="16"/>
              </w:rPr>
              <w:t>157.79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157.79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21401</w:t>
            </w:r>
          </w:p>
        </w:tc>
        <w:tc>
          <w:tcPr>
            <w:tcW w:w="2700" w:type="dxa"/>
            <w:vAlign w:val="center"/>
          </w:tcPr>
          <w:p>
            <w:pPr>
              <w:jc w:val="left"/>
            </w:pPr>
            <w:r>
              <w:rPr>
                <w:rFonts w:ascii="宋体" w:hAnsi="宋体" w:eastAsia="宋体" w:cs="宋体"/>
                <w:b w:val="0"/>
                <w:i w:val="0"/>
                <w:color w:val="000000"/>
                <w:sz w:val="16"/>
              </w:rPr>
              <w:t>公路水路运输</w:t>
            </w:r>
          </w:p>
        </w:tc>
        <w:tc>
          <w:tcPr>
            <w:tcW w:w="1420" w:type="dxa"/>
            <w:vAlign w:val="center"/>
          </w:tcPr>
          <w:p>
            <w:pPr>
              <w:jc w:val="right"/>
            </w:pPr>
            <w:r>
              <w:rPr>
                <w:rFonts w:ascii="宋体" w:hAnsi="宋体" w:eastAsia="宋体" w:cs="宋体"/>
                <w:b w:val="0"/>
                <w:i w:val="0"/>
                <w:color w:val="000000"/>
                <w:sz w:val="16"/>
              </w:rPr>
              <w:t>157.79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157.79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2140104</w:t>
            </w:r>
          </w:p>
        </w:tc>
        <w:tc>
          <w:tcPr>
            <w:tcW w:w="2700" w:type="dxa"/>
            <w:vAlign w:val="center"/>
          </w:tcPr>
          <w:p>
            <w:pPr>
              <w:jc w:val="left"/>
            </w:pPr>
            <w:r>
              <w:rPr>
                <w:rFonts w:ascii="宋体" w:hAnsi="宋体" w:eastAsia="宋体" w:cs="宋体"/>
                <w:b w:val="0"/>
                <w:i w:val="0"/>
                <w:color w:val="000000"/>
                <w:sz w:val="16"/>
              </w:rPr>
              <w:t>公路建设</w:t>
            </w:r>
          </w:p>
        </w:tc>
        <w:tc>
          <w:tcPr>
            <w:tcW w:w="1420" w:type="dxa"/>
            <w:vAlign w:val="center"/>
          </w:tcPr>
          <w:p>
            <w:pPr>
              <w:jc w:val="right"/>
            </w:pPr>
            <w:r>
              <w:rPr>
                <w:rFonts w:ascii="宋体" w:hAnsi="宋体" w:eastAsia="宋体" w:cs="宋体"/>
                <w:b w:val="0"/>
                <w:i w:val="0"/>
                <w:color w:val="000000"/>
                <w:sz w:val="16"/>
              </w:rPr>
              <w:t>157.79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157.79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216</w:t>
            </w:r>
          </w:p>
        </w:tc>
        <w:tc>
          <w:tcPr>
            <w:tcW w:w="2700" w:type="dxa"/>
            <w:vAlign w:val="center"/>
          </w:tcPr>
          <w:p>
            <w:pPr>
              <w:jc w:val="left"/>
            </w:pPr>
            <w:r>
              <w:rPr>
                <w:rFonts w:ascii="宋体" w:hAnsi="宋体" w:eastAsia="宋体" w:cs="宋体"/>
                <w:b w:val="0"/>
                <w:i w:val="0"/>
                <w:color w:val="000000"/>
                <w:sz w:val="16"/>
              </w:rPr>
              <w:t>商业服务业等支出</w:t>
            </w:r>
          </w:p>
        </w:tc>
        <w:tc>
          <w:tcPr>
            <w:tcW w:w="1420" w:type="dxa"/>
            <w:vAlign w:val="center"/>
          </w:tcPr>
          <w:p>
            <w:pPr>
              <w:jc w:val="right"/>
            </w:pPr>
            <w:r>
              <w:rPr>
                <w:rFonts w:ascii="宋体" w:hAnsi="宋体" w:eastAsia="宋体" w:cs="宋体"/>
                <w:b w:val="0"/>
                <w:i w:val="0"/>
                <w:color w:val="000000"/>
                <w:sz w:val="16"/>
              </w:rPr>
              <w:t>673.52</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673.52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21602</w:t>
            </w:r>
          </w:p>
        </w:tc>
        <w:tc>
          <w:tcPr>
            <w:tcW w:w="2700" w:type="dxa"/>
            <w:vAlign w:val="center"/>
          </w:tcPr>
          <w:p>
            <w:pPr>
              <w:jc w:val="left"/>
            </w:pPr>
            <w:r>
              <w:rPr>
                <w:rFonts w:ascii="宋体" w:hAnsi="宋体" w:eastAsia="宋体" w:cs="宋体"/>
                <w:b w:val="0"/>
                <w:i w:val="0"/>
                <w:color w:val="000000"/>
                <w:sz w:val="16"/>
              </w:rPr>
              <w:t>商业流通事务</w:t>
            </w:r>
          </w:p>
        </w:tc>
        <w:tc>
          <w:tcPr>
            <w:tcW w:w="1420" w:type="dxa"/>
            <w:vAlign w:val="center"/>
          </w:tcPr>
          <w:p>
            <w:pPr>
              <w:jc w:val="right"/>
            </w:pPr>
            <w:r>
              <w:rPr>
                <w:rFonts w:ascii="宋体" w:hAnsi="宋体" w:eastAsia="宋体" w:cs="宋体"/>
                <w:b w:val="0"/>
                <w:i w:val="0"/>
                <w:color w:val="000000"/>
                <w:sz w:val="16"/>
              </w:rPr>
              <w:t>67.60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67.60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2160217</w:t>
            </w:r>
          </w:p>
        </w:tc>
        <w:tc>
          <w:tcPr>
            <w:tcW w:w="2700" w:type="dxa"/>
            <w:vAlign w:val="center"/>
          </w:tcPr>
          <w:p>
            <w:pPr>
              <w:jc w:val="left"/>
            </w:pPr>
            <w:r>
              <w:rPr>
                <w:rFonts w:ascii="宋体" w:hAnsi="宋体" w:eastAsia="宋体" w:cs="宋体"/>
                <w:b w:val="0"/>
                <w:i w:val="0"/>
                <w:color w:val="000000"/>
                <w:sz w:val="16"/>
              </w:rPr>
              <w:t>市场监测及信息管理</w:t>
            </w:r>
          </w:p>
        </w:tc>
        <w:tc>
          <w:tcPr>
            <w:tcW w:w="1420" w:type="dxa"/>
            <w:vAlign w:val="center"/>
          </w:tcPr>
          <w:p>
            <w:pPr>
              <w:jc w:val="right"/>
            </w:pPr>
            <w:r>
              <w:rPr>
                <w:rFonts w:ascii="宋体" w:hAnsi="宋体" w:eastAsia="宋体" w:cs="宋体"/>
                <w:b w:val="0"/>
                <w:i w:val="0"/>
                <w:color w:val="000000"/>
                <w:sz w:val="16"/>
              </w:rPr>
              <w:t>3.50</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3.50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2160250</w:t>
            </w:r>
          </w:p>
        </w:tc>
        <w:tc>
          <w:tcPr>
            <w:tcW w:w="2700" w:type="dxa"/>
            <w:vAlign w:val="center"/>
          </w:tcPr>
          <w:p>
            <w:pPr>
              <w:jc w:val="left"/>
            </w:pPr>
            <w:r>
              <w:rPr>
                <w:rFonts w:ascii="宋体" w:hAnsi="宋体" w:eastAsia="宋体" w:cs="宋体"/>
                <w:b w:val="0"/>
                <w:i w:val="0"/>
                <w:color w:val="000000"/>
                <w:sz w:val="16"/>
              </w:rPr>
              <w:t>事业运行</w:t>
            </w:r>
          </w:p>
        </w:tc>
        <w:tc>
          <w:tcPr>
            <w:tcW w:w="1420" w:type="dxa"/>
            <w:vAlign w:val="center"/>
          </w:tcPr>
          <w:p>
            <w:pPr>
              <w:jc w:val="right"/>
            </w:pPr>
            <w:r>
              <w:rPr>
                <w:rFonts w:ascii="宋体" w:hAnsi="宋体" w:eastAsia="宋体" w:cs="宋体"/>
                <w:b w:val="0"/>
                <w:i w:val="0"/>
                <w:color w:val="000000"/>
                <w:sz w:val="16"/>
              </w:rPr>
              <w:t>5.64</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2160299</w:t>
            </w:r>
          </w:p>
        </w:tc>
        <w:tc>
          <w:tcPr>
            <w:tcW w:w="2700" w:type="dxa"/>
            <w:vAlign w:val="center"/>
          </w:tcPr>
          <w:p>
            <w:pPr>
              <w:jc w:val="left"/>
            </w:pPr>
            <w:r>
              <w:rPr>
                <w:rFonts w:ascii="宋体" w:hAnsi="宋体" w:eastAsia="宋体" w:cs="宋体"/>
                <w:b w:val="0"/>
                <w:i w:val="0"/>
                <w:color w:val="000000"/>
                <w:sz w:val="16"/>
              </w:rPr>
              <w:t>其他商业流通事务支出</w:t>
            </w:r>
          </w:p>
        </w:tc>
        <w:tc>
          <w:tcPr>
            <w:tcW w:w="1420" w:type="dxa"/>
            <w:vAlign w:val="center"/>
          </w:tcPr>
          <w:p>
            <w:pPr>
              <w:jc w:val="right"/>
            </w:pPr>
            <w:r>
              <w:rPr>
                <w:rFonts w:ascii="宋体" w:hAnsi="宋体" w:eastAsia="宋体" w:cs="宋体"/>
                <w:b w:val="0"/>
                <w:i w:val="0"/>
                <w:color w:val="000000"/>
                <w:sz w:val="16"/>
              </w:rPr>
              <w:t>58.46</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58.46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21606</w:t>
            </w:r>
          </w:p>
        </w:tc>
        <w:tc>
          <w:tcPr>
            <w:tcW w:w="2700" w:type="dxa"/>
            <w:vAlign w:val="center"/>
          </w:tcPr>
          <w:p>
            <w:pPr>
              <w:jc w:val="left"/>
            </w:pPr>
            <w:r>
              <w:rPr>
                <w:rFonts w:ascii="宋体" w:hAnsi="宋体" w:eastAsia="宋体" w:cs="宋体"/>
                <w:b w:val="0"/>
                <w:i w:val="0"/>
                <w:color w:val="000000"/>
                <w:sz w:val="16"/>
              </w:rPr>
              <w:t>涉外发展服务支出</w:t>
            </w:r>
          </w:p>
        </w:tc>
        <w:tc>
          <w:tcPr>
            <w:tcW w:w="1420" w:type="dxa"/>
            <w:vAlign w:val="center"/>
          </w:tcPr>
          <w:p>
            <w:pPr>
              <w:jc w:val="right"/>
            </w:pPr>
            <w:r>
              <w:rPr>
                <w:rFonts w:ascii="宋体" w:hAnsi="宋体" w:eastAsia="宋体" w:cs="宋体"/>
                <w:b w:val="0"/>
                <w:i w:val="0"/>
                <w:color w:val="000000"/>
                <w:sz w:val="16"/>
              </w:rPr>
              <w:t>103.49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103.49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2160607</w:t>
            </w:r>
          </w:p>
        </w:tc>
        <w:tc>
          <w:tcPr>
            <w:tcW w:w="2700" w:type="dxa"/>
            <w:vAlign w:val="center"/>
          </w:tcPr>
          <w:p>
            <w:pPr>
              <w:jc w:val="left"/>
            </w:pPr>
            <w:r>
              <w:rPr>
                <w:rFonts w:ascii="宋体" w:hAnsi="宋体" w:eastAsia="宋体" w:cs="宋体"/>
                <w:b w:val="0"/>
                <w:i w:val="0"/>
                <w:color w:val="000000"/>
                <w:sz w:val="16"/>
              </w:rPr>
              <w:t>外商投资环境建设补助资金</w:t>
            </w:r>
          </w:p>
        </w:tc>
        <w:tc>
          <w:tcPr>
            <w:tcW w:w="1420" w:type="dxa"/>
            <w:vAlign w:val="center"/>
          </w:tcPr>
          <w:p>
            <w:pPr>
              <w:jc w:val="right"/>
            </w:pPr>
            <w:r>
              <w:rPr>
                <w:rFonts w:ascii="宋体" w:hAnsi="宋体" w:eastAsia="宋体" w:cs="宋体"/>
                <w:b w:val="0"/>
                <w:i w:val="0"/>
                <w:color w:val="000000"/>
                <w:sz w:val="16"/>
              </w:rPr>
              <w:t>103.49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103.49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21699</w:t>
            </w:r>
          </w:p>
        </w:tc>
        <w:tc>
          <w:tcPr>
            <w:tcW w:w="2700" w:type="dxa"/>
            <w:vAlign w:val="center"/>
          </w:tcPr>
          <w:p>
            <w:pPr>
              <w:jc w:val="left"/>
            </w:pPr>
            <w:r>
              <w:rPr>
                <w:rFonts w:ascii="宋体" w:hAnsi="宋体" w:eastAsia="宋体" w:cs="宋体"/>
                <w:b w:val="0"/>
                <w:i w:val="0"/>
                <w:color w:val="000000"/>
                <w:sz w:val="16"/>
              </w:rPr>
              <w:t>其他商业服务业等支出</w:t>
            </w:r>
          </w:p>
        </w:tc>
        <w:tc>
          <w:tcPr>
            <w:tcW w:w="1420" w:type="dxa"/>
            <w:vAlign w:val="center"/>
          </w:tcPr>
          <w:p>
            <w:pPr>
              <w:jc w:val="right"/>
            </w:pPr>
            <w:r>
              <w:rPr>
                <w:rFonts w:ascii="宋体" w:hAnsi="宋体" w:eastAsia="宋体" w:cs="宋体"/>
                <w:b w:val="0"/>
                <w:i w:val="0"/>
                <w:color w:val="000000"/>
                <w:sz w:val="16"/>
              </w:rPr>
              <w:t>502.43</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502.43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2169999</w:t>
            </w:r>
          </w:p>
        </w:tc>
        <w:tc>
          <w:tcPr>
            <w:tcW w:w="2700" w:type="dxa"/>
            <w:vAlign w:val="center"/>
          </w:tcPr>
          <w:p>
            <w:pPr>
              <w:jc w:val="left"/>
            </w:pPr>
            <w:r>
              <w:rPr>
                <w:rFonts w:ascii="宋体" w:hAnsi="宋体" w:eastAsia="宋体" w:cs="宋体"/>
                <w:b w:val="0"/>
                <w:i w:val="0"/>
                <w:color w:val="000000"/>
                <w:sz w:val="16"/>
              </w:rPr>
              <w:t>其他商业服务业等支出</w:t>
            </w:r>
          </w:p>
        </w:tc>
        <w:tc>
          <w:tcPr>
            <w:tcW w:w="1420" w:type="dxa"/>
            <w:vAlign w:val="center"/>
          </w:tcPr>
          <w:p>
            <w:pPr>
              <w:jc w:val="right"/>
            </w:pPr>
            <w:r>
              <w:rPr>
                <w:rFonts w:ascii="宋体" w:hAnsi="宋体" w:eastAsia="宋体" w:cs="宋体"/>
                <w:b w:val="0"/>
                <w:i w:val="0"/>
                <w:color w:val="000000"/>
                <w:sz w:val="16"/>
              </w:rPr>
              <w:t>502.43</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502.43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221</w:t>
            </w:r>
          </w:p>
        </w:tc>
        <w:tc>
          <w:tcPr>
            <w:tcW w:w="2700" w:type="dxa"/>
            <w:vAlign w:val="center"/>
          </w:tcPr>
          <w:p>
            <w:pPr>
              <w:jc w:val="left"/>
            </w:pPr>
            <w:r>
              <w:rPr>
                <w:rFonts w:ascii="宋体" w:hAnsi="宋体" w:eastAsia="宋体" w:cs="宋体"/>
                <w:b w:val="0"/>
                <w:i w:val="0"/>
                <w:color w:val="000000"/>
                <w:sz w:val="16"/>
              </w:rPr>
              <w:t>住房保障支出</w:t>
            </w:r>
          </w:p>
        </w:tc>
        <w:tc>
          <w:tcPr>
            <w:tcW w:w="1420" w:type="dxa"/>
            <w:vAlign w:val="center"/>
          </w:tcPr>
          <w:p>
            <w:pPr>
              <w:jc w:val="right"/>
            </w:pPr>
            <w:r>
              <w:rPr>
                <w:rFonts w:ascii="宋体" w:hAnsi="宋体" w:eastAsia="宋体" w:cs="宋体"/>
                <w:b w:val="0"/>
                <w:i w:val="0"/>
                <w:color w:val="000000"/>
                <w:sz w:val="16"/>
              </w:rPr>
              <w:t>20.85</w:t>
            </w:r>
          </w:p>
        </w:tc>
        <w:tc>
          <w:tcPr>
            <w:tcW w:w="1520" w:type="dxa"/>
            <w:vAlign w:val="center"/>
          </w:tcPr>
          <w:p>
            <w:pPr>
              <w:jc w:val="right"/>
            </w:pPr>
            <w:r>
              <w:rPr>
                <w:rFonts w:ascii="宋体" w:hAnsi="宋体" w:eastAsia="宋体" w:cs="宋体"/>
                <w:b w:val="0"/>
                <w:i w:val="0"/>
                <w:color w:val="000000"/>
                <w:sz w:val="16"/>
              </w:rPr>
              <w:t>20.85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22102</w:t>
            </w:r>
          </w:p>
        </w:tc>
        <w:tc>
          <w:tcPr>
            <w:tcW w:w="2700" w:type="dxa"/>
            <w:vAlign w:val="center"/>
          </w:tcPr>
          <w:p>
            <w:pPr>
              <w:jc w:val="left"/>
            </w:pPr>
            <w:r>
              <w:rPr>
                <w:rFonts w:ascii="宋体" w:hAnsi="宋体" w:eastAsia="宋体" w:cs="宋体"/>
                <w:b w:val="0"/>
                <w:i w:val="0"/>
                <w:color w:val="000000"/>
                <w:sz w:val="16"/>
              </w:rPr>
              <w:t>住房改革支出</w:t>
            </w:r>
          </w:p>
        </w:tc>
        <w:tc>
          <w:tcPr>
            <w:tcW w:w="1420" w:type="dxa"/>
            <w:vAlign w:val="center"/>
          </w:tcPr>
          <w:p>
            <w:pPr>
              <w:jc w:val="right"/>
            </w:pPr>
            <w:r>
              <w:rPr>
                <w:rFonts w:ascii="宋体" w:hAnsi="宋体" w:eastAsia="宋体" w:cs="宋体"/>
                <w:b w:val="0"/>
                <w:i w:val="0"/>
                <w:color w:val="000000"/>
                <w:sz w:val="16"/>
              </w:rPr>
              <w:t>20.85</w:t>
            </w:r>
          </w:p>
        </w:tc>
        <w:tc>
          <w:tcPr>
            <w:tcW w:w="1520" w:type="dxa"/>
            <w:vAlign w:val="center"/>
          </w:tcPr>
          <w:p>
            <w:pPr>
              <w:jc w:val="right"/>
            </w:pPr>
            <w:r>
              <w:rPr>
                <w:rFonts w:ascii="宋体" w:hAnsi="宋体" w:eastAsia="宋体" w:cs="宋体"/>
                <w:b w:val="0"/>
                <w:i w:val="0"/>
                <w:color w:val="000000"/>
                <w:sz w:val="16"/>
              </w:rPr>
              <w:t>20.85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44" w:hRule="exact"/>
          <w:jc w:val="center"/>
        </w:trPr>
        <w:tc>
          <w:tcPr>
            <w:tcW w:w="1140" w:type="dxa"/>
            <w:gridSpan w:val="3"/>
            <w:vAlign w:val="center"/>
          </w:tcPr>
          <w:p>
            <w:pPr>
              <w:jc w:val="left"/>
            </w:pPr>
            <w:r>
              <w:rPr>
                <w:rFonts w:ascii="宋体" w:hAnsi="宋体" w:eastAsia="宋体" w:cs="宋体"/>
                <w:b w:val="0"/>
                <w:i w:val="0"/>
                <w:color w:val="000000"/>
                <w:sz w:val="16"/>
              </w:rPr>
              <w:t>2210201</w:t>
            </w:r>
          </w:p>
        </w:tc>
        <w:tc>
          <w:tcPr>
            <w:tcW w:w="2700" w:type="dxa"/>
            <w:vAlign w:val="center"/>
          </w:tcPr>
          <w:p>
            <w:pPr>
              <w:jc w:val="left"/>
            </w:pPr>
            <w:r>
              <w:rPr>
                <w:rFonts w:ascii="宋体" w:hAnsi="宋体" w:eastAsia="宋体" w:cs="宋体"/>
                <w:b w:val="0"/>
                <w:i w:val="0"/>
                <w:color w:val="000000"/>
                <w:sz w:val="16"/>
              </w:rPr>
              <w:t>住房公积金</w:t>
            </w:r>
          </w:p>
        </w:tc>
        <w:tc>
          <w:tcPr>
            <w:tcW w:w="1420" w:type="dxa"/>
            <w:vAlign w:val="center"/>
          </w:tcPr>
          <w:p>
            <w:pPr>
              <w:jc w:val="right"/>
            </w:pPr>
            <w:r>
              <w:rPr>
                <w:rFonts w:ascii="宋体" w:hAnsi="宋体" w:eastAsia="宋体" w:cs="宋体"/>
                <w:b w:val="0"/>
                <w:i w:val="0"/>
                <w:color w:val="000000"/>
                <w:sz w:val="16"/>
              </w:rPr>
              <w:t>20.85</w:t>
            </w:r>
          </w:p>
        </w:tc>
        <w:tc>
          <w:tcPr>
            <w:tcW w:w="1520" w:type="dxa"/>
            <w:vAlign w:val="center"/>
          </w:tcPr>
          <w:p>
            <w:pPr>
              <w:jc w:val="right"/>
            </w:pPr>
            <w:r>
              <w:rPr>
                <w:rFonts w:ascii="宋体" w:hAnsi="宋体" w:eastAsia="宋体" w:cs="宋体"/>
                <w:b w:val="0"/>
                <w:i w:val="0"/>
                <w:color w:val="000000"/>
                <w:sz w:val="16"/>
              </w:rPr>
              <w:t>20.85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6"/>
              </w:rPr>
              <w:t>注：本表反映部门(单位)本年度一般公共预算财政拨款支出情况。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部门：石城县商务局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3"/>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02" w:hRule="exact"/>
          <w:jc w:val="center"/>
        </w:trPr>
        <w:tc>
          <w:tcPr>
            <w:tcW w:w="2980" w:type="dxa"/>
            <w:gridSpan w:val="3"/>
            <w:vAlign w:val="center"/>
          </w:tcPr>
          <w:p>
            <w:pPr>
              <w:jc w:val="center"/>
            </w:pPr>
            <w:r>
              <w:rPr>
                <w:rFonts w:ascii="宋体" w:hAnsi="宋体" w:eastAsia="宋体" w:cs="宋体"/>
                <w:b w:val="0"/>
                <w:i w:val="0"/>
                <w:color w:val="000000"/>
                <w:sz w:val="9"/>
              </w:rPr>
              <w:t>人员经费</w:t>
            </w:r>
          </w:p>
        </w:tc>
        <w:tc>
          <w:tcPr>
            <w:tcW w:w="5326" w:type="dxa"/>
            <w:gridSpan w:val="6"/>
            <w:vAlign w:val="center"/>
          </w:tcPr>
          <w:p>
            <w:pPr>
              <w:jc w:val="center"/>
            </w:pPr>
            <w:r>
              <w:rPr>
                <w:rFonts w:ascii="宋体" w:hAnsi="宋体" w:eastAsia="宋体" w:cs="宋体"/>
                <w:b w:val="0"/>
                <w:i w:val="0"/>
                <w:color w:val="000000"/>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eastAsia="宋体" w:cs="宋体"/>
                <w:b w:val="0"/>
                <w:i w:val="0"/>
                <w:color w:val="000000"/>
                <w:sz w:val="9"/>
              </w:rPr>
              <w:t>经济分类科目编码</w:t>
            </w:r>
          </w:p>
        </w:tc>
        <w:tc>
          <w:tcPr>
            <w:tcW w:w="1740" w:type="dxa"/>
            <w:vAlign w:val="center"/>
          </w:tcPr>
          <w:p>
            <w:pPr>
              <w:jc w:val="center"/>
            </w:pPr>
            <w:r>
              <w:rPr>
                <w:rFonts w:ascii="宋体" w:hAnsi="宋体" w:eastAsia="宋体" w:cs="宋体"/>
                <w:b w:val="0"/>
                <w:i w:val="0"/>
                <w:color w:val="000000"/>
                <w:sz w:val="9"/>
              </w:rPr>
              <w:t>科目名称</w:t>
            </w:r>
          </w:p>
        </w:tc>
        <w:tc>
          <w:tcPr>
            <w:tcW w:w="80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380" w:type="dxa"/>
            <w:vAlign w:val="center"/>
          </w:tcPr>
          <w:p>
            <w:pPr>
              <w:jc w:val="center"/>
            </w:pPr>
            <w:r>
              <w:rPr>
                <w:rFonts w:ascii="宋体" w:hAnsi="宋体" w:eastAsia="宋体" w:cs="宋体"/>
                <w:b w:val="0"/>
                <w:i w:val="0"/>
                <w:color w:val="000000"/>
                <w:sz w:val="9"/>
              </w:rPr>
              <w:t>科目名称</w:t>
            </w:r>
          </w:p>
        </w:tc>
        <w:tc>
          <w:tcPr>
            <w:tcW w:w="82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260" w:type="dxa"/>
            <w:vAlign w:val="center"/>
          </w:tcPr>
          <w:p>
            <w:pPr>
              <w:jc w:val="center"/>
            </w:pPr>
            <w:r>
              <w:rPr>
                <w:rFonts w:ascii="宋体" w:hAnsi="宋体" w:eastAsia="宋体" w:cs="宋体"/>
                <w:b w:val="0"/>
                <w:i w:val="0"/>
                <w:color w:val="000000"/>
                <w:sz w:val="9"/>
              </w:rPr>
              <w:t>科目名称</w:t>
            </w:r>
          </w:p>
        </w:tc>
        <w:tc>
          <w:tcPr>
            <w:tcW w:w="786" w:type="dxa"/>
            <w:vAlign w:val="center"/>
          </w:tcPr>
          <w:p>
            <w:pPr>
              <w:jc w:val="center"/>
            </w:pPr>
            <w:r>
              <w:rPr>
                <w:rFonts w:ascii="宋体" w:hAnsi="宋体" w:eastAsia="宋体" w:cs="宋体"/>
                <w:b w:val="0"/>
                <w:i w:val="0"/>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301</w:t>
            </w:r>
          </w:p>
        </w:tc>
        <w:tc>
          <w:tcPr>
            <w:tcW w:w="1740" w:type="dxa"/>
            <w:vAlign w:val="center"/>
          </w:tcPr>
          <w:p>
            <w:pPr>
              <w:jc w:val="left"/>
            </w:pPr>
            <w:r>
              <w:rPr>
                <w:rFonts w:ascii="宋体" w:hAnsi="宋体" w:eastAsia="宋体" w:cs="宋体"/>
                <w:b/>
                <w:i w:val="0"/>
                <w:color w:val="000000"/>
                <w:sz w:val="9"/>
              </w:rPr>
              <w:t>工资福利支出</w:t>
            </w:r>
          </w:p>
        </w:tc>
        <w:tc>
          <w:tcPr>
            <w:tcW w:w="800" w:type="dxa"/>
            <w:vAlign w:val="center"/>
          </w:tcPr>
          <w:p>
            <w:pPr>
              <w:jc w:val="right"/>
            </w:pPr>
            <w:r>
              <w:rPr>
                <w:rFonts w:ascii="宋体" w:hAnsi="宋体" w:eastAsia="宋体" w:cs="宋体"/>
                <w:b w:val="0"/>
                <w:i w:val="0"/>
                <w:color w:val="000000"/>
                <w:sz w:val="9"/>
              </w:rPr>
              <w:t>239.16</w:t>
            </w:r>
          </w:p>
        </w:tc>
        <w:tc>
          <w:tcPr>
            <w:tcW w:w="540" w:type="dxa"/>
            <w:vAlign w:val="center"/>
          </w:tcPr>
          <w:p>
            <w:pPr>
              <w:jc w:val="left"/>
            </w:pPr>
            <w:r>
              <w:rPr>
                <w:rFonts w:ascii="宋体" w:hAnsi="宋体" w:eastAsia="宋体" w:cs="宋体"/>
                <w:b/>
                <w:i w:val="0"/>
                <w:color w:val="000000"/>
                <w:sz w:val="9"/>
              </w:rPr>
              <w:t>302</w:t>
            </w:r>
          </w:p>
        </w:tc>
        <w:tc>
          <w:tcPr>
            <w:tcW w:w="1380" w:type="dxa"/>
            <w:vAlign w:val="center"/>
          </w:tcPr>
          <w:p>
            <w:pPr>
              <w:jc w:val="left"/>
            </w:pPr>
            <w:r>
              <w:rPr>
                <w:rFonts w:ascii="宋体" w:hAnsi="宋体" w:eastAsia="宋体" w:cs="宋体"/>
                <w:b/>
                <w:i w:val="0"/>
                <w:color w:val="000000"/>
                <w:sz w:val="9"/>
              </w:rPr>
              <w:t>商品和服务支出</w:t>
            </w:r>
          </w:p>
        </w:tc>
        <w:tc>
          <w:tcPr>
            <w:tcW w:w="820" w:type="dxa"/>
            <w:vAlign w:val="center"/>
          </w:tcPr>
          <w:p>
            <w:pPr>
              <w:jc w:val="right"/>
            </w:pPr>
            <w:r>
              <w:rPr>
                <w:rFonts w:ascii="宋体" w:hAnsi="宋体" w:eastAsia="宋体" w:cs="宋体"/>
                <w:b w:val="0"/>
                <w:i w:val="0"/>
                <w:color w:val="000000"/>
                <w:sz w:val="9"/>
              </w:rPr>
              <w:t>16.38</w:t>
            </w:r>
          </w:p>
        </w:tc>
        <w:tc>
          <w:tcPr>
            <w:tcW w:w="540" w:type="dxa"/>
            <w:vAlign w:val="center"/>
          </w:tcPr>
          <w:p>
            <w:pPr>
              <w:jc w:val="left"/>
            </w:pPr>
            <w:r>
              <w:rPr>
                <w:rFonts w:ascii="宋体" w:hAnsi="宋体" w:eastAsia="宋体" w:cs="宋体"/>
                <w:b/>
                <w:i w:val="0"/>
                <w:color w:val="000000"/>
                <w:sz w:val="9"/>
              </w:rPr>
              <w:t>307</w:t>
            </w:r>
          </w:p>
        </w:tc>
        <w:tc>
          <w:tcPr>
            <w:tcW w:w="1260" w:type="dxa"/>
            <w:vAlign w:val="center"/>
          </w:tcPr>
          <w:p>
            <w:pPr>
              <w:jc w:val="left"/>
            </w:pPr>
            <w:r>
              <w:rPr>
                <w:rFonts w:ascii="宋体" w:hAnsi="宋体" w:eastAsia="宋体" w:cs="宋体"/>
                <w:b/>
                <w:i w:val="0"/>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30101</w:t>
            </w:r>
          </w:p>
        </w:tc>
        <w:tc>
          <w:tcPr>
            <w:tcW w:w="1740" w:type="dxa"/>
            <w:vAlign w:val="center"/>
          </w:tcPr>
          <w:p>
            <w:pPr>
              <w:jc w:val="left"/>
            </w:pPr>
            <w:r>
              <w:rPr>
                <w:rFonts w:ascii="宋体" w:hAnsi="宋体" w:eastAsia="宋体" w:cs="宋体"/>
                <w:b w:val="0"/>
                <w:i w:val="0"/>
                <w:color w:val="000000"/>
                <w:sz w:val="9"/>
              </w:rPr>
              <w:t xml:space="preserve">  基本工资</w:t>
            </w:r>
          </w:p>
        </w:tc>
        <w:tc>
          <w:tcPr>
            <w:tcW w:w="800" w:type="dxa"/>
            <w:vAlign w:val="center"/>
          </w:tcPr>
          <w:p>
            <w:pPr>
              <w:jc w:val="right"/>
            </w:pPr>
            <w:r>
              <w:rPr>
                <w:rFonts w:ascii="宋体" w:hAnsi="宋体" w:eastAsia="宋体" w:cs="宋体"/>
                <w:b w:val="0"/>
                <w:i w:val="0"/>
                <w:color w:val="000000"/>
                <w:sz w:val="9"/>
              </w:rPr>
              <w:t>135.29</w:t>
            </w:r>
          </w:p>
        </w:tc>
        <w:tc>
          <w:tcPr>
            <w:tcW w:w="540" w:type="dxa"/>
            <w:vAlign w:val="center"/>
          </w:tcPr>
          <w:p>
            <w:pPr>
              <w:jc w:val="left"/>
            </w:pPr>
            <w:r>
              <w:rPr>
                <w:rFonts w:ascii="宋体" w:hAnsi="宋体" w:eastAsia="宋体" w:cs="宋体"/>
                <w:b w:val="0"/>
                <w:i w:val="0"/>
                <w:color w:val="000000"/>
                <w:sz w:val="9"/>
              </w:rPr>
              <w:t>30201</w:t>
            </w:r>
          </w:p>
        </w:tc>
        <w:tc>
          <w:tcPr>
            <w:tcW w:w="1380" w:type="dxa"/>
            <w:vAlign w:val="center"/>
          </w:tcPr>
          <w:p>
            <w:pPr>
              <w:jc w:val="left"/>
            </w:pPr>
            <w:r>
              <w:rPr>
                <w:rFonts w:ascii="宋体" w:hAnsi="宋体" w:eastAsia="宋体" w:cs="宋体"/>
                <w:b w:val="0"/>
                <w:i w:val="0"/>
                <w:color w:val="000000"/>
                <w:sz w:val="9"/>
              </w:rPr>
              <w:t xml:space="preserve">  办公费</w:t>
            </w:r>
          </w:p>
        </w:tc>
        <w:tc>
          <w:tcPr>
            <w:tcW w:w="820" w:type="dxa"/>
            <w:vAlign w:val="center"/>
          </w:tcPr>
          <w:p>
            <w:pPr>
              <w:jc w:val="right"/>
            </w:pPr>
            <w:r>
              <w:rPr>
                <w:rFonts w:ascii="宋体" w:hAnsi="宋体" w:eastAsia="宋体" w:cs="宋体"/>
                <w:b w:val="0"/>
                <w:i w:val="0"/>
                <w:color w:val="000000"/>
                <w:sz w:val="9"/>
              </w:rPr>
              <w:t>1.00</w:t>
            </w:r>
          </w:p>
        </w:tc>
        <w:tc>
          <w:tcPr>
            <w:tcW w:w="540" w:type="dxa"/>
            <w:vAlign w:val="center"/>
          </w:tcPr>
          <w:p>
            <w:pPr>
              <w:jc w:val="left"/>
            </w:pPr>
            <w:r>
              <w:rPr>
                <w:rFonts w:ascii="宋体" w:hAnsi="宋体" w:eastAsia="宋体" w:cs="宋体"/>
                <w:b w:val="0"/>
                <w:i w:val="0"/>
                <w:color w:val="000000"/>
                <w:sz w:val="9"/>
              </w:rPr>
              <w:t>30701</w:t>
            </w:r>
          </w:p>
        </w:tc>
        <w:tc>
          <w:tcPr>
            <w:tcW w:w="1260" w:type="dxa"/>
            <w:vAlign w:val="center"/>
          </w:tcPr>
          <w:p>
            <w:pPr>
              <w:jc w:val="left"/>
            </w:pPr>
            <w:r>
              <w:rPr>
                <w:rFonts w:ascii="宋体" w:hAnsi="宋体" w:eastAsia="宋体" w:cs="宋体"/>
                <w:b w:val="0"/>
                <w:i w:val="0"/>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30102</w:t>
            </w:r>
          </w:p>
        </w:tc>
        <w:tc>
          <w:tcPr>
            <w:tcW w:w="1740" w:type="dxa"/>
            <w:vAlign w:val="center"/>
          </w:tcPr>
          <w:p>
            <w:pPr>
              <w:jc w:val="left"/>
            </w:pPr>
            <w:r>
              <w:rPr>
                <w:rFonts w:ascii="宋体" w:hAnsi="宋体" w:eastAsia="宋体" w:cs="宋体"/>
                <w:b w:val="0"/>
                <w:i w:val="0"/>
                <w:color w:val="000000"/>
                <w:sz w:val="9"/>
              </w:rPr>
              <w:t xml:space="preserve">  津贴补贴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30202</w:t>
            </w:r>
          </w:p>
        </w:tc>
        <w:tc>
          <w:tcPr>
            <w:tcW w:w="1380" w:type="dxa"/>
            <w:vAlign w:val="center"/>
          </w:tcPr>
          <w:p>
            <w:pPr>
              <w:jc w:val="left"/>
            </w:pPr>
            <w:r>
              <w:rPr>
                <w:rFonts w:ascii="宋体" w:hAnsi="宋体" w:eastAsia="宋体" w:cs="宋体"/>
                <w:b w:val="0"/>
                <w:i w:val="0"/>
                <w:color w:val="000000"/>
                <w:sz w:val="9"/>
              </w:rPr>
              <w:t xml:space="preserve">  印刷费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30702</w:t>
            </w:r>
          </w:p>
        </w:tc>
        <w:tc>
          <w:tcPr>
            <w:tcW w:w="1260" w:type="dxa"/>
            <w:vAlign w:val="center"/>
          </w:tcPr>
          <w:p>
            <w:pPr>
              <w:jc w:val="left"/>
            </w:pPr>
            <w:r>
              <w:rPr>
                <w:rFonts w:ascii="宋体" w:hAnsi="宋体" w:eastAsia="宋体" w:cs="宋体"/>
                <w:b w:val="0"/>
                <w:i w:val="0"/>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30103</w:t>
            </w:r>
          </w:p>
        </w:tc>
        <w:tc>
          <w:tcPr>
            <w:tcW w:w="1740" w:type="dxa"/>
            <w:vAlign w:val="center"/>
          </w:tcPr>
          <w:p>
            <w:pPr>
              <w:jc w:val="left"/>
            </w:pPr>
            <w:r>
              <w:rPr>
                <w:rFonts w:ascii="宋体" w:hAnsi="宋体" w:eastAsia="宋体" w:cs="宋体"/>
                <w:b w:val="0"/>
                <w:i w:val="0"/>
                <w:color w:val="000000"/>
                <w:sz w:val="9"/>
              </w:rPr>
              <w:t xml:space="preserve">  奖金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30203</w:t>
            </w:r>
          </w:p>
        </w:tc>
        <w:tc>
          <w:tcPr>
            <w:tcW w:w="1380" w:type="dxa"/>
            <w:vAlign w:val="center"/>
          </w:tcPr>
          <w:p>
            <w:pPr>
              <w:jc w:val="left"/>
            </w:pPr>
            <w:r>
              <w:rPr>
                <w:rFonts w:ascii="宋体" w:hAnsi="宋体" w:eastAsia="宋体" w:cs="宋体"/>
                <w:b w:val="0"/>
                <w:i w:val="0"/>
                <w:color w:val="000000"/>
                <w:sz w:val="9"/>
              </w:rPr>
              <w:t xml:space="preserve">  咨询费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30703</w:t>
            </w:r>
          </w:p>
        </w:tc>
        <w:tc>
          <w:tcPr>
            <w:tcW w:w="1260" w:type="dxa"/>
            <w:vAlign w:val="center"/>
          </w:tcPr>
          <w:p>
            <w:pPr>
              <w:jc w:val="left"/>
            </w:pPr>
            <w:r>
              <w:rPr>
                <w:rFonts w:ascii="宋体" w:hAnsi="宋体" w:eastAsia="宋体" w:cs="宋体"/>
                <w:b w:val="0"/>
                <w:i w:val="0"/>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30106</w:t>
            </w:r>
          </w:p>
        </w:tc>
        <w:tc>
          <w:tcPr>
            <w:tcW w:w="1740" w:type="dxa"/>
            <w:vAlign w:val="center"/>
          </w:tcPr>
          <w:p>
            <w:pPr>
              <w:jc w:val="left"/>
            </w:pPr>
            <w:r>
              <w:rPr>
                <w:rFonts w:ascii="宋体" w:hAnsi="宋体" w:eastAsia="宋体" w:cs="宋体"/>
                <w:b w:val="0"/>
                <w:i w:val="0"/>
                <w:color w:val="000000"/>
                <w:sz w:val="9"/>
              </w:rPr>
              <w:t xml:space="preserve">  伙食补助费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30204</w:t>
            </w:r>
          </w:p>
        </w:tc>
        <w:tc>
          <w:tcPr>
            <w:tcW w:w="1380" w:type="dxa"/>
            <w:vAlign w:val="center"/>
          </w:tcPr>
          <w:p>
            <w:pPr>
              <w:jc w:val="left"/>
            </w:pPr>
            <w:r>
              <w:rPr>
                <w:rFonts w:ascii="宋体" w:hAnsi="宋体" w:eastAsia="宋体" w:cs="宋体"/>
                <w:b w:val="0"/>
                <w:i w:val="0"/>
                <w:color w:val="000000"/>
                <w:sz w:val="9"/>
              </w:rPr>
              <w:t xml:space="preserve">  手续费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30704</w:t>
            </w:r>
          </w:p>
        </w:tc>
        <w:tc>
          <w:tcPr>
            <w:tcW w:w="1260" w:type="dxa"/>
            <w:vAlign w:val="center"/>
          </w:tcPr>
          <w:p>
            <w:pPr>
              <w:jc w:val="left"/>
            </w:pPr>
            <w:r>
              <w:rPr>
                <w:rFonts w:ascii="宋体" w:hAnsi="宋体" w:eastAsia="宋体" w:cs="宋体"/>
                <w:b w:val="0"/>
                <w:i w:val="0"/>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30107</w:t>
            </w:r>
          </w:p>
        </w:tc>
        <w:tc>
          <w:tcPr>
            <w:tcW w:w="1740" w:type="dxa"/>
            <w:vAlign w:val="center"/>
          </w:tcPr>
          <w:p>
            <w:pPr>
              <w:jc w:val="left"/>
            </w:pPr>
            <w:r>
              <w:rPr>
                <w:rFonts w:ascii="宋体" w:hAnsi="宋体" w:eastAsia="宋体" w:cs="宋体"/>
                <w:b w:val="0"/>
                <w:i w:val="0"/>
                <w:color w:val="000000"/>
                <w:sz w:val="9"/>
              </w:rPr>
              <w:t xml:space="preserve">  绩效工资</w:t>
            </w:r>
          </w:p>
        </w:tc>
        <w:tc>
          <w:tcPr>
            <w:tcW w:w="800" w:type="dxa"/>
            <w:vAlign w:val="center"/>
          </w:tcPr>
          <w:p>
            <w:pPr>
              <w:jc w:val="right"/>
            </w:pPr>
            <w:r>
              <w:rPr>
                <w:rFonts w:ascii="宋体" w:hAnsi="宋体" w:eastAsia="宋体" w:cs="宋体"/>
                <w:b w:val="0"/>
                <w:i w:val="0"/>
                <w:color w:val="000000"/>
                <w:sz w:val="9"/>
              </w:rPr>
              <w:t>31.85</w:t>
            </w:r>
          </w:p>
        </w:tc>
        <w:tc>
          <w:tcPr>
            <w:tcW w:w="540" w:type="dxa"/>
            <w:vAlign w:val="center"/>
          </w:tcPr>
          <w:p>
            <w:pPr>
              <w:jc w:val="left"/>
            </w:pPr>
            <w:r>
              <w:rPr>
                <w:rFonts w:ascii="宋体" w:hAnsi="宋体" w:eastAsia="宋体" w:cs="宋体"/>
                <w:b w:val="0"/>
                <w:i w:val="0"/>
                <w:color w:val="000000"/>
                <w:sz w:val="9"/>
              </w:rPr>
              <w:t>30205</w:t>
            </w:r>
          </w:p>
        </w:tc>
        <w:tc>
          <w:tcPr>
            <w:tcW w:w="1380" w:type="dxa"/>
            <w:vAlign w:val="center"/>
          </w:tcPr>
          <w:p>
            <w:pPr>
              <w:jc w:val="left"/>
            </w:pPr>
            <w:r>
              <w:rPr>
                <w:rFonts w:ascii="宋体" w:hAnsi="宋体" w:eastAsia="宋体" w:cs="宋体"/>
                <w:b w:val="0"/>
                <w:i w:val="0"/>
                <w:color w:val="000000"/>
                <w:sz w:val="9"/>
              </w:rPr>
              <w:t xml:space="preserve">  水费</w:t>
            </w:r>
          </w:p>
        </w:tc>
        <w:tc>
          <w:tcPr>
            <w:tcW w:w="820" w:type="dxa"/>
            <w:vAlign w:val="center"/>
          </w:tcPr>
          <w:p>
            <w:pPr>
              <w:jc w:val="right"/>
            </w:pPr>
            <w:r>
              <w:rPr>
                <w:rFonts w:ascii="宋体" w:hAnsi="宋体" w:eastAsia="宋体" w:cs="宋体"/>
                <w:b w:val="0"/>
                <w:i w:val="0"/>
                <w:color w:val="000000"/>
                <w:sz w:val="9"/>
              </w:rPr>
              <w:t>0.20</w:t>
            </w:r>
          </w:p>
        </w:tc>
        <w:tc>
          <w:tcPr>
            <w:tcW w:w="540" w:type="dxa"/>
            <w:vAlign w:val="center"/>
          </w:tcPr>
          <w:p>
            <w:pPr>
              <w:jc w:val="left"/>
            </w:pPr>
            <w:r>
              <w:rPr>
                <w:rFonts w:ascii="宋体" w:hAnsi="宋体" w:eastAsia="宋体" w:cs="宋体"/>
                <w:b/>
                <w:i w:val="0"/>
                <w:color w:val="000000"/>
                <w:sz w:val="9"/>
              </w:rPr>
              <w:t>310</w:t>
            </w:r>
          </w:p>
        </w:tc>
        <w:tc>
          <w:tcPr>
            <w:tcW w:w="1260" w:type="dxa"/>
            <w:vAlign w:val="center"/>
          </w:tcPr>
          <w:p>
            <w:pPr>
              <w:jc w:val="left"/>
            </w:pPr>
            <w:r>
              <w:rPr>
                <w:rFonts w:ascii="宋体" w:hAnsi="宋体" w:eastAsia="宋体" w:cs="宋体"/>
                <w:b/>
                <w:i w:val="0"/>
                <w:color w:val="000000"/>
                <w:sz w:val="9"/>
              </w:rPr>
              <w:t>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30108</w:t>
            </w:r>
          </w:p>
        </w:tc>
        <w:tc>
          <w:tcPr>
            <w:tcW w:w="1740" w:type="dxa"/>
            <w:vAlign w:val="center"/>
          </w:tcPr>
          <w:p>
            <w:pPr>
              <w:jc w:val="left"/>
            </w:pPr>
            <w:r>
              <w:rPr>
                <w:rFonts w:ascii="宋体" w:hAnsi="宋体" w:eastAsia="宋体" w:cs="宋体"/>
                <w:b w:val="0"/>
                <w:i w:val="0"/>
                <w:color w:val="000000"/>
                <w:sz w:val="9"/>
              </w:rPr>
              <w:t xml:space="preserve">  机关事业单位基本养老保险缴费</w:t>
            </w:r>
          </w:p>
        </w:tc>
        <w:tc>
          <w:tcPr>
            <w:tcW w:w="800" w:type="dxa"/>
            <w:vAlign w:val="center"/>
          </w:tcPr>
          <w:p>
            <w:pPr>
              <w:jc w:val="right"/>
            </w:pPr>
            <w:r>
              <w:rPr>
                <w:rFonts w:ascii="宋体" w:hAnsi="宋体" w:eastAsia="宋体" w:cs="宋体"/>
                <w:b w:val="0"/>
                <w:i w:val="0"/>
                <w:color w:val="000000"/>
                <w:sz w:val="9"/>
              </w:rPr>
              <w:t>26.60</w:t>
            </w:r>
          </w:p>
        </w:tc>
        <w:tc>
          <w:tcPr>
            <w:tcW w:w="540" w:type="dxa"/>
            <w:vAlign w:val="center"/>
          </w:tcPr>
          <w:p>
            <w:pPr>
              <w:jc w:val="left"/>
            </w:pPr>
            <w:r>
              <w:rPr>
                <w:rFonts w:ascii="宋体" w:hAnsi="宋体" w:eastAsia="宋体" w:cs="宋体"/>
                <w:b w:val="0"/>
                <w:i w:val="0"/>
                <w:color w:val="000000"/>
                <w:sz w:val="9"/>
              </w:rPr>
              <w:t>30206</w:t>
            </w:r>
          </w:p>
        </w:tc>
        <w:tc>
          <w:tcPr>
            <w:tcW w:w="1380" w:type="dxa"/>
            <w:vAlign w:val="center"/>
          </w:tcPr>
          <w:p>
            <w:pPr>
              <w:jc w:val="left"/>
            </w:pPr>
            <w:r>
              <w:rPr>
                <w:rFonts w:ascii="宋体" w:hAnsi="宋体" w:eastAsia="宋体" w:cs="宋体"/>
                <w:b w:val="0"/>
                <w:i w:val="0"/>
                <w:color w:val="000000"/>
                <w:sz w:val="9"/>
              </w:rPr>
              <w:t xml:space="preserve">  电费</w:t>
            </w:r>
          </w:p>
        </w:tc>
        <w:tc>
          <w:tcPr>
            <w:tcW w:w="820" w:type="dxa"/>
            <w:vAlign w:val="center"/>
          </w:tcPr>
          <w:p>
            <w:pPr>
              <w:jc w:val="right"/>
            </w:pPr>
            <w:r>
              <w:rPr>
                <w:rFonts w:ascii="宋体" w:hAnsi="宋体" w:eastAsia="宋体" w:cs="宋体"/>
                <w:b w:val="0"/>
                <w:i w:val="0"/>
                <w:color w:val="000000"/>
                <w:sz w:val="9"/>
              </w:rPr>
              <w:t>0.50</w:t>
            </w:r>
          </w:p>
        </w:tc>
        <w:tc>
          <w:tcPr>
            <w:tcW w:w="540" w:type="dxa"/>
            <w:vAlign w:val="center"/>
          </w:tcPr>
          <w:p>
            <w:pPr>
              <w:jc w:val="left"/>
            </w:pPr>
            <w:r>
              <w:rPr>
                <w:rFonts w:ascii="宋体" w:hAnsi="宋体" w:eastAsia="宋体" w:cs="宋体"/>
                <w:b w:val="0"/>
                <w:i w:val="0"/>
                <w:color w:val="000000"/>
                <w:sz w:val="9"/>
              </w:rPr>
              <w:t>31001</w:t>
            </w:r>
          </w:p>
        </w:tc>
        <w:tc>
          <w:tcPr>
            <w:tcW w:w="1260" w:type="dxa"/>
            <w:vAlign w:val="center"/>
          </w:tcPr>
          <w:p>
            <w:pPr>
              <w:jc w:val="left"/>
            </w:pPr>
            <w:r>
              <w:rPr>
                <w:rFonts w:ascii="宋体" w:hAnsi="宋体" w:eastAsia="宋体" w:cs="宋体"/>
                <w:b w:val="0"/>
                <w:i w:val="0"/>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30109</w:t>
            </w:r>
          </w:p>
        </w:tc>
        <w:tc>
          <w:tcPr>
            <w:tcW w:w="1740" w:type="dxa"/>
            <w:vAlign w:val="center"/>
          </w:tcPr>
          <w:p>
            <w:pPr>
              <w:jc w:val="left"/>
            </w:pPr>
            <w:r>
              <w:rPr>
                <w:rFonts w:ascii="宋体" w:hAnsi="宋体" w:eastAsia="宋体" w:cs="宋体"/>
                <w:b w:val="0"/>
                <w:i w:val="0"/>
                <w:color w:val="000000"/>
                <w:sz w:val="9"/>
              </w:rPr>
              <w:t xml:space="preserve">  职业年金缴费</w:t>
            </w:r>
          </w:p>
        </w:tc>
        <w:tc>
          <w:tcPr>
            <w:tcW w:w="800" w:type="dxa"/>
            <w:vAlign w:val="center"/>
          </w:tcPr>
          <w:p>
            <w:pPr>
              <w:jc w:val="right"/>
            </w:pPr>
            <w:r>
              <w:rPr>
                <w:rFonts w:ascii="宋体" w:hAnsi="宋体" w:eastAsia="宋体" w:cs="宋体"/>
                <w:b w:val="0"/>
                <w:i w:val="0"/>
                <w:color w:val="000000"/>
                <w:sz w:val="9"/>
              </w:rPr>
              <w:t>11.27</w:t>
            </w:r>
          </w:p>
        </w:tc>
        <w:tc>
          <w:tcPr>
            <w:tcW w:w="540" w:type="dxa"/>
            <w:vAlign w:val="center"/>
          </w:tcPr>
          <w:p>
            <w:pPr>
              <w:jc w:val="left"/>
            </w:pPr>
            <w:r>
              <w:rPr>
                <w:rFonts w:ascii="宋体" w:hAnsi="宋体" w:eastAsia="宋体" w:cs="宋体"/>
                <w:b w:val="0"/>
                <w:i w:val="0"/>
                <w:color w:val="000000"/>
                <w:sz w:val="9"/>
              </w:rPr>
              <w:t>30207</w:t>
            </w:r>
          </w:p>
        </w:tc>
        <w:tc>
          <w:tcPr>
            <w:tcW w:w="1380" w:type="dxa"/>
            <w:vAlign w:val="center"/>
          </w:tcPr>
          <w:p>
            <w:pPr>
              <w:jc w:val="left"/>
            </w:pPr>
            <w:r>
              <w:rPr>
                <w:rFonts w:ascii="宋体" w:hAnsi="宋体" w:eastAsia="宋体" w:cs="宋体"/>
                <w:b w:val="0"/>
                <w:i w:val="0"/>
                <w:color w:val="000000"/>
                <w:sz w:val="9"/>
              </w:rPr>
              <w:t xml:space="preserve">  邮电费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31002</w:t>
            </w:r>
          </w:p>
        </w:tc>
        <w:tc>
          <w:tcPr>
            <w:tcW w:w="1260" w:type="dxa"/>
            <w:vAlign w:val="center"/>
          </w:tcPr>
          <w:p>
            <w:pPr>
              <w:jc w:val="left"/>
            </w:pPr>
            <w:r>
              <w:rPr>
                <w:rFonts w:ascii="宋体" w:hAnsi="宋体" w:eastAsia="宋体" w:cs="宋体"/>
                <w:b w:val="0"/>
                <w:i w:val="0"/>
                <w:color w:val="000000"/>
                <w:sz w:val="9"/>
              </w:rPr>
              <w:t xml:space="preserve">  办公设备购置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30110</w:t>
            </w:r>
          </w:p>
        </w:tc>
        <w:tc>
          <w:tcPr>
            <w:tcW w:w="1740" w:type="dxa"/>
            <w:vAlign w:val="center"/>
          </w:tcPr>
          <w:p>
            <w:pPr>
              <w:jc w:val="left"/>
            </w:pPr>
            <w:r>
              <w:rPr>
                <w:rFonts w:ascii="宋体" w:hAnsi="宋体" w:eastAsia="宋体" w:cs="宋体"/>
                <w:b w:val="0"/>
                <w:i w:val="0"/>
                <w:color w:val="000000"/>
                <w:sz w:val="9"/>
              </w:rPr>
              <w:t xml:space="preserve">  职工基本医疗保险缴费</w:t>
            </w:r>
          </w:p>
        </w:tc>
        <w:tc>
          <w:tcPr>
            <w:tcW w:w="800" w:type="dxa"/>
            <w:vAlign w:val="center"/>
          </w:tcPr>
          <w:p>
            <w:pPr>
              <w:jc w:val="right"/>
            </w:pPr>
            <w:r>
              <w:rPr>
                <w:rFonts w:ascii="宋体" w:hAnsi="宋体" w:eastAsia="宋体" w:cs="宋体"/>
                <w:b w:val="0"/>
                <w:i w:val="0"/>
                <w:color w:val="000000"/>
                <w:sz w:val="9"/>
              </w:rPr>
              <w:t>12.91</w:t>
            </w:r>
          </w:p>
        </w:tc>
        <w:tc>
          <w:tcPr>
            <w:tcW w:w="540" w:type="dxa"/>
            <w:vAlign w:val="center"/>
          </w:tcPr>
          <w:p>
            <w:pPr>
              <w:jc w:val="left"/>
            </w:pPr>
            <w:r>
              <w:rPr>
                <w:rFonts w:ascii="宋体" w:hAnsi="宋体" w:eastAsia="宋体" w:cs="宋体"/>
                <w:b w:val="0"/>
                <w:i w:val="0"/>
                <w:color w:val="000000"/>
                <w:sz w:val="9"/>
              </w:rPr>
              <w:t>30208</w:t>
            </w:r>
          </w:p>
        </w:tc>
        <w:tc>
          <w:tcPr>
            <w:tcW w:w="1380" w:type="dxa"/>
            <w:vAlign w:val="center"/>
          </w:tcPr>
          <w:p>
            <w:pPr>
              <w:jc w:val="left"/>
            </w:pPr>
            <w:r>
              <w:rPr>
                <w:rFonts w:ascii="宋体" w:hAnsi="宋体" w:eastAsia="宋体" w:cs="宋体"/>
                <w:b w:val="0"/>
                <w:i w:val="0"/>
                <w:color w:val="000000"/>
                <w:sz w:val="9"/>
              </w:rPr>
              <w:t xml:space="preserve">  取暖费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31003</w:t>
            </w:r>
          </w:p>
        </w:tc>
        <w:tc>
          <w:tcPr>
            <w:tcW w:w="1260" w:type="dxa"/>
            <w:vAlign w:val="center"/>
          </w:tcPr>
          <w:p>
            <w:pPr>
              <w:jc w:val="left"/>
            </w:pPr>
            <w:r>
              <w:rPr>
                <w:rFonts w:ascii="宋体" w:hAnsi="宋体" w:eastAsia="宋体" w:cs="宋体"/>
                <w:b w:val="0"/>
                <w:i w:val="0"/>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30111</w:t>
            </w:r>
          </w:p>
        </w:tc>
        <w:tc>
          <w:tcPr>
            <w:tcW w:w="1740" w:type="dxa"/>
            <w:vAlign w:val="center"/>
          </w:tcPr>
          <w:p>
            <w:pPr>
              <w:jc w:val="left"/>
            </w:pPr>
            <w:r>
              <w:rPr>
                <w:rFonts w:ascii="宋体" w:hAnsi="宋体" w:eastAsia="宋体" w:cs="宋体"/>
                <w:b w:val="0"/>
                <w:i w:val="0"/>
                <w:color w:val="000000"/>
                <w:sz w:val="9"/>
              </w:rPr>
              <w:t xml:space="preserve">  公务员医疗补助缴款</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30209</w:t>
            </w:r>
          </w:p>
        </w:tc>
        <w:tc>
          <w:tcPr>
            <w:tcW w:w="1380" w:type="dxa"/>
            <w:vAlign w:val="center"/>
          </w:tcPr>
          <w:p>
            <w:pPr>
              <w:jc w:val="left"/>
            </w:pPr>
            <w:r>
              <w:rPr>
                <w:rFonts w:ascii="宋体" w:hAnsi="宋体" w:eastAsia="宋体" w:cs="宋体"/>
                <w:b w:val="0"/>
                <w:i w:val="0"/>
                <w:color w:val="000000"/>
                <w:sz w:val="9"/>
              </w:rPr>
              <w:t xml:space="preserve">  物业管理费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31005</w:t>
            </w:r>
          </w:p>
        </w:tc>
        <w:tc>
          <w:tcPr>
            <w:tcW w:w="1260" w:type="dxa"/>
            <w:vAlign w:val="center"/>
          </w:tcPr>
          <w:p>
            <w:pPr>
              <w:jc w:val="left"/>
            </w:pPr>
            <w:r>
              <w:rPr>
                <w:rFonts w:ascii="宋体" w:hAnsi="宋体" w:eastAsia="宋体" w:cs="宋体"/>
                <w:b w:val="0"/>
                <w:i w:val="0"/>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30112</w:t>
            </w:r>
          </w:p>
        </w:tc>
        <w:tc>
          <w:tcPr>
            <w:tcW w:w="1740" w:type="dxa"/>
            <w:vAlign w:val="center"/>
          </w:tcPr>
          <w:p>
            <w:pPr>
              <w:jc w:val="left"/>
            </w:pPr>
            <w:r>
              <w:rPr>
                <w:rFonts w:ascii="宋体" w:hAnsi="宋体" w:eastAsia="宋体" w:cs="宋体"/>
                <w:b w:val="0"/>
                <w:i w:val="0"/>
                <w:color w:val="000000"/>
                <w:sz w:val="9"/>
              </w:rPr>
              <w:t xml:space="preserve">  其他社会保障缴费</w:t>
            </w:r>
          </w:p>
        </w:tc>
        <w:tc>
          <w:tcPr>
            <w:tcW w:w="800" w:type="dxa"/>
            <w:vAlign w:val="center"/>
          </w:tcPr>
          <w:p>
            <w:pPr>
              <w:jc w:val="right"/>
            </w:pPr>
            <w:r>
              <w:rPr>
                <w:rFonts w:ascii="宋体" w:hAnsi="宋体" w:eastAsia="宋体" w:cs="宋体"/>
                <w:b w:val="0"/>
                <w:i w:val="0"/>
                <w:color w:val="000000"/>
                <w:sz w:val="9"/>
              </w:rPr>
              <w:t>0.41</w:t>
            </w:r>
          </w:p>
        </w:tc>
        <w:tc>
          <w:tcPr>
            <w:tcW w:w="540" w:type="dxa"/>
            <w:vAlign w:val="center"/>
          </w:tcPr>
          <w:p>
            <w:pPr>
              <w:jc w:val="left"/>
            </w:pPr>
            <w:r>
              <w:rPr>
                <w:rFonts w:ascii="宋体" w:hAnsi="宋体" w:eastAsia="宋体" w:cs="宋体"/>
                <w:b w:val="0"/>
                <w:i w:val="0"/>
                <w:color w:val="000000"/>
                <w:sz w:val="9"/>
              </w:rPr>
              <w:t>30211</w:t>
            </w:r>
          </w:p>
        </w:tc>
        <w:tc>
          <w:tcPr>
            <w:tcW w:w="1380" w:type="dxa"/>
            <w:vAlign w:val="center"/>
          </w:tcPr>
          <w:p>
            <w:pPr>
              <w:jc w:val="left"/>
            </w:pPr>
            <w:r>
              <w:rPr>
                <w:rFonts w:ascii="宋体" w:hAnsi="宋体" w:eastAsia="宋体" w:cs="宋体"/>
                <w:b w:val="0"/>
                <w:i w:val="0"/>
                <w:color w:val="000000"/>
                <w:sz w:val="9"/>
              </w:rPr>
              <w:t xml:space="preserve">  差旅费</w:t>
            </w:r>
          </w:p>
        </w:tc>
        <w:tc>
          <w:tcPr>
            <w:tcW w:w="820" w:type="dxa"/>
            <w:vAlign w:val="center"/>
          </w:tcPr>
          <w:p>
            <w:pPr>
              <w:jc w:val="right"/>
            </w:pPr>
            <w:r>
              <w:rPr>
                <w:rFonts w:ascii="宋体" w:hAnsi="宋体" w:eastAsia="宋体" w:cs="宋体"/>
                <w:b w:val="0"/>
                <w:i w:val="0"/>
                <w:color w:val="000000"/>
                <w:sz w:val="9"/>
              </w:rPr>
              <w:t>1.00</w:t>
            </w:r>
          </w:p>
        </w:tc>
        <w:tc>
          <w:tcPr>
            <w:tcW w:w="540" w:type="dxa"/>
            <w:vAlign w:val="center"/>
          </w:tcPr>
          <w:p>
            <w:pPr>
              <w:jc w:val="left"/>
            </w:pPr>
            <w:r>
              <w:rPr>
                <w:rFonts w:ascii="宋体" w:hAnsi="宋体" w:eastAsia="宋体" w:cs="宋体"/>
                <w:b w:val="0"/>
                <w:i w:val="0"/>
                <w:color w:val="000000"/>
                <w:sz w:val="9"/>
              </w:rPr>
              <w:t>31006</w:t>
            </w:r>
          </w:p>
        </w:tc>
        <w:tc>
          <w:tcPr>
            <w:tcW w:w="1260" w:type="dxa"/>
            <w:vAlign w:val="center"/>
          </w:tcPr>
          <w:p>
            <w:pPr>
              <w:jc w:val="left"/>
            </w:pPr>
            <w:r>
              <w:rPr>
                <w:rFonts w:ascii="宋体" w:hAnsi="宋体" w:eastAsia="宋体" w:cs="宋体"/>
                <w:b w:val="0"/>
                <w:i w:val="0"/>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30113</w:t>
            </w:r>
          </w:p>
        </w:tc>
        <w:tc>
          <w:tcPr>
            <w:tcW w:w="1740" w:type="dxa"/>
            <w:vAlign w:val="center"/>
          </w:tcPr>
          <w:p>
            <w:pPr>
              <w:jc w:val="left"/>
            </w:pPr>
            <w:r>
              <w:rPr>
                <w:rFonts w:ascii="宋体" w:hAnsi="宋体" w:eastAsia="宋体" w:cs="宋体"/>
                <w:b w:val="0"/>
                <w:i w:val="0"/>
                <w:color w:val="000000"/>
                <w:sz w:val="9"/>
              </w:rPr>
              <w:t xml:space="preserve">  住房公积金</w:t>
            </w:r>
          </w:p>
        </w:tc>
        <w:tc>
          <w:tcPr>
            <w:tcW w:w="800" w:type="dxa"/>
            <w:vAlign w:val="center"/>
          </w:tcPr>
          <w:p>
            <w:pPr>
              <w:jc w:val="right"/>
            </w:pPr>
            <w:r>
              <w:rPr>
                <w:rFonts w:ascii="宋体" w:hAnsi="宋体" w:eastAsia="宋体" w:cs="宋体"/>
                <w:b w:val="0"/>
                <w:i w:val="0"/>
                <w:color w:val="000000"/>
                <w:sz w:val="9"/>
              </w:rPr>
              <w:t>20.85</w:t>
            </w:r>
          </w:p>
        </w:tc>
        <w:tc>
          <w:tcPr>
            <w:tcW w:w="540" w:type="dxa"/>
            <w:vAlign w:val="center"/>
          </w:tcPr>
          <w:p>
            <w:pPr>
              <w:jc w:val="left"/>
            </w:pPr>
            <w:r>
              <w:rPr>
                <w:rFonts w:ascii="宋体" w:hAnsi="宋体" w:eastAsia="宋体" w:cs="宋体"/>
                <w:b w:val="0"/>
                <w:i w:val="0"/>
                <w:color w:val="000000"/>
                <w:sz w:val="9"/>
              </w:rPr>
              <w:t>30212</w:t>
            </w:r>
          </w:p>
        </w:tc>
        <w:tc>
          <w:tcPr>
            <w:tcW w:w="1380" w:type="dxa"/>
            <w:vAlign w:val="center"/>
          </w:tcPr>
          <w:p>
            <w:pPr>
              <w:jc w:val="left"/>
            </w:pPr>
            <w:r>
              <w:rPr>
                <w:rFonts w:ascii="宋体" w:hAnsi="宋体" w:eastAsia="宋体" w:cs="宋体"/>
                <w:b w:val="0"/>
                <w:i w:val="0"/>
                <w:color w:val="000000"/>
                <w:sz w:val="9"/>
              </w:rPr>
              <w:t xml:space="preserve">  因公出国（境）费用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31007</w:t>
            </w:r>
          </w:p>
        </w:tc>
        <w:tc>
          <w:tcPr>
            <w:tcW w:w="1260" w:type="dxa"/>
            <w:vAlign w:val="center"/>
          </w:tcPr>
          <w:p>
            <w:pPr>
              <w:jc w:val="left"/>
            </w:pPr>
            <w:r>
              <w:rPr>
                <w:rFonts w:ascii="宋体" w:hAnsi="宋体" w:eastAsia="宋体" w:cs="宋体"/>
                <w:b w:val="0"/>
                <w:i w:val="0"/>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30114</w:t>
            </w:r>
          </w:p>
        </w:tc>
        <w:tc>
          <w:tcPr>
            <w:tcW w:w="1740" w:type="dxa"/>
            <w:vAlign w:val="center"/>
          </w:tcPr>
          <w:p>
            <w:pPr>
              <w:jc w:val="left"/>
            </w:pPr>
            <w:r>
              <w:rPr>
                <w:rFonts w:ascii="宋体" w:hAnsi="宋体" w:eastAsia="宋体" w:cs="宋体"/>
                <w:b w:val="0"/>
                <w:i w:val="0"/>
                <w:color w:val="000000"/>
                <w:sz w:val="9"/>
              </w:rPr>
              <w:t xml:space="preserve">  医疗费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30213</w:t>
            </w:r>
          </w:p>
        </w:tc>
        <w:tc>
          <w:tcPr>
            <w:tcW w:w="1380" w:type="dxa"/>
            <w:vAlign w:val="center"/>
          </w:tcPr>
          <w:p>
            <w:pPr>
              <w:jc w:val="left"/>
            </w:pPr>
            <w:r>
              <w:rPr>
                <w:rFonts w:ascii="宋体" w:hAnsi="宋体" w:eastAsia="宋体" w:cs="宋体"/>
                <w:b w:val="0"/>
                <w:i w:val="0"/>
                <w:color w:val="000000"/>
                <w:sz w:val="9"/>
              </w:rPr>
              <w:t xml:space="preserve">  维修（护）费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31008</w:t>
            </w:r>
          </w:p>
        </w:tc>
        <w:tc>
          <w:tcPr>
            <w:tcW w:w="1260" w:type="dxa"/>
            <w:vAlign w:val="center"/>
          </w:tcPr>
          <w:p>
            <w:pPr>
              <w:jc w:val="left"/>
            </w:pPr>
            <w:r>
              <w:rPr>
                <w:rFonts w:ascii="宋体" w:hAnsi="宋体" w:eastAsia="宋体" w:cs="宋体"/>
                <w:b w:val="0"/>
                <w:i w:val="0"/>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30199</w:t>
            </w:r>
          </w:p>
        </w:tc>
        <w:tc>
          <w:tcPr>
            <w:tcW w:w="1740" w:type="dxa"/>
            <w:vAlign w:val="center"/>
          </w:tcPr>
          <w:p>
            <w:pPr>
              <w:jc w:val="left"/>
            </w:pPr>
            <w:r>
              <w:rPr>
                <w:rFonts w:ascii="宋体" w:hAnsi="宋体" w:eastAsia="宋体" w:cs="宋体"/>
                <w:b w:val="0"/>
                <w:i w:val="0"/>
                <w:color w:val="000000"/>
                <w:sz w:val="9"/>
              </w:rPr>
              <w:t xml:space="preserve">  其他工资福利支出</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30214</w:t>
            </w:r>
          </w:p>
        </w:tc>
        <w:tc>
          <w:tcPr>
            <w:tcW w:w="1380" w:type="dxa"/>
            <w:vAlign w:val="center"/>
          </w:tcPr>
          <w:p>
            <w:pPr>
              <w:jc w:val="left"/>
            </w:pPr>
            <w:r>
              <w:rPr>
                <w:rFonts w:ascii="宋体" w:hAnsi="宋体" w:eastAsia="宋体" w:cs="宋体"/>
                <w:b w:val="0"/>
                <w:i w:val="0"/>
                <w:color w:val="000000"/>
                <w:sz w:val="9"/>
              </w:rPr>
              <w:t xml:space="preserve">  租赁费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31009</w:t>
            </w:r>
          </w:p>
        </w:tc>
        <w:tc>
          <w:tcPr>
            <w:tcW w:w="1260" w:type="dxa"/>
            <w:vAlign w:val="center"/>
          </w:tcPr>
          <w:p>
            <w:pPr>
              <w:jc w:val="left"/>
            </w:pPr>
            <w:r>
              <w:rPr>
                <w:rFonts w:ascii="宋体" w:hAnsi="宋体" w:eastAsia="宋体" w:cs="宋体"/>
                <w:b w:val="0"/>
                <w:i w:val="0"/>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303</w:t>
            </w:r>
          </w:p>
        </w:tc>
        <w:tc>
          <w:tcPr>
            <w:tcW w:w="1740" w:type="dxa"/>
            <w:vAlign w:val="center"/>
          </w:tcPr>
          <w:p>
            <w:pPr>
              <w:jc w:val="left"/>
            </w:pPr>
            <w:r>
              <w:rPr>
                <w:rFonts w:ascii="宋体" w:hAnsi="宋体" w:eastAsia="宋体" w:cs="宋体"/>
                <w:b/>
                <w:i w:val="0"/>
                <w:color w:val="000000"/>
                <w:sz w:val="9"/>
              </w:rPr>
              <w:t>对个人和家庭的补助</w:t>
            </w:r>
          </w:p>
        </w:tc>
        <w:tc>
          <w:tcPr>
            <w:tcW w:w="800" w:type="dxa"/>
            <w:vAlign w:val="center"/>
          </w:tcPr>
          <w:p>
            <w:pPr>
              <w:jc w:val="right"/>
            </w:pPr>
            <w:r>
              <w:rPr>
                <w:rFonts w:ascii="宋体" w:hAnsi="宋体" w:eastAsia="宋体" w:cs="宋体"/>
                <w:b w:val="0"/>
                <w:i w:val="0"/>
                <w:color w:val="000000"/>
                <w:sz w:val="9"/>
              </w:rPr>
              <w:t>4.60</w:t>
            </w:r>
          </w:p>
        </w:tc>
        <w:tc>
          <w:tcPr>
            <w:tcW w:w="540" w:type="dxa"/>
            <w:vAlign w:val="center"/>
          </w:tcPr>
          <w:p>
            <w:pPr>
              <w:jc w:val="left"/>
            </w:pPr>
            <w:r>
              <w:rPr>
                <w:rFonts w:ascii="宋体" w:hAnsi="宋体" w:eastAsia="宋体" w:cs="宋体"/>
                <w:b w:val="0"/>
                <w:i w:val="0"/>
                <w:color w:val="000000"/>
                <w:sz w:val="9"/>
              </w:rPr>
              <w:t>30215</w:t>
            </w:r>
          </w:p>
        </w:tc>
        <w:tc>
          <w:tcPr>
            <w:tcW w:w="1380" w:type="dxa"/>
            <w:vAlign w:val="center"/>
          </w:tcPr>
          <w:p>
            <w:pPr>
              <w:jc w:val="left"/>
            </w:pPr>
            <w:r>
              <w:rPr>
                <w:rFonts w:ascii="宋体" w:hAnsi="宋体" w:eastAsia="宋体" w:cs="宋体"/>
                <w:b w:val="0"/>
                <w:i w:val="0"/>
                <w:color w:val="000000"/>
                <w:sz w:val="9"/>
              </w:rPr>
              <w:t xml:space="preserve">  会议费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31010</w:t>
            </w:r>
          </w:p>
        </w:tc>
        <w:tc>
          <w:tcPr>
            <w:tcW w:w="1260" w:type="dxa"/>
            <w:vAlign w:val="center"/>
          </w:tcPr>
          <w:p>
            <w:pPr>
              <w:jc w:val="left"/>
            </w:pPr>
            <w:r>
              <w:rPr>
                <w:rFonts w:ascii="宋体" w:hAnsi="宋体" w:eastAsia="宋体" w:cs="宋体"/>
                <w:b w:val="0"/>
                <w:i w:val="0"/>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30301</w:t>
            </w:r>
          </w:p>
        </w:tc>
        <w:tc>
          <w:tcPr>
            <w:tcW w:w="1740" w:type="dxa"/>
            <w:vAlign w:val="center"/>
          </w:tcPr>
          <w:p>
            <w:pPr>
              <w:jc w:val="left"/>
            </w:pPr>
            <w:r>
              <w:rPr>
                <w:rFonts w:ascii="宋体" w:hAnsi="宋体" w:eastAsia="宋体" w:cs="宋体"/>
                <w:b w:val="0"/>
                <w:i w:val="0"/>
                <w:color w:val="000000"/>
                <w:sz w:val="9"/>
              </w:rPr>
              <w:t xml:space="preserve">  离休费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30216</w:t>
            </w:r>
          </w:p>
        </w:tc>
        <w:tc>
          <w:tcPr>
            <w:tcW w:w="1380" w:type="dxa"/>
            <w:vAlign w:val="center"/>
          </w:tcPr>
          <w:p>
            <w:pPr>
              <w:jc w:val="left"/>
            </w:pPr>
            <w:r>
              <w:rPr>
                <w:rFonts w:ascii="宋体" w:hAnsi="宋体" w:eastAsia="宋体" w:cs="宋体"/>
                <w:b w:val="0"/>
                <w:i w:val="0"/>
                <w:color w:val="000000"/>
                <w:sz w:val="9"/>
              </w:rPr>
              <w:t xml:space="preserve">  培训费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310111</w:t>
            </w:r>
          </w:p>
        </w:tc>
        <w:tc>
          <w:tcPr>
            <w:tcW w:w="1260" w:type="dxa"/>
            <w:vAlign w:val="center"/>
          </w:tcPr>
          <w:p>
            <w:pPr>
              <w:jc w:val="left"/>
            </w:pPr>
            <w:r>
              <w:rPr>
                <w:rFonts w:ascii="宋体" w:hAnsi="宋体" w:eastAsia="宋体" w:cs="宋体"/>
                <w:b w:val="0"/>
                <w:i w:val="0"/>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30302</w:t>
            </w:r>
          </w:p>
        </w:tc>
        <w:tc>
          <w:tcPr>
            <w:tcW w:w="1740" w:type="dxa"/>
            <w:vAlign w:val="center"/>
          </w:tcPr>
          <w:p>
            <w:pPr>
              <w:jc w:val="left"/>
            </w:pPr>
            <w:r>
              <w:rPr>
                <w:rFonts w:ascii="宋体" w:hAnsi="宋体" w:eastAsia="宋体" w:cs="宋体"/>
                <w:b w:val="0"/>
                <w:i w:val="0"/>
                <w:color w:val="000000"/>
                <w:sz w:val="9"/>
              </w:rPr>
              <w:t xml:space="preserve">  退休费</w:t>
            </w:r>
          </w:p>
        </w:tc>
        <w:tc>
          <w:tcPr>
            <w:tcW w:w="800" w:type="dxa"/>
            <w:vAlign w:val="center"/>
          </w:tcPr>
          <w:p>
            <w:pPr>
              <w:jc w:val="right"/>
            </w:pPr>
            <w:r>
              <w:rPr>
                <w:rFonts w:ascii="宋体" w:hAnsi="宋体" w:eastAsia="宋体" w:cs="宋体"/>
                <w:b w:val="0"/>
                <w:i w:val="0"/>
                <w:color w:val="000000"/>
                <w:sz w:val="9"/>
              </w:rPr>
              <w:t>4.60</w:t>
            </w:r>
          </w:p>
        </w:tc>
        <w:tc>
          <w:tcPr>
            <w:tcW w:w="540" w:type="dxa"/>
            <w:vAlign w:val="center"/>
          </w:tcPr>
          <w:p>
            <w:pPr>
              <w:jc w:val="left"/>
            </w:pPr>
            <w:r>
              <w:rPr>
                <w:rFonts w:ascii="宋体" w:hAnsi="宋体" w:eastAsia="宋体" w:cs="宋体"/>
                <w:b w:val="0"/>
                <w:i w:val="0"/>
                <w:color w:val="000000"/>
                <w:sz w:val="9"/>
              </w:rPr>
              <w:t>30217</w:t>
            </w:r>
          </w:p>
        </w:tc>
        <w:tc>
          <w:tcPr>
            <w:tcW w:w="1380" w:type="dxa"/>
            <w:vAlign w:val="center"/>
          </w:tcPr>
          <w:p>
            <w:pPr>
              <w:jc w:val="left"/>
            </w:pPr>
            <w:r>
              <w:rPr>
                <w:rFonts w:ascii="宋体" w:hAnsi="宋体" w:eastAsia="宋体" w:cs="宋体"/>
                <w:b w:val="0"/>
                <w:i w:val="0"/>
                <w:color w:val="000000"/>
                <w:sz w:val="9"/>
              </w:rPr>
              <w:t xml:space="preserve">  公务接待费</w:t>
            </w:r>
          </w:p>
        </w:tc>
        <w:tc>
          <w:tcPr>
            <w:tcW w:w="820" w:type="dxa"/>
            <w:vAlign w:val="center"/>
          </w:tcPr>
          <w:p>
            <w:pPr>
              <w:jc w:val="right"/>
            </w:pPr>
            <w:r>
              <w:rPr>
                <w:rFonts w:ascii="宋体" w:hAnsi="宋体" w:eastAsia="宋体" w:cs="宋体"/>
                <w:b w:val="0"/>
                <w:i w:val="0"/>
                <w:color w:val="000000"/>
                <w:sz w:val="9"/>
              </w:rPr>
              <w:t>6.00</w:t>
            </w:r>
          </w:p>
        </w:tc>
        <w:tc>
          <w:tcPr>
            <w:tcW w:w="540" w:type="dxa"/>
            <w:vAlign w:val="center"/>
          </w:tcPr>
          <w:p>
            <w:pPr>
              <w:jc w:val="left"/>
            </w:pPr>
            <w:r>
              <w:rPr>
                <w:rFonts w:ascii="宋体" w:hAnsi="宋体" w:eastAsia="宋体" w:cs="宋体"/>
                <w:b w:val="0"/>
                <w:i w:val="0"/>
                <w:color w:val="000000"/>
                <w:sz w:val="9"/>
              </w:rPr>
              <w:t>31012</w:t>
            </w:r>
          </w:p>
        </w:tc>
        <w:tc>
          <w:tcPr>
            <w:tcW w:w="1260" w:type="dxa"/>
            <w:vAlign w:val="center"/>
          </w:tcPr>
          <w:p>
            <w:pPr>
              <w:jc w:val="left"/>
            </w:pPr>
            <w:r>
              <w:rPr>
                <w:rFonts w:ascii="宋体" w:hAnsi="宋体" w:eastAsia="宋体" w:cs="宋体"/>
                <w:b w:val="0"/>
                <w:i w:val="0"/>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30303</w:t>
            </w:r>
          </w:p>
        </w:tc>
        <w:tc>
          <w:tcPr>
            <w:tcW w:w="1740" w:type="dxa"/>
            <w:vAlign w:val="center"/>
          </w:tcPr>
          <w:p>
            <w:pPr>
              <w:jc w:val="left"/>
            </w:pPr>
            <w:r>
              <w:rPr>
                <w:rFonts w:ascii="宋体" w:hAnsi="宋体" w:eastAsia="宋体" w:cs="宋体"/>
                <w:b w:val="0"/>
                <w:i w:val="0"/>
                <w:color w:val="000000"/>
                <w:sz w:val="9"/>
              </w:rPr>
              <w:t xml:space="preserve">  退职（役）费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30218</w:t>
            </w:r>
          </w:p>
        </w:tc>
        <w:tc>
          <w:tcPr>
            <w:tcW w:w="1380" w:type="dxa"/>
            <w:vAlign w:val="center"/>
          </w:tcPr>
          <w:p>
            <w:pPr>
              <w:jc w:val="left"/>
            </w:pPr>
            <w:r>
              <w:rPr>
                <w:rFonts w:ascii="宋体" w:hAnsi="宋体" w:eastAsia="宋体" w:cs="宋体"/>
                <w:b w:val="0"/>
                <w:i w:val="0"/>
                <w:color w:val="000000"/>
                <w:sz w:val="9"/>
              </w:rPr>
              <w:t xml:space="preserve">  专用材料费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31013</w:t>
            </w:r>
          </w:p>
        </w:tc>
        <w:tc>
          <w:tcPr>
            <w:tcW w:w="1260" w:type="dxa"/>
            <w:vAlign w:val="center"/>
          </w:tcPr>
          <w:p>
            <w:pPr>
              <w:jc w:val="left"/>
            </w:pPr>
            <w:r>
              <w:rPr>
                <w:rFonts w:ascii="宋体" w:hAnsi="宋体" w:eastAsia="宋体" w:cs="宋体"/>
                <w:b w:val="0"/>
                <w:i w:val="0"/>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30304</w:t>
            </w:r>
          </w:p>
        </w:tc>
        <w:tc>
          <w:tcPr>
            <w:tcW w:w="1740" w:type="dxa"/>
            <w:vAlign w:val="center"/>
          </w:tcPr>
          <w:p>
            <w:pPr>
              <w:jc w:val="left"/>
            </w:pPr>
            <w:r>
              <w:rPr>
                <w:rFonts w:ascii="宋体" w:hAnsi="宋体" w:eastAsia="宋体" w:cs="宋体"/>
                <w:b w:val="0"/>
                <w:i w:val="0"/>
                <w:color w:val="000000"/>
                <w:sz w:val="9"/>
              </w:rPr>
              <w:t xml:space="preserve">  抚恤金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30224</w:t>
            </w:r>
          </w:p>
        </w:tc>
        <w:tc>
          <w:tcPr>
            <w:tcW w:w="1380" w:type="dxa"/>
            <w:vAlign w:val="center"/>
          </w:tcPr>
          <w:p>
            <w:pPr>
              <w:jc w:val="left"/>
            </w:pPr>
            <w:r>
              <w:rPr>
                <w:rFonts w:ascii="宋体" w:hAnsi="宋体" w:eastAsia="宋体" w:cs="宋体"/>
                <w:b w:val="0"/>
                <w:i w:val="0"/>
                <w:color w:val="000000"/>
                <w:sz w:val="9"/>
              </w:rPr>
              <w:t xml:space="preserve">  被装购置费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31019</w:t>
            </w:r>
          </w:p>
        </w:tc>
        <w:tc>
          <w:tcPr>
            <w:tcW w:w="1260" w:type="dxa"/>
            <w:vAlign w:val="center"/>
          </w:tcPr>
          <w:p>
            <w:pPr>
              <w:jc w:val="left"/>
            </w:pPr>
            <w:r>
              <w:rPr>
                <w:rFonts w:ascii="宋体" w:hAnsi="宋体" w:eastAsia="宋体" w:cs="宋体"/>
                <w:b w:val="0"/>
                <w:i w:val="0"/>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30305</w:t>
            </w:r>
          </w:p>
        </w:tc>
        <w:tc>
          <w:tcPr>
            <w:tcW w:w="1740" w:type="dxa"/>
            <w:vAlign w:val="center"/>
          </w:tcPr>
          <w:p>
            <w:pPr>
              <w:jc w:val="left"/>
            </w:pPr>
            <w:r>
              <w:rPr>
                <w:rFonts w:ascii="宋体" w:hAnsi="宋体" w:eastAsia="宋体" w:cs="宋体"/>
                <w:b w:val="0"/>
                <w:i w:val="0"/>
                <w:color w:val="000000"/>
                <w:sz w:val="9"/>
              </w:rPr>
              <w:t xml:space="preserve">  生活补贴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30225</w:t>
            </w:r>
          </w:p>
        </w:tc>
        <w:tc>
          <w:tcPr>
            <w:tcW w:w="1380" w:type="dxa"/>
            <w:vAlign w:val="center"/>
          </w:tcPr>
          <w:p>
            <w:pPr>
              <w:jc w:val="left"/>
            </w:pPr>
            <w:r>
              <w:rPr>
                <w:rFonts w:ascii="宋体" w:hAnsi="宋体" w:eastAsia="宋体" w:cs="宋体"/>
                <w:b w:val="0"/>
                <w:i w:val="0"/>
                <w:color w:val="000000"/>
                <w:sz w:val="9"/>
              </w:rPr>
              <w:t xml:space="preserve">  专用燃料费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31021</w:t>
            </w:r>
          </w:p>
        </w:tc>
        <w:tc>
          <w:tcPr>
            <w:tcW w:w="1260" w:type="dxa"/>
            <w:vAlign w:val="center"/>
          </w:tcPr>
          <w:p>
            <w:pPr>
              <w:jc w:val="left"/>
            </w:pPr>
            <w:r>
              <w:rPr>
                <w:rFonts w:ascii="宋体" w:hAnsi="宋体" w:eastAsia="宋体" w:cs="宋体"/>
                <w:b w:val="0"/>
                <w:i w:val="0"/>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30306</w:t>
            </w:r>
          </w:p>
        </w:tc>
        <w:tc>
          <w:tcPr>
            <w:tcW w:w="1740" w:type="dxa"/>
            <w:vAlign w:val="center"/>
          </w:tcPr>
          <w:p>
            <w:pPr>
              <w:jc w:val="left"/>
            </w:pPr>
            <w:r>
              <w:rPr>
                <w:rFonts w:ascii="宋体" w:hAnsi="宋体" w:eastAsia="宋体" w:cs="宋体"/>
                <w:b w:val="0"/>
                <w:i w:val="0"/>
                <w:color w:val="000000"/>
                <w:sz w:val="9"/>
              </w:rPr>
              <w:t xml:space="preserve">  救济费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30226</w:t>
            </w:r>
          </w:p>
        </w:tc>
        <w:tc>
          <w:tcPr>
            <w:tcW w:w="1380" w:type="dxa"/>
            <w:vAlign w:val="center"/>
          </w:tcPr>
          <w:p>
            <w:pPr>
              <w:jc w:val="left"/>
            </w:pPr>
            <w:r>
              <w:rPr>
                <w:rFonts w:ascii="宋体" w:hAnsi="宋体" w:eastAsia="宋体" w:cs="宋体"/>
                <w:b w:val="0"/>
                <w:i w:val="0"/>
                <w:color w:val="000000"/>
                <w:sz w:val="9"/>
              </w:rPr>
              <w:t xml:space="preserve">  劳务费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31022</w:t>
            </w:r>
          </w:p>
        </w:tc>
        <w:tc>
          <w:tcPr>
            <w:tcW w:w="1260" w:type="dxa"/>
            <w:vAlign w:val="center"/>
          </w:tcPr>
          <w:p>
            <w:pPr>
              <w:jc w:val="left"/>
            </w:pPr>
            <w:r>
              <w:rPr>
                <w:rFonts w:ascii="宋体" w:hAnsi="宋体" w:eastAsia="宋体" w:cs="宋体"/>
                <w:b w:val="0"/>
                <w:i w:val="0"/>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30307</w:t>
            </w:r>
          </w:p>
        </w:tc>
        <w:tc>
          <w:tcPr>
            <w:tcW w:w="1740" w:type="dxa"/>
            <w:vAlign w:val="center"/>
          </w:tcPr>
          <w:p>
            <w:pPr>
              <w:jc w:val="left"/>
            </w:pPr>
            <w:r>
              <w:rPr>
                <w:rFonts w:ascii="宋体" w:hAnsi="宋体" w:eastAsia="宋体" w:cs="宋体"/>
                <w:b w:val="0"/>
                <w:i w:val="0"/>
                <w:color w:val="000000"/>
                <w:sz w:val="9"/>
              </w:rPr>
              <w:t xml:space="preserve">  医疗费补助</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30227</w:t>
            </w:r>
          </w:p>
        </w:tc>
        <w:tc>
          <w:tcPr>
            <w:tcW w:w="1380" w:type="dxa"/>
            <w:vAlign w:val="center"/>
          </w:tcPr>
          <w:p>
            <w:pPr>
              <w:jc w:val="left"/>
            </w:pPr>
            <w:r>
              <w:rPr>
                <w:rFonts w:ascii="宋体" w:hAnsi="宋体" w:eastAsia="宋体" w:cs="宋体"/>
                <w:b w:val="0"/>
                <w:i w:val="0"/>
                <w:color w:val="000000"/>
                <w:sz w:val="9"/>
              </w:rPr>
              <w:t xml:space="preserve">  委托业务费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31099</w:t>
            </w:r>
          </w:p>
        </w:tc>
        <w:tc>
          <w:tcPr>
            <w:tcW w:w="1260" w:type="dxa"/>
            <w:vAlign w:val="center"/>
          </w:tcPr>
          <w:p>
            <w:pPr>
              <w:jc w:val="left"/>
            </w:pPr>
            <w:r>
              <w:rPr>
                <w:rFonts w:ascii="宋体" w:hAnsi="宋体" w:eastAsia="宋体" w:cs="宋体"/>
                <w:b w:val="0"/>
                <w:i w:val="0"/>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30308</w:t>
            </w:r>
          </w:p>
        </w:tc>
        <w:tc>
          <w:tcPr>
            <w:tcW w:w="1740" w:type="dxa"/>
            <w:vAlign w:val="center"/>
          </w:tcPr>
          <w:p>
            <w:pPr>
              <w:jc w:val="left"/>
            </w:pPr>
            <w:r>
              <w:rPr>
                <w:rFonts w:ascii="宋体" w:hAnsi="宋体" w:eastAsia="宋体" w:cs="宋体"/>
                <w:b w:val="0"/>
                <w:i w:val="0"/>
                <w:color w:val="000000"/>
                <w:sz w:val="9"/>
              </w:rPr>
              <w:t xml:space="preserve">  助学金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30228</w:t>
            </w:r>
          </w:p>
        </w:tc>
        <w:tc>
          <w:tcPr>
            <w:tcW w:w="1380" w:type="dxa"/>
            <w:vAlign w:val="center"/>
          </w:tcPr>
          <w:p>
            <w:pPr>
              <w:jc w:val="left"/>
            </w:pPr>
            <w:r>
              <w:rPr>
                <w:rFonts w:ascii="宋体" w:hAnsi="宋体" w:eastAsia="宋体" w:cs="宋体"/>
                <w:b w:val="0"/>
                <w:i w:val="0"/>
                <w:color w:val="000000"/>
                <w:sz w:val="9"/>
              </w:rPr>
              <w:t xml:space="preserve">  工会经费</w:t>
            </w:r>
          </w:p>
        </w:tc>
        <w:tc>
          <w:tcPr>
            <w:tcW w:w="820" w:type="dxa"/>
            <w:vAlign w:val="center"/>
          </w:tcPr>
          <w:p>
            <w:pPr>
              <w:jc w:val="right"/>
            </w:pPr>
            <w:r>
              <w:rPr>
                <w:rFonts w:ascii="宋体" w:hAnsi="宋体" w:eastAsia="宋体" w:cs="宋体"/>
                <w:b w:val="0"/>
                <w:i w:val="0"/>
                <w:color w:val="000000"/>
                <w:sz w:val="9"/>
              </w:rPr>
              <w:t>0.30</w:t>
            </w:r>
          </w:p>
        </w:tc>
        <w:tc>
          <w:tcPr>
            <w:tcW w:w="540" w:type="dxa"/>
            <w:vAlign w:val="center"/>
          </w:tcPr>
          <w:p>
            <w:pPr>
              <w:jc w:val="left"/>
            </w:pPr>
            <w:r>
              <w:rPr>
                <w:rFonts w:ascii="宋体" w:hAnsi="宋体" w:eastAsia="宋体" w:cs="宋体"/>
                <w:b/>
                <w:i w:val="0"/>
                <w:color w:val="000000"/>
                <w:sz w:val="9"/>
              </w:rPr>
              <w:t>312</w:t>
            </w:r>
          </w:p>
        </w:tc>
        <w:tc>
          <w:tcPr>
            <w:tcW w:w="1260" w:type="dxa"/>
            <w:vAlign w:val="center"/>
          </w:tcPr>
          <w:p>
            <w:pPr>
              <w:jc w:val="left"/>
            </w:pPr>
            <w:r>
              <w:rPr>
                <w:rFonts w:ascii="宋体" w:hAnsi="宋体" w:eastAsia="宋体" w:cs="宋体"/>
                <w:b/>
                <w:i w:val="0"/>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30309</w:t>
            </w:r>
          </w:p>
        </w:tc>
        <w:tc>
          <w:tcPr>
            <w:tcW w:w="1740" w:type="dxa"/>
            <w:vAlign w:val="center"/>
          </w:tcPr>
          <w:p>
            <w:pPr>
              <w:jc w:val="left"/>
            </w:pPr>
            <w:r>
              <w:rPr>
                <w:rFonts w:ascii="宋体" w:hAnsi="宋体" w:eastAsia="宋体" w:cs="宋体"/>
                <w:b w:val="0"/>
                <w:i w:val="0"/>
                <w:color w:val="000000"/>
                <w:sz w:val="9"/>
              </w:rPr>
              <w:t xml:space="preserve">  奖励金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30229</w:t>
            </w:r>
          </w:p>
        </w:tc>
        <w:tc>
          <w:tcPr>
            <w:tcW w:w="1380" w:type="dxa"/>
            <w:vAlign w:val="center"/>
          </w:tcPr>
          <w:p>
            <w:pPr>
              <w:jc w:val="left"/>
            </w:pPr>
            <w:r>
              <w:rPr>
                <w:rFonts w:ascii="宋体" w:hAnsi="宋体" w:eastAsia="宋体" w:cs="宋体"/>
                <w:b w:val="0"/>
                <w:i w:val="0"/>
                <w:color w:val="000000"/>
                <w:sz w:val="9"/>
              </w:rPr>
              <w:t xml:space="preserve">  福利费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31201</w:t>
            </w:r>
          </w:p>
        </w:tc>
        <w:tc>
          <w:tcPr>
            <w:tcW w:w="1260" w:type="dxa"/>
            <w:vAlign w:val="center"/>
          </w:tcPr>
          <w:p>
            <w:pPr>
              <w:jc w:val="left"/>
            </w:pPr>
            <w:r>
              <w:rPr>
                <w:rFonts w:ascii="宋体" w:hAnsi="宋体" w:eastAsia="宋体" w:cs="宋体"/>
                <w:b w:val="0"/>
                <w:i w:val="0"/>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30310</w:t>
            </w:r>
          </w:p>
        </w:tc>
        <w:tc>
          <w:tcPr>
            <w:tcW w:w="1740" w:type="dxa"/>
            <w:vAlign w:val="center"/>
          </w:tcPr>
          <w:p>
            <w:pPr>
              <w:jc w:val="left"/>
            </w:pPr>
            <w:r>
              <w:rPr>
                <w:rFonts w:ascii="宋体" w:hAnsi="宋体" w:eastAsia="宋体" w:cs="宋体"/>
                <w:b w:val="0"/>
                <w:i w:val="0"/>
                <w:color w:val="000000"/>
                <w:sz w:val="9"/>
              </w:rPr>
              <w:t xml:space="preserve">  个人农业生产补贴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30231</w:t>
            </w:r>
          </w:p>
        </w:tc>
        <w:tc>
          <w:tcPr>
            <w:tcW w:w="1380" w:type="dxa"/>
            <w:vAlign w:val="center"/>
          </w:tcPr>
          <w:p>
            <w:pPr>
              <w:jc w:val="left"/>
            </w:pPr>
            <w:r>
              <w:rPr>
                <w:rFonts w:ascii="宋体" w:hAnsi="宋体" w:eastAsia="宋体" w:cs="宋体"/>
                <w:b w:val="0"/>
                <w:i w:val="0"/>
                <w:color w:val="000000"/>
                <w:sz w:val="9"/>
              </w:rPr>
              <w:t xml:space="preserve">  公务用车运行维护费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31203</w:t>
            </w:r>
          </w:p>
        </w:tc>
        <w:tc>
          <w:tcPr>
            <w:tcW w:w="1260" w:type="dxa"/>
            <w:vAlign w:val="center"/>
          </w:tcPr>
          <w:p>
            <w:pPr>
              <w:jc w:val="left"/>
            </w:pPr>
            <w:r>
              <w:rPr>
                <w:rFonts w:ascii="宋体" w:hAnsi="宋体" w:eastAsia="宋体" w:cs="宋体"/>
                <w:b w:val="0"/>
                <w:i w:val="0"/>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30311</w:t>
            </w:r>
          </w:p>
        </w:tc>
        <w:tc>
          <w:tcPr>
            <w:tcW w:w="1740" w:type="dxa"/>
            <w:vAlign w:val="center"/>
          </w:tcPr>
          <w:p>
            <w:pPr>
              <w:jc w:val="left"/>
            </w:pPr>
            <w:r>
              <w:rPr>
                <w:rFonts w:ascii="宋体" w:hAnsi="宋体" w:eastAsia="宋体" w:cs="宋体"/>
                <w:b w:val="0"/>
                <w:i w:val="0"/>
                <w:color w:val="000000"/>
                <w:sz w:val="9"/>
              </w:rPr>
              <w:t xml:space="preserve">  代缴社会保险费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30239</w:t>
            </w:r>
          </w:p>
        </w:tc>
        <w:tc>
          <w:tcPr>
            <w:tcW w:w="1380" w:type="dxa"/>
            <w:vAlign w:val="center"/>
          </w:tcPr>
          <w:p>
            <w:pPr>
              <w:jc w:val="left"/>
            </w:pPr>
            <w:r>
              <w:rPr>
                <w:rFonts w:ascii="宋体" w:hAnsi="宋体" w:eastAsia="宋体" w:cs="宋体"/>
                <w:b w:val="0"/>
                <w:i w:val="0"/>
                <w:color w:val="000000"/>
                <w:sz w:val="9"/>
              </w:rPr>
              <w:t xml:space="preserve">  其他交通费用</w:t>
            </w:r>
          </w:p>
        </w:tc>
        <w:tc>
          <w:tcPr>
            <w:tcW w:w="820" w:type="dxa"/>
            <w:vAlign w:val="center"/>
          </w:tcPr>
          <w:p>
            <w:pPr>
              <w:jc w:val="right"/>
            </w:pPr>
            <w:r>
              <w:rPr>
                <w:rFonts w:ascii="宋体" w:hAnsi="宋体" w:eastAsia="宋体" w:cs="宋体"/>
                <w:b w:val="0"/>
                <w:i w:val="0"/>
                <w:color w:val="000000"/>
                <w:sz w:val="9"/>
              </w:rPr>
              <w:t>7.38</w:t>
            </w:r>
          </w:p>
        </w:tc>
        <w:tc>
          <w:tcPr>
            <w:tcW w:w="540" w:type="dxa"/>
            <w:vAlign w:val="center"/>
          </w:tcPr>
          <w:p>
            <w:pPr>
              <w:jc w:val="left"/>
            </w:pPr>
            <w:r>
              <w:rPr>
                <w:rFonts w:ascii="宋体" w:hAnsi="宋体" w:eastAsia="宋体" w:cs="宋体"/>
                <w:b w:val="0"/>
                <w:i w:val="0"/>
                <w:color w:val="000000"/>
                <w:sz w:val="9"/>
              </w:rPr>
              <w:t>31204</w:t>
            </w:r>
          </w:p>
        </w:tc>
        <w:tc>
          <w:tcPr>
            <w:tcW w:w="1260" w:type="dxa"/>
            <w:vAlign w:val="center"/>
          </w:tcPr>
          <w:p>
            <w:pPr>
              <w:jc w:val="left"/>
            </w:pPr>
            <w:r>
              <w:rPr>
                <w:rFonts w:ascii="宋体" w:hAnsi="宋体" w:eastAsia="宋体" w:cs="宋体"/>
                <w:b w:val="0"/>
                <w:i w:val="0"/>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30399</w:t>
            </w:r>
          </w:p>
        </w:tc>
        <w:tc>
          <w:tcPr>
            <w:tcW w:w="1740" w:type="dxa"/>
            <w:vAlign w:val="center"/>
          </w:tcPr>
          <w:p>
            <w:pPr>
              <w:jc w:val="left"/>
            </w:pPr>
            <w:r>
              <w:rPr>
                <w:rFonts w:ascii="宋体" w:hAnsi="宋体" w:eastAsia="宋体" w:cs="宋体"/>
                <w:b w:val="0"/>
                <w:i w:val="0"/>
                <w:color w:val="000000"/>
                <w:sz w:val="9"/>
              </w:rPr>
              <w:t xml:space="preserve">  其他对个人和家庭的补助支出</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30240</w:t>
            </w:r>
          </w:p>
        </w:tc>
        <w:tc>
          <w:tcPr>
            <w:tcW w:w="1380" w:type="dxa"/>
            <w:vAlign w:val="center"/>
          </w:tcPr>
          <w:p>
            <w:pPr>
              <w:jc w:val="left"/>
            </w:pPr>
            <w:r>
              <w:rPr>
                <w:rFonts w:ascii="宋体" w:hAnsi="宋体" w:eastAsia="宋体" w:cs="宋体"/>
                <w:b w:val="0"/>
                <w:i w:val="0"/>
                <w:color w:val="000000"/>
                <w:sz w:val="9"/>
              </w:rPr>
              <w:t xml:space="preserve">  税金及附加费用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31205</w:t>
            </w:r>
          </w:p>
        </w:tc>
        <w:tc>
          <w:tcPr>
            <w:tcW w:w="1260" w:type="dxa"/>
            <w:vAlign w:val="center"/>
          </w:tcPr>
          <w:p>
            <w:pPr>
              <w:jc w:val="left"/>
            </w:pPr>
            <w:r>
              <w:rPr>
                <w:rFonts w:ascii="宋体" w:hAnsi="宋体" w:eastAsia="宋体" w:cs="宋体"/>
                <w:b w:val="0"/>
                <w:i w:val="0"/>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eastAsia="宋体" w:cs="宋体"/>
                <w:b w:val="0"/>
                <w:i w:val="0"/>
                <w:color w:val="000000"/>
                <w:sz w:val="9"/>
              </w:rPr>
              <w:t>30299</w:t>
            </w:r>
          </w:p>
        </w:tc>
        <w:tc>
          <w:tcPr>
            <w:tcW w:w="1380" w:type="dxa"/>
            <w:vAlign w:val="center"/>
          </w:tcPr>
          <w:p>
            <w:pPr>
              <w:jc w:val="left"/>
            </w:pPr>
            <w:r>
              <w:rPr>
                <w:rFonts w:ascii="宋体" w:hAnsi="宋体" w:eastAsia="宋体" w:cs="宋体"/>
                <w:b w:val="0"/>
                <w:i w:val="0"/>
                <w:color w:val="000000"/>
                <w:sz w:val="9"/>
              </w:rPr>
              <w:t xml:space="preserve">  其他商品和服务支出</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31299</w:t>
            </w:r>
          </w:p>
        </w:tc>
        <w:tc>
          <w:tcPr>
            <w:tcW w:w="1260" w:type="dxa"/>
            <w:vAlign w:val="center"/>
          </w:tcPr>
          <w:p>
            <w:pPr>
              <w:jc w:val="left"/>
            </w:pPr>
            <w:r>
              <w:rPr>
                <w:rFonts w:ascii="宋体" w:hAnsi="宋体" w:eastAsia="宋体" w:cs="宋体"/>
                <w:b w:val="0"/>
                <w:i w:val="0"/>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i w:val="0"/>
                <w:color w:val="000000"/>
                <w:sz w:val="9"/>
              </w:rPr>
              <w:t>399</w:t>
            </w:r>
          </w:p>
        </w:tc>
        <w:tc>
          <w:tcPr>
            <w:tcW w:w="1260" w:type="dxa"/>
            <w:vAlign w:val="center"/>
          </w:tcPr>
          <w:p>
            <w:pPr>
              <w:jc w:val="left"/>
            </w:pPr>
            <w:r>
              <w:rPr>
                <w:rFonts w:ascii="宋体" w:hAnsi="宋体" w:eastAsia="宋体" w:cs="宋体"/>
                <w:b/>
                <w:i w:val="0"/>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39907</w:t>
            </w:r>
          </w:p>
        </w:tc>
        <w:tc>
          <w:tcPr>
            <w:tcW w:w="1260" w:type="dxa"/>
            <w:vAlign w:val="center"/>
          </w:tcPr>
          <w:p>
            <w:pPr>
              <w:jc w:val="left"/>
            </w:pPr>
            <w:r>
              <w:rPr>
                <w:rFonts w:ascii="宋体" w:hAnsi="宋体" w:eastAsia="宋体" w:cs="宋体"/>
                <w:b w:val="0"/>
                <w:i w:val="0"/>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39908</w:t>
            </w:r>
          </w:p>
        </w:tc>
        <w:tc>
          <w:tcPr>
            <w:tcW w:w="1260" w:type="dxa"/>
            <w:vAlign w:val="center"/>
          </w:tcPr>
          <w:p>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39909</w:t>
            </w:r>
          </w:p>
        </w:tc>
        <w:tc>
          <w:tcPr>
            <w:tcW w:w="1260" w:type="dxa"/>
            <w:vAlign w:val="center"/>
          </w:tcPr>
          <w:p>
            <w:pPr>
              <w:jc w:val="left"/>
            </w:pPr>
            <w:r>
              <w:rPr>
                <w:rFonts w:ascii="宋体" w:hAnsi="宋体" w:eastAsia="宋体" w:cs="宋体"/>
                <w:b w:val="0"/>
                <w:i w:val="0"/>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39910</w:t>
            </w:r>
          </w:p>
        </w:tc>
        <w:tc>
          <w:tcPr>
            <w:tcW w:w="1260" w:type="dxa"/>
            <w:vAlign w:val="center"/>
          </w:tcPr>
          <w:p>
            <w:pPr>
              <w:jc w:val="left"/>
            </w:pPr>
            <w:r>
              <w:rPr>
                <w:rFonts w:ascii="宋体" w:hAnsi="宋体" w:eastAsia="宋体" w:cs="宋体"/>
                <w:b w:val="0"/>
                <w:i w:val="0"/>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39999</w:t>
            </w:r>
          </w:p>
        </w:tc>
        <w:tc>
          <w:tcPr>
            <w:tcW w:w="1260" w:type="dxa"/>
            <w:vAlign w:val="center"/>
          </w:tcPr>
          <w:p>
            <w:pPr>
              <w:jc w:val="left"/>
            </w:pPr>
            <w:r>
              <w:rPr>
                <w:rFonts w:ascii="宋体" w:hAnsi="宋体" w:eastAsia="宋体" w:cs="宋体"/>
                <w:b w:val="0"/>
                <w:i w:val="0"/>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4" w:hRule="exact"/>
          <w:jc w:val="center"/>
        </w:trPr>
        <w:tc>
          <w:tcPr>
            <w:tcW w:w="2180" w:type="dxa"/>
            <w:gridSpan w:val="2"/>
            <w:vAlign w:val="center"/>
          </w:tcPr>
          <w:p>
            <w:pPr>
              <w:jc w:val="center"/>
            </w:pPr>
            <w:r>
              <w:rPr>
                <w:rFonts w:ascii="宋体" w:hAnsi="宋体" w:eastAsia="宋体" w:cs="宋体"/>
                <w:b w:val="0"/>
                <w:i w:val="0"/>
                <w:color w:val="000000"/>
                <w:sz w:val="9"/>
              </w:rPr>
              <w:t>人员经费合计</w:t>
            </w:r>
          </w:p>
        </w:tc>
        <w:tc>
          <w:tcPr>
            <w:tcW w:w="800" w:type="dxa"/>
            <w:vAlign w:val="center"/>
          </w:tcPr>
          <w:p>
            <w:pPr>
              <w:jc w:val="right"/>
            </w:pPr>
            <w:r>
              <w:rPr>
                <w:rFonts w:ascii="宋体" w:hAnsi="宋体" w:eastAsia="宋体" w:cs="宋体"/>
                <w:b w:val="0"/>
                <w:i w:val="0"/>
                <w:color w:val="000000"/>
                <w:sz w:val="9"/>
              </w:rPr>
              <w:t>243.76</w:t>
            </w:r>
          </w:p>
        </w:tc>
        <w:tc>
          <w:tcPr>
            <w:tcW w:w="4540" w:type="dxa"/>
            <w:gridSpan w:val="5"/>
            <w:vAlign w:val="center"/>
          </w:tcPr>
          <w:p>
            <w:pPr>
              <w:jc w:val="center"/>
            </w:pPr>
            <w:r>
              <w:rPr>
                <w:rFonts w:ascii="宋体" w:hAnsi="宋体" w:eastAsia="宋体" w:cs="宋体"/>
                <w:b w:val="0"/>
                <w:i w:val="0"/>
                <w:color w:val="000000"/>
                <w:sz w:val="9"/>
              </w:rPr>
              <w:t>公用支出合计</w:t>
            </w:r>
          </w:p>
        </w:tc>
        <w:tc>
          <w:tcPr>
            <w:tcW w:w="786" w:type="dxa"/>
            <w:vAlign w:val="center"/>
          </w:tcPr>
          <w:p>
            <w:pPr>
              <w:jc w:val="right"/>
            </w:pPr>
            <w:r>
              <w:rPr>
                <w:rFonts w:ascii="宋体" w:hAnsi="宋体" w:eastAsia="宋体" w:cs="宋体"/>
                <w:b w:val="0"/>
                <w:i w:val="0"/>
                <w:color w:val="000000"/>
                <w:sz w:val="9"/>
              </w:rPr>
              <w:t>16.38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注：本表反映部门(单位)本年度一般公共预算财政拨款基本支出明细情况。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部门：石城县商务局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3"/>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19" w:hRule="exact"/>
          <w:jc w:val="center"/>
        </w:trPr>
        <w:tc>
          <w:tcPr>
            <w:tcW w:w="2440" w:type="dxa"/>
            <w:gridSpan w:val="4"/>
            <w:vAlign w:val="center"/>
          </w:tcPr>
          <w:p>
            <w:pPr>
              <w:jc w:val="center"/>
            </w:pPr>
            <w:r>
              <w:rPr>
                <w:rFonts w:ascii="宋体" w:hAnsi="宋体" w:eastAsia="宋体" w:cs="宋体"/>
                <w:b w:val="0"/>
                <w:i w:val="0"/>
                <w:color w:val="000000"/>
                <w:sz w:val="11"/>
              </w:rPr>
              <w:t>项    目</w:t>
            </w:r>
          </w:p>
        </w:tc>
        <w:tc>
          <w:tcPr>
            <w:tcW w:w="1040" w:type="dxa"/>
            <w:vMerge w:val="restart"/>
            <w:vAlign w:val="center"/>
          </w:tcPr>
          <w:p>
            <w:pPr>
              <w:jc w:val="center"/>
            </w:pPr>
            <w:r>
              <w:rPr>
                <w:rFonts w:ascii="宋体" w:hAnsi="宋体" w:eastAsia="宋体" w:cs="宋体"/>
                <w:b w:val="0"/>
                <w:i w:val="0"/>
                <w:color w:val="000000"/>
                <w:sz w:val="11"/>
              </w:rPr>
              <w:t>年初结转和结余</w:t>
            </w:r>
          </w:p>
        </w:tc>
        <w:tc>
          <w:tcPr>
            <w:tcW w:w="940" w:type="dxa"/>
            <w:vMerge w:val="restart"/>
            <w:vAlign w:val="center"/>
          </w:tcPr>
          <w:p>
            <w:pPr>
              <w:jc w:val="center"/>
            </w:pPr>
            <w:r>
              <w:rPr>
                <w:rFonts w:ascii="宋体" w:hAnsi="宋体" w:eastAsia="宋体" w:cs="宋体"/>
                <w:b w:val="0"/>
                <w:i w:val="0"/>
                <w:color w:val="000000"/>
                <w:sz w:val="11"/>
              </w:rPr>
              <w:t>本年收入</w:t>
            </w:r>
          </w:p>
        </w:tc>
        <w:tc>
          <w:tcPr>
            <w:tcW w:w="2900" w:type="dxa"/>
            <w:gridSpan w:val="3"/>
            <w:vAlign w:val="center"/>
          </w:tcPr>
          <w:p>
            <w:pPr>
              <w:jc w:val="center"/>
            </w:pPr>
            <w:r>
              <w:rPr>
                <w:rFonts w:ascii="宋体" w:hAnsi="宋体" w:eastAsia="宋体" w:cs="宋体"/>
                <w:b w:val="0"/>
                <w:i w:val="0"/>
                <w:color w:val="000000"/>
                <w:sz w:val="11"/>
              </w:rPr>
              <w:t>本年支出</w:t>
            </w:r>
          </w:p>
        </w:tc>
        <w:tc>
          <w:tcPr>
            <w:tcW w:w="986" w:type="dxa"/>
            <w:vMerge w:val="restart"/>
            <w:vAlign w:val="center"/>
          </w:tcPr>
          <w:p>
            <w:pPr>
              <w:jc w:val="center"/>
            </w:pPr>
            <w:r>
              <w:rPr>
                <w:rFonts w:ascii="宋体" w:hAnsi="宋体" w:eastAsia="宋体" w:cs="宋体"/>
                <w:b w:val="0"/>
                <w:i w:val="0"/>
                <w:color w:val="000000"/>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00" w:type="dxa"/>
            <w:vMerge w:val="restart"/>
            <w:vAlign w:val="center"/>
          </w:tcPr>
          <w:p>
            <w:pPr>
              <w:jc w:val="center"/>
            </w:pPr>
            <w:r>
              <w:rPr>
                <w:rFonts w:ascii="宋体" w:hAnsi="宋体" w:eastAsia="宋体" w:cs="宋体"/>
                <w:b w:val="0"/>
                <w:i w:val="0"/>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eastAsia="宋体" w:cs="宋体"/>
                <w:b w:val="0"/>
                <w:i w:val="0"/>
                <w:color w:val="000000"/>
                <w:sz w:val="11"/>
              </w:rPr>
              <w:t>小计</w:t>
            </w:r>
          </w:p>
        </w:tc>
        <w:tc>
          <w:tcPr>
            <w:tcW w:w="98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68" w:hRule="exact"/>
          <w:jc w:val="center"/>
        </w:trPr>
        <w:tc>
          <w:tcPr>
            <w:tcW w:w="220" w:type="dxa"/>
            <w:vMerge w:val="restart"/>
            <w:vAlign w:val="center"/>
          </w:tcPr>
          <w:p>
            <w:pPr>
              <w:jc w:val="center"/>
            </w:pPr>
            <w:r>
              <w:rPr>
                <w:rFonts w:ascii="宋体" w:hAnsi="宋体" w:eastAsia="宋体" w:cs="宋体"/>
                <w:b w:val="0"/>
                <w:i w:val="0"/>
                <w:color w:val="000000"/>
                <w:sz w:val="11"/>
              </w:rPr>
              <w:t>类</w:t>
            </w:r>
          </w:p>
        </w:tc>
        <w:tc>
          <w:tcPr>
            <w:tcW w:w="220" w:type="dxa"/>
            <w:vMerge w:val="restart"/>
            <w:vAlign w:val="center"/>
          </w:tcPr>
          <w:p>
            <w:pPr>
              <w:jc w:val="center"/>
            </w:pPr>
            <w:r>
              <w:rPr>
                <w:rFonts w:ascii="宋体" w:hAnsi="宋体" w:eastAsia="宋体" w:cs="宋体"/>
                <w:b w:val="0"/>
                <w:i w:val="0"/>
                <w:color w:val="000000"/>
                <w:sz w:val="11"/>
              </w:rPr>
              <w:t>款</w:t>
            </w:r>
          </w:p>
        </w:tc>
        <w:tc>
          <w:tcPr>
            <w:tcW w:w="300" w:type="dxa"/>
            <w:vMerge w:val="restart"/>
            <w:vAlign w:val="center"/>
          </w:tcPr>
          <w:p>
            <w:pPr>
              <w:jc w:val="center"/>
            </w:pPr>
            <w:r>
              <w:rPr>
                <w:rFonts w:ascii="宋体" w:hAnsi="宋体" w:eastAsia="宋体" w:cs="宋体"/>
                <w:b w:val="0"/>
                <w:i w:val="0"/>
                <w:color w:val="000000"/>
                <w:sz w:val="11"/>
              </w:rPr>
              <w:t>项</w:t>
            </w:r>
          </w:p>
        </w:tc>
        <w:tc>
          <w:tcPr>
            <w:tcW w:w="1700" w:type="dxa"/>
            <w:vAlign w:val="center"/>
          </w:tcPr>
          <w:p>
            <w:pPr>
              <w:jc w:val="center"/>
            </w:pPr>
            <w:r>
              <w:rPr>
                <w:rFonts w:ascii="宋体" w:hAnsi="宋体" w:eastAsia="宋体" w:cs="宋体"/>
                <w:b w:val="0"/>
                <w:i w:val="0"/>
                <w:color w:val="000000"/>
                <w:sz w:val="11"/>
              </w:rPr>
              <w:t>栏次</w:t>
            </w:r>
          </w:p>
        </w:tc>
        <w:tc>
          <w:tcPr>
            <w:tcW w:w="1040" w:type="dxa"/>
            <w:vAlign w:val="center"/>
          </w:tcPr>
          <w:p>
            <w:pPr>
              <w:jc w:val="center"/>
            </w:pPr>
            <w:r>
              <w:rPr>
                <w:rFonts w:ascii="宋体" w:hAnsi="宋体" w:eastAsia="宋体" w:cs="宋体"/>
                <w:b w:val="0"/>
                <w:i w:val="0"/>
                <w:color w:val="000000"/>
                <w:sz w:val="11"/>
              </w:rPr>
              <w:t>1</w:t>
            </w:r>
          </w:p>
        </w:tc>
        <w:tc>
          <w:tcPr>
            <w:tcW w:w="940" w:type="dxa"/>
            <w:vAlign w:val="center"/>
          </w:tcPr>
          <w:p>
            <w:pPr>
              <w:jc w:val="center"/>
            </w:pPr>
            <w:r>
              <w:rPr>
                <w:rFonts w:ascii="宋体" w:hAnsi="宋体" w:eastAsia="宋体" w:cs="宋体"/>
                <w:b w:val="0"/>
                <w:i w:val="0"/>
                <w:color w:val="000000"/>
                <w:sz w:val="11"/>
              </w:rPr>
              <w:t>2</w:t>
            </w:r>
          </w:p>
        </w:tc>
        <w:tc>
          <w:tcPr>
            <w:tcW w:w="940" w:type="dxa"/>
            <w:vAlign w:val="center"/>
          </w:tcPr>
          <w:p>
            <w:pPr>
              <w:jc w:val="center"/>
            </w:pPr>
            <w:r>
              <w:rPr>
                <w:rFonts w:ascii="宋体" w:hAnsi="宋体" w:eastAsia="宋体" w:cs="宋体"/>
                <w:b w:val="0"/>
                <w:i w:val="0"/>
                <w:color w:val="000000"/>
                <w:sz w:val="11"/>
              </w:rPr>
              <w:t>3</w:t>
            </w:r>
          </w:p>
        </w:tc>
        <w:tc>
          <w:tcPr>
            <w:tcW w:w="980"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8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220" w:type="dxa"/>
            <w:vMerge w:val="continue"/>
            <w:vAlign w:val="center"/>
          </w:tcPr>
          <w:p/>
        </w:tc>
        <w:tc>
          <w:tcPr>
            <w:tcW w:w="220" w:type="dxa"/>
            <w:vMerge w:val="continue"/>
            <w:vAlign w:val="center"/>
          </w:tcPr>
          <w:p/>
        </w:tc>
        <w:tc>
          <w:tcPr>
            <w:tcW w:w="300" w:type="dxa"/>
            <w:vMerge w:val="continue"/>
            <w:vAlign w:val="center"/>
          </w:tcPr>
          <w:p/>
        </w:tc>
        <w:tc>
          <w:tcPr>
            <w:tcW w:w="1700" w:type="dxa"/>
            <w:vAlign w:val="center"/>
          </w:tcPr>
          <w:p>
            <w:pPr>
              <w:jc w:val="center"/>
            </w:pPr>
            <w:r>
              <w:rPr>
                <w:rFonts w:ascii="宋体" w:hAnsi="宋体" w:eastAsia="宋体" w:cs="宋体"/>
                <w:b w:val="0"/>
                <w:i w:val="0"/>
                <w:color w:val="000000"/>
                <w:sz w:val="11"/>
              </w:rPr>
              <w:t>合计</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1,283.99</w:t>
            </w:r>
          </w:p>
        </w:tc>
        <w:tc>
          <w:tcPr>
            <w:tcW w:w="940" w:type="dxa"/>
            <w:vAlign w:val="center"/>
          </w:tcPr>
          <w:p>
            <w:pPr>
              <w:jc w:val="right"/>
            </w:pPr>
            <w:r>
              <w:rPr>
                <w:rFonts w:ascii="宋体" w:hAnsi="宋体" w:eastAsia="宋体" w:cs="宋体"/>
                <w:b w:val="0"/>
                <w:i w:val="0"/>
                <w:color w:val="000000"/>
                <w:sz w:val="11"/>
              </w:rPr>
              <w:t>1,283.99</w:t>
            </w:r>
          </w:p>
        </w:tc>
        <w:tc>
          <w:tcPr>
            <w:tcW w:w="980" w:type="dxa"/>
            <w:vAlign w:val="center"/>
          </w:tcPr>
          <w:p/>
        </w:tc>
        <w:tc>
          <w:tcPr>
            <w:tcW w:w="980" w:type="dxa"/>
            <w:vAlign w:val="center"/>
          </w:tcPr>
          <w:p>
            <w:pPr>
              <w:jc w:val="right"/>
            </w:pPr>
            <w:r>
              <w:rPr>
                <w:rFonts w:ascii="宋体" w:hAnsi="宋体" w:eastAsia="宋体" w:cs="宋体"/>
                <w:b w:val="0"/>
                <w:i w:val="0"/>
                <w:color w:val="000000"/>
                <w:sz w:val="11"/>
              </w:rPr>
              <w:t>1,283.99</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w:t>
            </w:r>
          </w:p>
        </w:tc>
        <w:tc>
          <w:tcPr>
            <w:tcW w:w="1700" w:type="dxa"/>
            <w:vAlign w:val="center"/>
          </w:tcPr>
          <w:p>
            <w:pPr>
              <w:jc w:val="left"/>
            </w:pPr>
            <w:r>
              <w:rPr>
                <w:rFonts w:ascii="宋体" w:hAnsi="宋体" w:eastAsia="宋体" w:cs="宋体"/>
                <w:b w:val="0"/>
                <w:i w:val="0"/>
                <w:color w:val="000000"/>
                <w:sz w:val="11"/>
              </w:rPr>
              <w:t>城乡社区支出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1,283.99</w:t>
            </w:r>
          </w:p>
        </w:tc>
        <w:tc>
          <w:tcPr>
            <w:tcW w:w="940" w:type="dxa"/>
            <w:vAlign w:val="center"/>
          </w:tcPr>
          <w:p>
            <w:pPr>
              <w:jc w:val="right"/>
            </w:pPr>
            <w:r>
              <w:rPr>
                <w:rFonts w:ascii="宋体" w:hAnsi="宋体" w:eastAsia="宋体" w:cs="宋体"/>
                <w:b w:val="0"/>
                <w:i w:val="0"/>
                <w:color w:val="000000"/>
                <w:sz w:val="11"/>
              </w:rPr>
              <w:t>1,283.99</w:t>
            </w:r>
          </w:p>
        </w:tc>
        <w:tc>
          <w:tcPr>
            <w:tcW w:w="980" w:type="dxa"/>
            <w:vAlign w:val="center"/>
          </w:tcPr>
          <w:p/>
        </w:tc>
        <w:tc>
          <w:tcPr>
            <w:tcW w:w="980" w:type="dxa"/>
            <w:vAlign w:val="center"/>
          </w:tcPr>
          <w:p>
            <w:pPr>
              <w:jc w:val="right"/>
            </w:pPr>
            <w:r>
              <w:rPr>
                <w:rFonts w:ascii="宋体" w:hAnsi="宋体" w:eastAsia="宋体" w:cs="宋体"/>
                <w:b w:val="0"/>
                <w:i w:val="0"/>
                <w:color w:val="000000"/>
                <w:sz w:val="11"/>
              </w:rPr>
              <w:t>1,283.99</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21208</w:t>
            </w:r>
          </w:p>
        </w:tc>
        <w:tc>
          <w:tcPr>
            <w:tcW w:w="1700" w:type="dxa"/>
            <w:vAlign w:val="center"/>
          </w:tcPr>
          <w:p>
            <w:pPr>
              <w:jc w:val="left"/>
            </w:pPr>
            <w:r>
              <w:rPr>
                <w:rFonts w:ascii="宋体" w:hAnsi="宋体" w:eastAsia="宋体" w:cs="宋体"/>
                <w:b w:val="0"/>
                <w:i w:val="0"/>
                <w:color w:val="000000"/>
                <w:sz w:val="11"/>
              </w:rPr>
              <w:t>国有土地使用权出让收入安排的支出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1,283.99</w:t>
            </w:r>
          </w:p>
        </w:tc>
        <w:tc>
          <w:tcPr>
            <w:tcW w:w="940" w:type="dxa"/>
            <w:vAlign w:val="center"/>
          </w:tcPr>
          <w:p>
            <w:pPr>
              <w:jc w:val="right"/>
            </w:pPr>
            <w:r>
              <w:rPr>
                <w:rFonts w:ascii="宋体" w:hAnsi="宋体" w:eastAsia="宋体" w:cs="宋体"/>
                <w:b w:val="0"/>
                <w:i w:val="0"/>
                <w:color w:val="000000"/>
                <w:sz w:val="11"/>
              </w:rPr>
              <w:t>1,283.99</w:t>
            </w:r>
          </w:p>
        </w:tc>
        <w:tc>
          <w:tcPr>
            <w:tcW w:w="980" w:type="dxa"/>
            <w:vAlign w:val="center"/>
          </w:tcPr>
          <w:p/>
        </w:tc>
        <w:tc>
          <w:tcPr>
            <w:tcW w:w="980" w:type="dxa"/>
            <w:vAlign w:val="center"/>
          </w:tcPr>
          <w:p>
            <w:pPr>
              <w:jc w:val="right"/>
            </w:pPr>
            <w:r>
              <w:rPr>
                <w:rFonts w:ascii="宋体" w:hAnsi="宋体" w:eastAsia="宋体" w:cs="宋体"/>
                <w:b w:val="0"/>
                <w:i w:val="0"/>
                <w:color w:val="000000"/>
                <w:sz w:val="11"/>
              </w:rPr>
              <w:t>1,283.99</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2120801</w:t>
            </w:r>
          </w:p>
        </w:tc>
        <w:tc>
          <w:tcPr>
            <w:tcW w:w="1700" w:type="dxa"/>
            <w:vAlign w:val="center"/>
          </w:tcPr>
          <w:p>
            <w:pPr>
              <w:jc w:val="left"/>
            </w:pPr>
            <w:r>
              <w:rPr>
                <w:rFonts w:ascii="宋体" w:hAnsi="宋体" w:eastAsia="宋体" w:cs="宋体"/>
                <w:b w:val="0"/>
                <w:i w:val="0"/>
                <w:color w:val="000000"/>
                <w:sz w:val="11"/>
              </w:rPr>
              <w:t>征地和拆迁补偿支出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43.44</w:t>
            </w:r>
          </w:p>
        </w:tc>
        <w:tc>
          <w:tcPr>
            <w:tcW w:w="940" w:type="dxa"/>
            <w:vAlign w:val="center"/>
          </w:tcPr>
          <w:p>
            <w:pPr>
              <w:jc w:val="right"/>
            </w:pPr>
            <w:r>
              <w:rPr>
                <w:rFonts w:ascii="宋体" w:hAnsi="宋体" w:eastAsia="宋体" w:cs="宋体"/>
                <w:b w:val="0"/>
                <w:i w:val="0"/>
                <w:color w:val="000000"/>
                <w:sz w:val="11"/>
              </w:rPr>
              <w:t>43.44</w:t>
            </w:r>
          </w:p>
        </w:tc>
        <w:tc>
          <w:tcPr>
            <w:tcW w:w="980" w:type="dxa"/>
            <w:vAlign w:val="center"/>
          </w:tcPr>
          <w:p/>
        </w:tc>
        <w:tc>
          <w:tcPr>
            <w:tcW w:w="980" w:type="dxa"/>
            <w:vAlign w:val="center"/>
          </w:tcPr>
          <w:p>
            <w:pPr>
              <w:jc w:val="right"/>
            </w:pPr>
            <w:r>
              <w:rPr>
                <w:rFonts w:ascii="宋体" w:hAnsi="宋体" w:eastAsia="宋体" w:cs="宋体"/>
                <w:b w:val="0"/>
                <w:i w:val="0"/>
                <w:color w:val="000000"/>
                <w:sz w:val="11"/>
              </w:rPr>
              <w:t>43.44</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44" w:hRule="exact"/>
          <w:jc w:val="center"/>
        </w:trPr>
        <w:tc>
          <w:tcPr>
            <w:tcW w:w="740" w:type="dxa"/>
            <w:gridSpan w:val="3"/>
            <w:vAlign w:val="center"/>
          </w:tcPr>
          <w:p>
            <w:pPr>
              <w:jc w:val="left"/>
            </w:pPr>
            <w:r>
              <w:rPr>
                <w:rFonts w:ascii="宋体" w:hAnsi="宋体" w:eastAsia="宋体" w:cs="宋体"/>
                <w:b w:val="0"/>
                <w:i w:val="0"/>
                <w:color w:val="000000"/>
                <w:sz w:val="11"/>
              </w:rPr>
              <w:t>2120802</w:t>
            </w:r>
          </w:p>
        </w:tc>
        <w:tc>
          <w:tcPr>
            <w:tcW w:w="1700" w:type="dxa"/>
            <w:vAlign w:val="center"/>
          </w:tcPr>
          <w:p>
            <w:pPr>
              <w:jc w:val="left"/>
            </w:pPr>
            <w:r>
              <w:rPr>
                <w:rFonts w:ascii="宋体" w:hAnsi="宋体" w:eastAsia="宋体" w:cs="宋体"/>
                <w:b w:val="0"/>
                <w:i w:val="0"/>
                <w:color w:val="000000"/>
                <w:sz w:val="11"/>
              </w:rPr>
              <w:t>土地开发支出</w:t>
            </w:r>
          </w:p>
        </w:tc>
        <w:tc>
          <w:tcPr>
            <w:tcW w:w="1040" w:type="dxa"/>
            <w:vAlign w:val="center"/>
          </w:tcPr>
          <w:p/>
        </w:tc>
        <w:tc>
          <w:tcPr>
            <w:tcW w:w="940" w:type="dxa"/>
            <w:vAlign w:val="center"/>
          </w:tcPr>
          <w:p>
            <w:pPr>
              <w:jc w:val="right"/>
            </w:pPr>
            <w:r>
              <w:rPr>
                <w:rFonts w:ascii="宋体" w:hAnsi="宋体" w:eastAsia="宋体" w:cs="宋体"/>
                <w:b w:val="0"/>
                <w:i w:val="0"/>
                <w:color w:val="000000"/>
                <w:sz w:val="11"/>
              </w:rPr>
              <w:t>1,240.55</w:t>
            </w:r>
          </w:p>
        </w:tc>
        <w:tc>
          <w:tcPr>
            <w:tcW w:w="940" w:type="dxa"/>
            <w:vAlign w:val="center"/>
          </w:tcPr>
          <w:p>
            <w:pPr>
              <w:jc w:val="right"/>
            </w:pPr>
            <w:r>
              <w:rPr>
                <w:rFonts w:ascii="宋体" w:hAnsi="宋体" w:eastAsia="宋体" w:cs="宋体"/>
                <w:b w:val="0"/>
                <w:i w:val="0"/>
                <w:color w:val="000000"/>
                <w:sz w:val="11"/>
              </w:rPr>
              <w:t>1,240.55</w:t>
            </w:r>
          </w:p>
        </w:tc>
        <w:tc>
          <w:tcPr>
            <w:tcW w:w="980" w:type="dxa"/>
            <w:vAlign w:val="center"/>
          </w:tcPr>
          <w:p/>
        </w:tc>
        <w:tc>
          <w:tcPr>
            <w:tcW w:w="980" w:type="dxa"/>
            <w:vAlign w:val="center"/>
          </w:tcPr>
          <w:p>
            <w:pPr>
              <w:jc w:val="right"/>
            </w:pPr>
            <w:r>
              <w:rPr>
                <w:rFonts w:ascii="宋体" w:hAnsi="宋体" w:eastAsia="宋体" w:cs="宋体"/>
                <w:b w:val="0"/>
                <w:i w:val="0"/>
                <w:color w:val="000000"/>
                <w:sz w:val="11"/>
              </w:rPr>
              <w:t>1,240.55</w:t>
            </w: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部门：石城县商务局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3"/>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4040" w:type="dxa"/>
            <w:gridSpan w:val="4"/>
            <w:vAlign w:val="center"/>
          </w:tcPr>
          <w:p>
            <w:pPr>
              <w:jc w:val="center"/>
            </w:pPr>
            <w:r>
              <w:rPr>
                <w:rFonts w:ascii="宋体" w:hAnsi="宋体" w:eastAsia="宋体" w:cs="宋体"/>
                <w:b w:val="0"/>
                <w:i w:val="0"/>
                <w:color w:val="000000"/>
                <w:sz w:val="17"/>
              </w:rPr>
              <w:t>项    目</w:t>
            </w: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1300" w:type="dxa"/>
            <w:gridSpan w:val="3"/>
            <w:vMerge w:val="restart"/>
            <w:vAlign w:val="center"/>
          </w:tcPr>
          <w:p>
            <w:pPr>
              <w:jc w:val="center"/>
            </w:pPr>
            <w:r>
              <w:rPr>
                <w:rFonts w:ascii="宋体" w:hAnsi="宋体" w:eastAsia="宋体" w:cs="宋体"/>
                <w:b w:val="0"/>
                <w:i w:val="0"/>
                <w:color w:val="000000"/>
                <w:sz w:val="17"/>
              </w:rPr>
              <w:t>支出功能分类科目编码</w:t>
            </w: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130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130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130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8306"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8306"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部门：石城县商务局</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3"/>
        <w:tblW w:w="830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21.00</w:t>
            </w:r>
          </w:p>
        </w:tc>
        <w:tc>
          <w:tcPr>
            <w:tcW w:w="1460" w:type="dxa"/>
            <w:vAlign w:val="center"/>
          </w:tcPr>
          <w:p>
            <w:pPr>
              <w:jc w:val="right"/>
            </w:pPr>
            <w:r>
              <w:rPr>
                <w:rFonts w:ascii="宋体" w:hAnsi="宋体" w:eastAsia="宋体" w:cs="宋体"/>
                <w:b w:val="0"/>
                <w:i w:val="0"/>
                <w:color w:val="000000"/>
                <w:sz w:val="16"/>
              </w:rPr>
              <w:t>21.00</w:t>
            </w:r>
          </w:p>
        </w:tc>
        <w:tc>
          <w:tcPr>
            <w:tcW w:w="1586" w:type="dxa"/>
            <w:vAlign w:val="center"/>
          </w:tcPr>
          <w:p>
            <w:pPr>
              <w:jc w:val="right"/>
            </w:pPr>
            <w:r>
              <w:rPr>
                <w:rFonts w:ascii="宋体" w:hAnsi="宋体" w:eastAsia="宋体" w:cs="宋体"/>
                <w:b w:val="0"/>
                <w:i w:val="0"/>
                <w:color w:val="000000"/>
                <w:sz w:val="17"/>
              </w:rPr>
              <w:t>21.00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21.00</w:t>
            </w:r>
          </w:p>
        </w:tc>
        <w:tc>
          <w:tcPr>
            <w:tcW w:w="1460" w:type="dxa"/>
            <w:vAlign w:val="center"/>
          </w:tcPr>
          <w:p>
            <w:pPr>
              <w:jc w:val="right"/>
            </w:pPr>
            <w:r>
              <w:rPr>
                <w:rFonts w:ascii="宋体" w:hAnsi="宋体" w:eastAsia="宋体" w:cs="宋体"/>
                <w:b w:val="0"/>
                <w:i w:val="0"/>
                <w:color w:val="000000"/>
                <w:sz w:val="16"/>
              </w:rPr>
              <w:t>21.00</w:t>
            </w:r>
          </w:p>
        </w:tc>
        <w:tc>
          <w:tcPr>
            <w:tcW w:w="1586" w:type="dxa"/>
            <w:vAlign w:val="center"/>
          </w:tcPr>
          <w:p>
            <w:pPr>
              <w:jc w:val="right"/>
            </w:pPr>
            <w:r>
              <w:rPr>
                <w:rFonts w:ascii="宋体" w:hAnsi="宋体" w:eastAsia="宋体" w:cs="宋体"/>
                <w:b w:val="0"/>
                <w:i w:val="0"/>
                <w:color w:val="000000"/>
                <w:sz w:val="17"/>
              </w:rPr>
              <w:t>21.00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21.00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298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rPr>
                <w:rFonts w:hint="eastAsia" w:ascii="宋体" w:hAnsi="宋体" w:eastAsia="宋体" w:cs="宋体"/>
                <w:b w:val="0"/>
                <w:i w:val="0"/>
                <w:color w:val="000000"/>
                <w:sz w:val="17"/>
                <w:lang w:val="en-US" w:eastAsia="zh-CN"/>
              </w:rPr>
            </w:pPr>
            <w:r>
              <w:rPr>
                <w:rFonts w:hint="eastAsia" w:ascii="宋体" w:hAnsi="宋体" w:eastAsia="宋体" w:cs="宋体"/>
                <w:b w:val="0"/>
                <w:i w:val="0"/>
                <w:color w:val="000000"/>
                <w:sz w:val="17"/>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1,580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Ind w:w="0" w:type="dxa"/>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石城县商务局</w:t>
            </w:r>
          </w:p>
        </w:tc>
        <w:tc>
          <w:tcPr>
            <w:tcW w:w="2000" w:type="dxa"/>
            <w:shd w:val="clear" w:color="auto" w:fill="auto"/>
            <w:noWrap w:val="0"/>
            <w:vAlign w:val="top"/>
          </w:tcPr>
          <w:p>
            <w:pPr>
              <w:jc w:val="center"/>
            </w:pPr>
            <w:r>
              <w:rPr>
                <w:rFonts w:ascii="宋体" w:hAnsi="宋体" w:eastAsia="宋体" w:cs="宋体"/>
                <w:sz w:val="20"/>
              </w:rPr>
              <w:t>2023年度</w:t>
            </w:r>
          </w:p>
        </w:tc>
        <w:tc>
          <w:tcPr>
            <w:tcW w:w="3772" w:type="dxa"/>
            <w:gridSpan w:val="3"/>
            <w:shd w:val="clear" w:color="auto" w:fill="auto"/>
            <w:noWrap w:val="0"/>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pPr>
            <w:r>
              <w:rPr>
                <w:rFonts w:ascii="宋体" w:hAnsi="宋体" w:eastAsia="宋体" w:cs="宋体"/>
                <w:b w:val="0"/>
                <w:i w:val="0"/>
                <w:color w:val="000000"/>
                <w:sz w:val="20"/>
              </w:rPr>
              <w:t>项  目</w:t>
            </w:r>
          </w:p>
        </w:tc>
        <w:tc>
          <w:tcPr>
            <w:tcW w:w="880" w:type="dxa"/>
            <w:shd w:val="clear" w:color="auto" w:fill="auto"/>
            <w:noWrap w:val="0"/>
            <w:vAlign w:val="center"/>
          </w:tcPr>
          <w:p>
            <w:pPr>
              <w:jc w:val="center"/>
            </w:pPr>
            <w:r>
              <w:rPr>
                <w:rFonts w:ascii="宋体" w:hAnsi="宋体" w:eastAsia="宋体" w:cs="宋体"/>
                <w:b w:val="0"/>
                <w:i w:val="0"/>
                <w:color w:val="000000"/>
                <w:sz w:val="20"/>
              </w:rPr>
              <w:t>栏次</w:t>
            </w:r>
          </w:p>
        </w:tc>
        <w:tc>
          <w:tcPr>
            <w:tcW w:w="2265" w:type="dxa"/>
            <w:shd w:val="clear" w:color="auto" w:fill="auto"/>
            <w:noWrap w:val="0"/>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pPr>
              <w:jc w:val="center"/>
            </w:pPr>
            <w:r>
              <w:rPr>
                <w:rFonts w:ascii="宋体" w:hAnsi="宋体" w:eastAsia="宋体" w:cs="宋体"/>
                <w:b w:val="0"/>
                <w:i w:val="0"/>
                <w:color w:val="000000"/>
                <w:sz w:val="20"/>
              </w:rPr>
              <w:t>1</w:t>
            </w:r>
          </w:p>
        </w:tc>
        <w:tc>
          <w:tcPr>
            <w:tcW w:w="2265" w:type="dxa"/>
            <w:shd w:val="clear" w:color="auto" w:fill="auto"/>
            <w:noWrap w:val="0"/>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pPr>
              <w:jc w:val="center"/>
            </w:pPr>
            <w:r>
              <w:rPr>
                <w:rFonts w:ascii="宋体" w:hAnsi="宋体" w:eastAsia="宋体" w:cs="宋体"/>
                <w:b w:val="0"/>
                <w:i w:val="0"/>
                <w:color w:val="000000"/>
                <w:sz w:val="20"/>
              </w:rPr>
              <w:t>2</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pPr>
              <w:jc w:val="center"/>
            </w:pPr>
            <w:r>
              <w:rPr>
                <w:rFonts w:ascii="宋体" w:hAnsi="宋体" w:eastAsia="宋体" w:cs="宋体"/>
                <w:b w:val="0"/>
                <w:i w:val="0"/>
                <w:color w:val="000000"/>
                <w:sz w:val="20"/>
              </w:rPr>
              <w:t>3</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pPr>
              <w:jc w:val="center"/>
            </w:pPr>
            <w:r>
              <w:rPr>
                <w:rFonts w:ascii="宋体" w:hAnsi="宋体" w:eastAsia="宋体" w:cs="宋体"/>
                <w:b w:val="0"/>
                <w:i w:val="0"/>
                <w:color w:val="000000"/>
                <w:sz w:val="20"/>
              </w:rPr>
              <w:t>4</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pPr>
              <w:jc w:val="center"/>
            </w:pPr>
            <w:r>
              <w:rPr>
                <w:rFonts w:ascii="宋体" w:hAnsi="宋体" w:eastAsia="宋体" w:cs="宋体"/>
                <w:b w:val="0"/>
                <w:i w:val="0"/>
                <w:color w:val="000000"/>
                <w:sz w:val="20"/>
              </w:rPr>
              <w:t>5</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pPr>
              <w:jc w:val="center"/>
            </w:pPr>
            <w:r>
              <w:rPr>
                <w:rFonts w:ascii="宋体" w:hAnsi="宋体" w:eastAsia="宋体" w:cs="宋体"/>
                <w:b w:val="0"/>
                <w:i w:val="0"/>
                <w:color w:val="000000"/>
                <w:sz w:val="20"/>
              </w:rPr>
              <w:t>6</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pPr>
              <w:jc w:val="center"/>
            </w:pPr>
            <w:r>
              <w:rPr>
                <w:rFonts w:ascii="宋体" w:hAnsi="宋体" w:eastAsia="宋体" w:cs="宋体"/>
                <w:b w:val="0"/>
                <w:i w:val="0"/>
                <w:color w:val="000000"/>
                <w:sz w:val="20"/>
              </w:rPr>
              <w:t>7</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pPr>
              <w:jc w:val="center"/>
            </w:pPr>
            <w:r>
              <w:rPr>
                <w:rFonts w:ascii="宋体" w:hAnsi="宋体" w:eastAsia="宋体" w:cs="宋体"/>
                <w:b w:val="0"/>
                <w:i w:val="0"/>
                <w:color w:val="000000"/>
                <w:sz w:val="20"/>
              </w:rPr>
              <w:t>8</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pPr>
              <w:jc w:val="center"/>
            </w:pPr>
            <w:r>
              <w:rPr>
                <w:rFonts w:ascii="宋体" w:hAnsi="宋体" w:eastAsia="宋体" w:cs="宋体"/>
                <w:b w:val="0"/>
                <w:i w:val="0"/>
                <w:color w:val="000000"/>
                <w:sz w:val="20"/>
              </w:rPr>
              <w:t>9</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pPr>
              <w:jc w:val="center"/>
            </w:pPr>
            <w:r>
              <w:rPr>
                <w:rFonts w:ascii="宋体" w:hAnsi="宋体" w:eastAsia="宋体" w:cs="宋体"/>
                <w:b w:val="0"/>
                <w:i w:val="0"/>
                <w:color w:val="000000"/>
                <w:sz w:val="20"/>
              </w:rPr>
              <w:t>10</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pPr>
        <w:ind w:firstLine="630"/>
        <w:jc w:val="left"/>
        <w:rPr>
          <w:rFonts w:hint="eastAsia" w:ascii="仿宋_GB2312" w:hAnsi="仿宋_GB2312" w:eastAsia="仿宋_GB2312"/>
          <w:sz w:val="30"/>
          <w:szCs w:val="30"/>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2023年度收入总计2889.47万元，其中年初结转和结余0.00万元，与上年持平；使用非财政拨款结余和专用结余0.00万元，与上年持平；本年收入合计2889.47万元，比上年增加160.75万元</w:t>
      </w:r>
      <w:r>
        <w:rPr>
          <w:rFonts w:hint="eastAsia" w:ascii="仿宋_GB2312" w:hAnsi="仿宋_GB2312" w:eastAsia="仿宋_GB2312" w:cs="Times New Roman"/>
          <w:sz w:val="32"/>
          <w:szCs w:val="32"/>
        </w:rPr>
        <w:t>，增长5.89%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项目资金增加。</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本年收入的具体构成：财政拨款收入2889.47万元，占100.00%；事业收入0.00万元，占0.00%；经营收入0.00万元，占0.00%；上级补助收入0.00万元，占0.00%；附属单位上缴收入0.00万元，占0.00%；其他收入0.00万元，占0.00%。  </w:t>
      </w:r>
    </w:p>
    <w:p>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2023年度支出总计2889.47万元，其中本年支出合计2889.47万元，比上年增加160.75万元</w:t>
      </w:r>
      <w:r>
        <w:rPr>
          <w:rFonts w:hint="eastAsia" w:ascii="仿宋_GB2312" w:hAnsi="仿宋_GB2312" w:eastAsia="仿宋_GB2312" w:cs="Times New Roman"/>
          <w:sz w:val="32"/>
          <w:szCs w:val="32"/>
        </w:rPr>
        <w:t>，增长5.89%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项目资金增加</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单位为财政全额拨款无结转结余</w:t>
      </w:r>
      <w:r>
        <w:rPr>
          <w:rFonts w:hint="eastAsia" w:ascii="仿宋_GB2312" w:hAnsi="仿宋_GB2312" w:eastAsia="仿宋_GB2312"/>
          <w:color w:val="auto"/>
          <w:sz w:val="32"/>
          <w:szCs w:val="32"/>
        </w:rPr>
        <w:t>。</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本年支出的具体构成：基本支出260.14万元，占9.00%；项目支出2629.32万元，占91.00%；经营支出0.00万元，占0.00%；上缴上级支出0.00万元，占0.00%；对附属单位补助支出0.00万元，占0.00%。</w:t>
      </w:r>
    </w:p>
    <w:p>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2023年度财政拨款本年支出年初预算数1836.57万元，决算数2889.47万元，完成年初预算的157.33%。其中：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（一）一般公共服务支出年初预算数235.96万元，决算数571.76万元，完成年初预算的242.31%。预决算差异主要原因：</w:t>
      </w:r>
      <w:r>
        <w:rPr>
          <w:rFonts w:hint="eastAsia" w:ascii="仿宋_GB2312" w:hAnsi="仿宋_GB2312" w:eastAsia="仿宋_GB2312" w:cs="Times New Roman"/>
          <w:sz w:val="32"/>
          <w:szCs w:val="32"/>
          <w:lang w:eastAsia="zh-CN"/>
        </w:rPr>
        <w:t>一般公共服务类支出增加</w:t>
      </w:r>
      <w:r>
        <w:rPr>
          <w:rFonts w:hint="eastAsia" w:ascii="仿宋_GB2312" w:hAnsi="仿宋_GB2312" w:eastAsia="仿宋_GB2312" w:cs="Times New Roman"/>
          <w:sz w:val="32"/>
          <w:szCs w:val="32"/>
        </w:rPr>
        <w:t xml:space="preserve">。 </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）教育支出年初预算数0.00万元，决算数14.26万元，预决算差异主要原因：</w:t>
      </w:r>
      <w:r>
        <w:rPr>
          <w:rFonts w:hint="eastAsia" w:ascii="仿宋_GB2312" w:hAnsi="仿宋_GB2312" w:eastAsia="仿宋_GB2312"/>
          <w:sz w:val="32"/>
          <w:szCs w:val="32"/>
          <w:lang w:eastAsia="zh-CN"/>
        </w:rPr>
        <w:t>新增教育类支出</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）文化旅游体育与传媒支出年初预算数0.00万元，决算数50.00万元，预决算差异主要原因：</w:t>
      </w:r>
      <w:r>
        <w:rPr>
          <w:rFonts w:hint="eastAsia" w:ascii="仿宋_GB2312" w:hAnsi="仿宋_GB2312" w:eastAsia="仿宋_GB2312"/>
          <w:sz w:val="32"/>
          <w:szCs w:val="32"/>
          <w:lang w:eastAsia="zh-CN"/>
        </w:rPr>
        <w:t>举办招商活动增加文化旅游体育与传媒支出</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）社会保障和就业支出年初预算数0.00万元，决算数0.10万元，预决算差异主要原因：</w:t>
      </w:r>
      <w:r>
        <w:rPr>
          <w:rFonts w:hint="eastAsia" w:ascii="仿宋_GB2312" w:hAnsi="仿宋_GB2312" w:eastAsia="仿宋_GB2312"/>
          <w:sz w:val="32"/>
          <w:szCs w:val="32"/>
          <w:lang w:eastAsia="zh-CN"/>
        </w:rPr>
        <w:t>新增社会保障和就业支出</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）卫生健康支出年初预算数12.96万元，决算数12.91万元，完成年初预算的99.57%。预决算差异主要原因：</w:t>
      </w:r>
      <w:r>
        <w:rPr>
          <w:rFonts w:hint="eastAsia" w:ascii="仿宋_GB2312" w:hAnsi="仿宋_GB2312" w:eastAsia="仿宋_GB2312"/>
          <w:sz w:val="32"/>
          <w:szCs w:val="32"/>
          <w:lang w:eastAsia="zh-CN"/>
        </w:rPr>
        <w:t>人员变动支出减少</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）节能环保支出年初预算数0.00万元，决算数104.29万元，预决算差异主要原因：</w:t>
      </w:r>
      <w:r>
        <w:rPr>
          <w:rFonts w:hint="eastAsia" w:ascii="仿宋_GB2312" w:hAnsi="仿宋_GB2312" w:eastAsia="仿宋_GB2312"/>
          <w:sz w:val="32"/>
          <w:szCs w:val="32"/>
          <w:lang w:eastAsia="zh-CN"/>
        </w:rPr>
        <w:t>新增节能环保支出</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七</w:t>
      </w:r>
      <w:r>
        <w:rPr>
          <w:rFonts w:hint="eastAsia" w:ascii="仿宋_GB2312" w:hAnsi="仿宋_GB2312" w:eastAsia="仿宋_GB2312"/>
          <w:sz w:val="32"/>
          <w:szCs w:val="32"/>
        </w:rPr>
        <w:t>）城乡社区支出年初预算数1283.99万元，决算数1283.99万元，完成年初预算的100.00%。</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八</w:t>
      </w:r>
      <w:r>
        <w:rPr>
          <w:rFonts w:hint="eastAsia" w:ascii="仿宋_GB2312" w:hAnsi="仿宋_GB2312" w:eastAsia="仿宋_GB2312"/>
          <w:sz w:val="32"/>
          <w:szCs w:val="32"/>
        </w:rPr>
        <w:t>）交通运输支出年初预算数0.00万元，决算数157.79万元，预决算差异主要原因：</w:t>
      </w:r>
      <w:r>
        <w:rPr>
          <w:rFonts w:hint="eastAsia" w:ascii="仿宋_GB2312" w:hAnsi="仿宋_GB2312" w:eastAsia="仿宋_GB2312"/>
          <w:sz w:val="32"/>
          <w:szCs w:val="32"/>
          <w:lang w:eastAsia="zh-CN"/>
        </w:rPr>
        <w:t>新增</w:t>
      </w:r>
      <w:r>
        <w:rPr>
          <w:rFonts w:hint="eastAsia" w:ascii="仿宋_GB2312" w:hAnsi="仿宋_GB2312" w:eastAsia="仿宋_GB2312"/>
          <w:sz w:val="32"/>
          <w:szCs w:val="32"/>
        </w:rPr>
        <w:t>交通运输支出。</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九</w:t>
      </w:r>
      <w:r>
        <w:rPr>
          <w:rFonts w:hint="eastAsia" w:ascii="仿宋_GB2312" w:hAnsi="仿宋_GB2312" w:eastAsia="仿宋_GB2312"/>
          <w:sz w:val="32"/>
          <w:szCs w:val="32"/>
        </w:rPr>
        <w:t>）商业服务业等支出年初预算数280.05万元，决算数673.52万元，完成年初预算的240.50%。预决算差异主要原因：</w:t>
      </w:r>
      <w:r>
        <w:rPr>
          <w:rFonts w:hint="eastAsia" w:ascii="仿宋_GB2312" w:hAnsi="仿宋_GB2312" w:eastAsia="仿宋_GB2312"/>
          <w:sz w:val="32"/>
          <w:szCs w:val="32"/>
          <w:lang w:eastAsia="zh-CN"/>
        </w:rPr>
        <w:t>商业服务业支出增加</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（十）住房保障支出（类）年初预算数23.60万元，决算数20.85万元，完成年初预算的88.32%。预决算差异主要原因：</w:t>
      </w:r>
      <w:r>
        <w:rPr>
          <w:rFonts w:hint="eastAsia" w:ascii="仿宋_GB2312" w:hAnsi="仿宋_GB2312" w:eastAsia="仿宋_GB2312"/>
          <w:sz w:val="32"/>
          <w:szCs w:val="32"/>
          <w:lang w:eastAsia="zh-CN"/>
        </w:rPr>
        <w:t>人员变动支出减少</w:t>
      </w:r>
      <w:r>
        <w:rPr>
          <w:rFonts w:hint="eastAsia" w:ascii="仿宋_GB2312" w:hAnsi="仿宋_GB2312" w:eastAsia="仿宋_GB2312"/>
          <w:sz w:val="32"/>
          <w:szCs w:val="32"/>
        </w:rPr>
        <w:t>。</w:t>
      </w:r>
    </w:p>
    <w:p>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2023年度一般公共预算财政拨款基本支出260.14万元，其中：</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sz w:val="32"/>
          <w:szCs w:val="32"/>
        </w:rPr>
        <w:t>（一）工资福利支出239.16万元，比上年增加67.08万元</w:t>
      </w:r>
      <w:r>
        <w:rPr>
          <w:rFonts w:hint="eastAsia" w:ascii="仿宋_GB2312" w:hAnsi="仿宋_GB2312" w:eastAsia="仿宋_GB2312" w:cs="Times New Roman"/>
          <w:sz w:val="32"/>
          <w:szCs w:val="32"/>
        </w:rPr>
        <w:t>，增长38.98%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人员增加</w:t>
      </w:r>
      <w:r>
        <w:rPr>
          <w:rFonts w:hint="eastAsia" w:ascii="仿宋_GB2312" w:hAnsi="仿宋_GB2312" w:eastAsia="仿宋_GB2312"/>
          <w:color w:val="auto"/>
          <w:sz w:val="32"/>
          <w:szCs w:val="32"/>
        </w:rPr>
        <w:t>。</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（二）商品和服务支出16.38万元，比上年减少100.03万元，下降85.93%，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商品服务支出减少</w:t>
      </w:r>
      <w:r>
        <w:rPr>
          <w:rFonts w:hint="eastAsia" w:ascii="仿宋_GB2312" w:hAnsi="仿宋_GB2312" w:eastAsia="仿宋_GB2312"/>
          <w:color w:val="auto"/>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color w:val="auto"/>
          <w:sz w:val="32"/>
          <w:szCs w:val="32"/>
        </w:rPr>
        <w:t>（三）对个人和家庭补助支出4.60万元，比上年增加3.50万元</w:t>
      </w:r>
      <w:r>
        <w:rPr>
          <w:rFonts w:hint="eastAsia" w:ascii="仿宋_GB2312" w:hAnsi="仿宋_GB2312" w:eastAsia="仿宋_GB2312" w:cs="Times New Roman"/>
          <w:color w:val="auto"/>
          <w:sz w:val="32"/>
          <w:szCs w:val="32"/>
        </w:rPr>
        <w:t>，增长317.57%</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新增</w:t>
      </w:r>
      <w:r>
        <w:rPr>
          <w:rFonts w:hint="eastAsia" w:ascii="仿宋_GB2312" w:hAnsi="仿宋_GB2312" w:eastAsia="仿宋_GB2312"/>
          <w:color w:val="auto"/>
          <w:sz w:val="32"/>
          <w:szCs w:val="32"/>
        </w:rPr>
        <w:t>对</w:t>
      </w:r>
      <w:r>
        <w:rPr>
          <w:rFonts w:hint="eastAsia" w:ascii="仿宋_GB2312" w:hAnsi="仿宋_GB2312" w:eastAsia="仿宋_GB2312"/>
          <w:sz w:val="32"/>
          <w:szCs w:val="32"/>
        </w:rPr>
        <w:t>个人和家庭补助支出。</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无智本新支出</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2023年度财政拨款“三公”经费支出全年预算数21.00万元，决算数21.00万元，完成全年预算的100.00%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决算数比上年增加4.20万元，</w:t>
      </w:r>
      <w:r>
        <w:rPr>
          <w:rFonts w:hint="eastAsia" w:ascii="仿宋_GB2312" w:hAnsi="仿宋_GB2312" w:eastAsia="仿宋_GB2312" w:cs="Times New Roman"/>
          <w:sz w:val="32"/>
          <w:szCs w:val="32"/>
        </w:rPr>
        <w:t>增长25.00%，</w:t>
      </w:r>
      <w:r>
        <w:rPr>
          <w:rFonts w:hint="eastAsia" w:ascii="仿宋_GB2312" w:hAnsi="仿宋_GB2312" w:eastAsia="仿宋_GB2312"/>
          <w:sz w:val="32"/>
          <w:szCs w:val="32"/>
        </w:rPr>
        <w:t>其中：</w:t>
      </w:r>
    </w:p>
    <w:p>
      <w:pPr>
        <w:ind w:firstLine="640" w:firstLineChars="200"/>
        <w:jc w:val="left"/>
        <w:rPr>
          <w:rFonts w:ascii="仿宋_GB2312" w:hAnsi="仿宋_GB2312" w:eastAsia="仿宋_GB2312"/>
          <w:color w:val="auto"/>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无因公</w:t>
      </w:r>
      <w:r>
        <w:rPr>
          <w:rFonts w:hint="eastAsia" w:ascii="仿宋_GB2312" w:hAnsi="仿宋_GB2312" w:eastAsia="仿宋_GB2312"/>
          <w:color w:val="auto"/>
          <w:sz w:val="32"/>
          <w:szCs w:val="32"/>
        </w:rPr>
        <w:t>出国（境）费。决算数与上年持平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无因公</w:t>
      </w:r>
      <w:r>
        <w:rPr>
          <w:rFonts w:hint="eastAsia" w:ascii="仿宋_GB2312" w:hAnsi="仿宋_GB2312" w:eastAsia="仿宋_GB2312"/>
          <w:color w:val="auto"/>
          <w:sz w:val="32"/>
          <w:szCs w:val="32"/>
        </w:rPr>
        <w:t>出国（境）费。全年安排因公出国（境）团组0个，累计0人次，主要是：</w:t>
      </w:r>
      <w:r>
        <w:rPr>
          <w:rFonts w:hint="eastAsia" w:ascii="仿宋_GB2312" w:hAnsi="仿宋_GB2312" w:eastAsia="仿宋_GB2312"/>
          <w:color w:val="auto"/>
          <w:sz w:val="32"/>
          <w:szCs w:val="32"/>
          <w:lang w:eastAsia="zh-CN"/>
        </w:rPr>
        <w:t>无因公</w:t>
      </w:r>
      <w:r>
        <w:rPr>
          <w:rFonts w:hint="eastAsia" w:ascii="仿宋_GB2312" w:hAnsi="仿宋_GB2312" w:eastAsia="仿宋_GB2312"/>
          <w:color w:val="auto"/>
          <w:sz w:val="32"/>
          <w:szCs w:val="32"/>
        </w:rPr>
        <w:t>出国（境）费。</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（二）公务用车购置及运行维护费全年预算数0.00万元，决算数0.00万元，其中：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无车辆购置</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无车辆购置</w:t>
      </w:r>
      <w:r>
        <w:rPr>
          <w:rFonts w:hint="eastAsia" w:ascii="仿宋_GB2312" w:hAnsi="仿宋_GB2312" w:eastAsia="仿宋_GB2312"/>
          <w:color w:val="auto"/>
          <w:sz w:val="32"/>
          <w:szCs w:val="32"/>
        </w:rPr>
        <w:t>。全年使用财政拨款购置公</w:t>
      </w:r>
      <w:r>
        <w:rPr>
          <w:rFonts w:hint="eastAsia" w:ascii="仿宋_GB2312" w:hAnsi="仿宋_GB2312" w:eastAsia="仿宋_GB2312"/>
          <w:sz w:val="32"/>
          <w:szCs w:val="32"/>
        </w:rPr>
        <w:t>务用车0辆。</w:t>
      </w:r>
    </w:p>
    <w:p>
      <w:pPr>
        <w:ind w:firstLine="640" w:firstLineChars="200"/>
        <w:jc w:val="left"/>
        <w:rPr>
          <w:rFonts w:ascii="仿宋_GB2312" w:hAnsi="仿宋_GB2312" w:eastAsia="仿宋_GB2312"/>
          <w:color w:val="auto"/>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无车辆</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无车辆</w:t>
      </w:r>
      <w:r>
        <w:rPr>
          <w:rFonts w:hint="eastAsia" w:ascii="仿宋_GB2312" w:hAnsi="仿宋_GB2312" w:eastAsia="仿宋_GB2312"/>
          <w:color w:val="auto"/>
          <w:sz w:val="32"/>
          <w:szCs w:val="32"/>
        </w:rPr>
        <w:t>。年末使用财政拨款负担费用的公务用车保有量0辆。</w:t>
      </w:r>
    </w:p>
    <w:p>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olor w:val="auto"/>
          <w:sz w:val="32"/>
          <w:szCs w:val="32"/>
        </w:rPr>
        <w:t>（三）公务接待费全年预算数21.00万元，决算数21.00万元，完成全年预算的100.00%，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按预算数执行</w:t>
      </w:r>
      <w:r>
        <w:rPr>
          <w:rFonts w:hint="eastAsia" w:ascii="仿宋_GB2312" w:hAnsi="仿宋_GB2312" w:eastAsia="仿宋_GB2312"/>
          <w:color w:val="auto"/>
          <w:sz w:val="32"/>
          <w:szCs w:val="32"/>
        </w:rPr>
        <w:t>。决算数比上年增加4.20万元,</w:t>
      </w:r>
      <w:r>
        <w:rPr>
          <w:rFonts w:hint="eastAsia" w:ascii="仿宋_GB2312" w:hAnsi="仿宋_GB2312" w:eastAsia="仿宋_GB2312" w:cs="Times New Roman"/>
          <w:color w:val="auto"/>
          <w:sz w:val="32"/>
          <w:szCs w:val="32"/>
        </w:rPr>
        <w:t>增长25.00%，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招商引资客商增加</w:t>
      </w:r>
      <w:r>
        <w:rPr>
          <w:rFonts w:hint="eastAsia" w:ascii="仿宋_GB2312" w:hAnsi="仿宋_GB2312" w:eastAsia="仿宋_GB2312"/>
          <w:color w:val="auto"/>
          <w:sz w:val="32"/>
          <w:szCs w:val="32"/>
        </w:rPr>
        <w:t>。全年国内公务接待298批，累计接待1580人次，主要是：</w:t>
      </w:r>
      <w:r>
        <w:rPr>
          <w:rFonts w:hint="eastAsia" w:ascii="仿宋_GB2312" w:hAnsi="仿宋_GB2312" w:eastAsia="仿宋_GB2312"/>
          <w:color w:val="auto"/>
          <w:sz w:val="32"/>
          <w:szCs w:val="32"/>
          <w:lang w:eastAsia="zh-CN"/>
        </w:rPr>
        <w:t>招商引资客商增加</w:t>
      </w:r>
      <w:r>
        <w:rPr>
          <w:rFonts w:hint="eastAsia" w:ascii="仿宋_GB2312" w:hAnsi="仿宋_GB2312" w:eastAsia="仿宋_GB2312"/>
          <w:color w:val="auto"/>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w:t>
      </w:r>
      <w:r>
        <w:rPr>
          <w:rFonts w:hint="eastAsia" w:ascii="仿宋_GB2312" w:hAnsi="仿宋_GB2312" w:eastAsia="仿宋_GB2312"/>
          <w:color w:val="auto"/>
          <w:sz w:val="32"/>
          <w:szCs w:val="32"/>
        </w:rPr>
        <w:t>机关运行经费支出16.38万元，决算数比上年减少100.03万元，下降85.93%，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减少机关运行经费</w:t>
      </w:r>
      <w:r>
        <w:rPr>
          <w:rFonts w:hint="eastAsia" w:ascii="仿宋_GB2312" w:hAnsi="仿宋_GB2312" w:eastAsia="仿宋_GB2312"/>
          <w:color w:val="auto"/>
          <w:sz w:val="32"/>
          <w:szCs w:val="32"/>
        </w:rPr>
        <w:t>。</w:t>
      </w:r>
    </w:p>
    <w:p>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pPr>
        <w:pStyle w:val="16"/>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w:t>
      </w:r>
      <w:r>
        <w:rPr>
          <w:rFonts w:hint="eastAsia" w:ascii="仿宋_GB2312" w:hAnsi="仿宋_GB2312" w:eastAsia="仿宋_GB2312"/>
          <w:color w:val="auto"/>
          <w:kern w:val="2"/>
          <w:sz w:val="32"/>
          <w:szCs w:val="32"/>
        </w:rPr>
        <w:t>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组织对纳入2023年度部门预算范围的二级项目</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2239.88</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77.51</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 xml:space="preserve">个项目评价结果为“优”，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本单位“五一“石”惠诚意鞋服嗨购节活动商贸消费卷支出绩效</w:t>
      </w:r>
      <w:r>
        <w:rPr>
          <w:rFonts w:hint="eastAsia" w:ascii="仿宋_GB2312" w:hAnsi="仿宋_GB2312" w:eastAsia="仿宋_GB2312" w:cs="仿宋_GB2312"/>
          <w:kern w:val="0"/>
          <w:sz w:val="32"/>
          <w:szCs w:val="32"/>
        </w:rPr>
        <w:t>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autoSpaceDE w:val="0"/>
        <w:autoSpaceDN w:val="0"/>
        <w:adjustRightInd w:val="0"/>
        <w:spacing w:line="360" w:lineRule="auto"/>
        <w:ind w:firstLine="420" w:firstLineChars="200"/>
        <w:jc w:val="left"/>
      </w:pPr>
      <w:r>
        <w:drawing>
          <wp:inline distT="0" distB="0" distL="114300" distR="114300">
            <wp:extent cx="5269865" cy="5385435"/>
            <wp:effectExtent l="0" t="0" r="698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9865" cy="5385435"/>
                    </a:xfrm>
                    <a:prstGeom prst="rect">
                      <a:avLst/>
                    </a:prstGeom>
                    <a:noFill/>
                    <a:ln>
                      <a:noFill/>
                    </a:ln>
                  </pic:spPr>
                </pic:pic>
              </a:graphicData>
            </a:graphic>
          </wp:inline>
        </w:drawing>
      </w:r>
    </w:p>
    <w:p>
      <w:pPr>
        <w:autoSpaceDE w:val="0"/>
        <w:autoSpaceDN w:val="0"/>
        <w:adjustRightInd w:val="0"/>
        <w:spacing w:line="360" w:lineRule="auto"/>
        <w:ind w:firstLine="640" w:firstLineChars="200"/>
        <w:jc w:val="left"/>
      </w:pPr>
      <w:r>
        <w:rPr>
          <w:rFonts w:hint="eastAsia" w:ascii="仿宋_GB2312" w:hAnsi="仿宋_GB2312" w:eastAsia="仿宋_GB2312" w:cs="仿宋_GB2312"/>
          <w:kern w:val="0"/>
          <w:sz w:val="32"/>
          <w:szCs w:val="32"/>
          <w:lang w:eastAsia="zh-CN"/>
        </w:rPr>
        <w:t>本单位“部门整体支出绩效</w:t>
      </w:r>
      <w:r>
        <w:rPr>
          <w:rFonts w:hint="eastAsia" w:ascii="仿宋_GB2312" w:hAnsi="仿宋_GB2312" w:eastAsia="仿宋_GB2312" w:cs="仿宋_GB2312"/>
          <w:kern w:val="0"/>
          <w:sz w:val="32"/>
          <w:szCs w:val="32"/>
        </w:rPr>
        <w:t>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bidi w:val="0"/>
        <w:rPr>
          <w:rFonts w:hint="eastAsia"/>
          <w:b/>
          <w:bCs/>
        </w:rPr>
      </w:pPr>
      <w:r>
        <w:drawing>
          <wp:inline distT="0" distB="0" distL="114300" distR="114300">
            <wp:extent cx="5272405" cy="6392545"/>
            <wp:effectExtent l="0" t="0" r="444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72405" cy="6392545"/>
                    </a:xfrm>
                    <a:prstGeom prst="rect">
                      <a:avLst/>
                    </a:prstGeom>
                    <a:noFill/>
                    <a:ln>
                      <a:noFill/>
                    </a:ln>
                  </pic:spPr>
                </pic:pic>
              </a:graphicData>
            </a:graphic>
          </wp:inline>
        </w:drawing>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pStyle w:val="16"/>
        <w:spacing w:line="600" w:lineRule="atLeast"/>
        <w:ind w:firstLine="600"/>
        <w:rPr>
          <w:rFonts w:hint="eastAsia" w:ascii="仿宋_GB2312" w:hAnsi="仿宋_GB2312" w:eastAsia="仿宋_GB2312"/>
          <w:sz w:val="30"/>
          <w:szCs w:val="30"/>
        </w:rPr>
      </w:pP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pPr>
        <w:pStyle w:val="2"/>
        <w:widowControl w:val="0"/>
        <w:spacing w:line="570" w:lineRule="exact"/>
        <w:ind w:left="668"/>
        <w:rPr>
          <w:rFonts w:hint="eastAsia" w:ascii="仿宋_GB2312" w:eastAsia="仿宋_GB2312"/>
          <w:sz w:val="32"/>
          <w:szCs w:val="32"/>
        </w:rPr>
      </w:pPr>
      <w:r>
        <w:rPr>
          <w:rFonts w:hint="eastAsia" w:ascii="仿宋_GB2312" w:eastAsia="仿宋_GB2312"/>
          <w:spacing w:val="8"/>
          <w:sz w:val="32"/>
          <w:szCs w:val="32"/>
        </w:rPr>
        <w:t>（一）财政拨款：指省级财政当年拨付的资金。</w:t>
      </w:r>
    </w:p>
    <w:p>
      <w:pPr>
        <w:pStyle w:val="2"/>
        <w:widowControl w:val="0"/>
        <w:spacing w:line="570" w:lineRule="exact"/>
        <w:ind w:right="16" w:firstLine="672" w:firstLineChars="200"/>
        <w:jc w:val="both"/>
        <w:rPr>
          <w:rFonts w:hint="eastAsia" w:ascii="黑体" w:hAnsi="黑体" w:eastAsia="黑体" w:cs="Times New Roman"/>
          <w:sz w:val="32"/>
          <w:szCs w:val="32"/>
        </w:rPr>
      </w:pPr>
      <w:r>
        <w:rPr>
          <w:rFonts w:hint="eastAsia" w:ascii="仿宋_GB2312" w:eastAsia="仿宋_GB2312"/>
          <w:spacing w:val="8"/>
          <w:sz w:val="32"/>
          <w:szCs w:val="32"/>
        </w:rPr>
        <w:t>（</w:t>
      </w:r>
      <w:r>
        <w:rPr>
          <w:rFonts w:hint="eastAsia" w:ascii="仿宋_GB2312" w:eastAsia="仿宋_GB2312"/>
          <w:spacing w:val="8"/>
          <w:sz w:val="32"/>
          <w:szCs w:val="32"/>
          <w:lang w:val="en-US" w:eastAsia="zh-CN"/>
        </w:rPr>
        <w:t>二</w:t>
      </w:r>
      <w:r>
        <w:rPr>
          <w:rFonts w:hint="eastAsia" w:ascii="仿宋_GB2312" w:eastAsia="仿宋_GB2312"/>
          <w:spacing w:val="8"/>
          <w:sz w:val="32"/>
          <w:szCs w:val="32"/>
        </w:rPr>
        <w:t>）其他收入：指除财政拨款、事业收入、事业单位经营收入等以外的各项收入。</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pStyle w:val="2"/>
        <w:widowControl w:val="0"/>
        <w:spacing w:line="570" w:lineRule="exact"/>
        <w:ind w:left="36" w:right="153" w:firstLine="644"/>
        <w:rPr>
          <w:rFonts w:hint="eastAsia" w:ascii="仿宋_GB2312" w:eastAsia="仿宋_GB2312"/>
          <w:spacing w:val="8"/>
          <w:sz w:val="32"/>
          <w:szCs w:val="32"/>
        </w:rPr>
      </w:pP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一</w:t>
      </w: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2011301行</w:t>
      </w:r>
      <w:r>
        <w:rPr>
          <w:rFonts w:hint="eastAsia" w:ascii="仿宋_GB2312" w:eastAsia="仿宋_GB2312"/>
          <w:spacing w:val="8"/>
          <w:sz w:val="32"/>
          <w:szCs w:val="32"/>
        </w:rPr>
        <w:t>政运</w:t>
      </w:r>
      <w:r>
        <w:rPr>
          <w:rFonts w:hint="eastAsia" w:ascii="仿宋_GB2312" w:eastAsia="仿宋_GB2312"/>
          <w:spacing w:val="8"/>
          <w:sz w:val="32"/>
          <w:szCs w:val="32"/>
          <w:lang w:val="en-US" w:eastAsia="zh-CN"/>
        </w:rPr>
        <w:t>行</w:t>
      </w:r>
      <w:r>
        <w:rPr>
          <w:rFonts w:hint="eastAsia" w:ascii="仿宋_GB2312" w:eastAsia="仿宋_GB2312"/>
          <w:spacing w:val="8"/>
          <w:sz w:val="32"/>
          <w:szCs w:val="32"/>
        </w:rPr>
        <w:t>：反映</w:t>
      </w:r>
      <w:r>
        <w:rPr>
          <w:rFonts w:hint="eastAsia" w:ascii="仿宋_GB2312" w:eastAsia="仿宋_GB2312"/>
          <w:spacing w:val="8"/>
          <w:sz w:val="32"/>
          <w:szCs w:val="32"/>
          <w:lang w:val="en-US" w:eastAsia="zh-CN"/>
        </w:rPr>
        <w:t>行</w:t>
      </w:r>
      <w:r>
        <w:rPr>
          <w:rFonts w:hint="eastAsia" w:ascii="仿宋_GB2312" w:eastAsia="仿宋_GB2312"/>
          <w:spacing w:val="8"/>
          <w:sz w:val="32"/>
          <w:szCs w:val="32"/>
        </w:rPr>
        <w:t>政单位（包括实</w:t>
      </w:r>
      <w:r>
        <w:rPr>
          <w:rFonts w:hint="eastAsia" w:ascii="仿宋_GB2312" w:eastAsia="仿宋_GB2312"/>
          <w:spacing w:val="8"/>
          <w:sz w:val="32"/>
          <w:szCs w:val="32"/>
          <w:lang w:val="en-US" w:eastAsia="zh-CN"/>
        </w:rPr>
        <w:t>行</w:t>
      </w:r>
      <w:r>
        <w:rPr>
          <w:rFonts w:hint="eastAsia" w:ascii="仿宋_GB2312" w:eastAsia="仿宋_GB2312"/>
          <w:spacing w:val="8"/>
          <w:sz w:val="32"/>
          <w:szCs w:val="32"/>
        </w:rPr>
        <w:t>公务员 管理的事业单位）的基本</w:t>
      </w:r>
      <w:r>
        <w:rPr>
          <w:rFonts w:hint="eastAsia" w:ascii="仿宋_GB2312" w:eastAsia="仿宋_GB2312"/>
          <w:spacing w:val="8"/>
          <w:sz w:val="32"/>
          <w:szCs w:val="32"/>
          <w:lang w:val="en-US" w:eastAsia="zh-CN"/>
        </w:rPr>
        <w:t>支</w:t>
      </w:r>
      <w:r>
        <w:rPr>
          <w:rFonts w:hint="eastAsia" w:ascii="仿宋_GB2312" w:eastAsia="仿宋_GB2312"/>
          <w:spacing w:val="8"/>
          <w:sz w:val="32"/>
          <w:szCs w:val="32"/>
        </w:rPr>
        <w:t>出。</w:t>
      </w:r>
    </w:p>
    <w:p>
      <w:pPr>
        <w:pStyle w:val="2"/>
        <w:widowControl w:val="0"/>
        <w:spacing w:line="570" w:lineRule="exact"/>
        <w:ind w:left="36" w:right="153" w:firstLine="644"/>
        <w:rPr>
          <w:rFonts w:hint="eastAsia" w:ascii="仿宋_GB2312" w:eastAsia="仿宋_GB2312"/>
          <w:spacing w:val="8"/>
          <w:sz w:val="32"/>
          <w:szCs w:val="32"/>
        </w:rPr>
      </w:pP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二</w:t>
      </w: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2210201</w:t>
      </w:r>
      <w:r>
        <w:rPr>
          <w:rFonts w:hint="eastAsia" w:ascii="仿宋_GB2312" w:eastAsia="仿宋_GB2312"/>
          <w:spacing w:val="8"/>
          <w:sz w:val="32"/>
          <w:szCs w:val="32"/>
        </w:rPr>
        <w:t>住房公积</w:t>
      </w:r>
      <w:r>
        <w:rPr>
          <w:rFonts w:hint="eastAsia" w:ascii="仿宋_GB2312" w:eastAsia="仿宋_GB2312"/>
          <w:spacing w:val="8"/>
          <w:sz w:val="32"/>
          <w:szCs w:val="32"/>
          <w:lang w:val="en-US" w:eastAsia="zh-CN"/>
        </w:rPr>
        <w:t>金</w:t>
      </w:r>
      <w:r>
        <w:rPr>
          <w:rFonts w:hint="eastAsia" w:ascii="仿宋_GB2312" w:eastAsia="仿宋_GB2312"/>
          <w:spacing w:val="8"/>
          <w:sz w:val="32"/>
          <w:szCs w:val="32"/>
        </w:rPr>
        <w:t>：反映</w:t>
      </w:r>
      <w:r>
        <w:rPr>
          <w:rFonts w:hint="eastAsia" w:ascii="仿宋_GB2312" w:eastAsia="仿宋_GB2312"/>
          <w:spacing w:val="8"/>
          <w:sz w:val="32"/>
          <w:szCs w:val="32"/>
          <w:lang w:val="en-US" w:eastAsia="zh-CN"/>
        </w:rPr>
        <w:t>行</w:t>
      </w:r>
      <w:r>
        <w:rPr>
          <w:rFonts w:hint="eastAsia" w:ascii="仿宋_GB2312" w:eastAsia="仿宋_GB2312"/>
          <w:spacing w:val="8"/>
          <w:sz w:val="32"/>
          <w:szCs w:val="32"/>
        </w:rPr>
        <w:t>政事业单位按</w:t>
      </w:r>
      <w:r>
        <w:rPr>
          <w:rFonts w:hint="eastAsia" w:ascii="仿宋_GB2312" w:eastAsia="仿宋_GB2312"/>
          <w:spacing w:val="8"/>
          <w:sz w:val="32"/>
          <w:szCs w:val="32"/>
          <w:lang w:val="en-US" w:eastAsia="zh-CN"/>
        </w:rPr>
        <w:t>人力</w:t>
      </w:r>
      <w:r>
        <w:rPr>
          <w:rFonts w:hint="eastAsia" w:ascii="仿宋_GB2312" w:eastAsia="仿宋_GB2312"/>
          <w:spacing w:val="8"/>
          <w:sz w:val="32"/>
          <w:szCs w:val="32"/>
        </w:rPr>
        <w:t>资源 和社会保障部、财政规定的基本</w:t>
      </w:r>
      <w:r>
        <w:rPr>
          <w:rFonts w:hint="eastAsia" w:ascii="仿宋_GB2312" w:eastAsia="仿宋_GB2312"/>
          <w:spacing w:val="8"/>
          <w:sz w:val="32"/>
          <w:szCs w:val="32"/>
          <w:lang w:val="en-US" w:eastAsia="zh-CN"/>
        </w:rPr>
        <w:t>工</w:t>
      </w:r>
      <w:r>
        <w:rPr>
          <w:rFonts w:hint="eastAsia" w:ascii="仿宋_GB2312" w:eastAsia="仿宋_GB2312"/>
          <w:spacing w:val="8"/>
          <w:sz w:val="32"/>
          <w:szCs w:val="32"/>
        </w:rPr>
        <w:t>资和津贴补贴及规定的</w:t>
      </w:r>
      <w:r>
        <w:rPr>
          <w:rFonts w:hint="eastAsia" w:ascii="仿宋_GB2312" w:eastAsia="仿宋_GB2312"/>
          <w:spacing w:val="8"/>
          <w:sz w:val="32"/>
          <w:szCs w:val="32"/>
          <w:lang w:val="en-US" w:eastAsia="zh-CN"/>
        </w:rPr>
        <w:t>比</w:t>
      </w:r>
      <w:r>
        <w:rPr>
          <w:rFonts w:hint="eastAsia" w:ascii="仿宋_GB2312" w:eastAsia="仿宋_GB2312"/>
          <w:spacing w:val="8"/>
          <w:sz w:val="32"/>
          <w:szCs w:val="32"/>
        </w:rPr>
        <w:t xml:space="preserve"> 例为职</w:t>
      </w:r>
      <w:r>
        <w:rPr>
          <w:rFonts w:hint="eastAsia" w:ascii="仿宋_GB2312" w:eastAsia="仿宋_GB2312"/>
          <w:spacing w:val="8"/>
          <w:sz w:val="32"/>
          <w:szCs w:val="32"/>
          <w:lang w:val="en-US" w:eastAsia="zh-CN"/>
        </w:rPr>
        <w:t>工</w:t>
      </w:r>
      <w:r>
        <w:rPr>
          <w:rFonts w:hint="eastAsia" w:ascii="仿宋_GB2312" w:eastAsia="仿宋_GB2312"/>
          <w:spacing w:val="8"/>
          <w:sz w:val="32"/>
          <w:szCs w:val="32"/>
        </w:rPr>
        <w:t>缴纳的住房公积</w:t>
      </w:r>
      <w:r>
        <w:rPr>
          <w:rFonts w:hint="eastAsia" w:ascii="仿宋_GB2312" w:eastAsia="仿宋_GB2312"/>
          <w:spacing w:val="8"/>
          <w:sz w:val="32"/>
          <w:szCs w:val="32"/>
          <w:lang w:val="en-US" w:eastAsia="zh-CN"/>
        </w:rPr>
        <w:t>金</w:t>
      </w:r>
      <w:r>
        <w:rPr>
          <w:rFonts w:hint="eastAsia" w:ascii="仿宋_GB2312" w:eastAsia="仿宋_GB2312"/>
          <w:spacing w:val="8"/>
          <w:sz w:val="32"/>
          <w:szCs w:val="32"/>
        </w:rPr>
        <w:t xml:space="preserve">。 </w:t>
      </w:r>
    </w:p>
    <w:p>
      <w:pPr>
        <w:pStyle w:val="2"/>
        <w:widowControl w:val="0"/>
        <w:spacing w:line="570" w:lineRule="exact"/>
        <w:ind w:left="36" w:right="153" w:firstLine="644"/>
        <w:rPr>
          <w:rFonts w:hint="eastAsia" w:ascii="仿宋_GB2312" w:eastAsia="仿宋_GB2312"/>
          <w:spacing w:val="8"/>
          <w:sz w:val="32"/>
          <w:szCs w:val="32"/>
        </w:rPr>
      </w:pP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三</w:t>
      </w: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2101102</w:t>
      </w:r>
      <w:r>
        <w:rPr>
          <w:rFonts w:hint="eastAsia" w:ascii="仿宋_GB2312" w:eastAsia="仿宋_GB2312"/>
          <w:spacing w:val="8"/>
          <w:sz w:val="32"/>
          <w:szCs w:val="32"/>
        </w:rPr>
        <w:t>事业单位医疗：反映财政部</w:t>
      </w:r>
      <w:r>
        <w:rPr>
          <w:rFonts w:hint="eastAsia" w:ascii="仿宋_GB2312" w:eastAsia="仿宋_GB2312"/>
          <w:spacing w:val="8"/>
          <w:sz w:val="32"/>
          <w:szCs w:val="32"/>
          <w:lang w:val="en-US" w:eastAsia="zh-CN"/>
        </w:rPr>
        <w:t>门</w:t>
      </w:r>
      <w:r>
        <w:rPr>
          <w:rFonts w:hint="eastAsia" w:ascii="仿宋_GB2312" w:eastAsia="仿宋_GB2312"/>
          <w:spacing w:val="8"/>
          <w:sz w:val="32"/>
          <w:szCs w:val="32"/>
        </w:rPr>
        <w:t>安排的事业单 位基本医疗保险缴费经费，未参加医疗保险的事业单位的公 费医疗经费，按国家规定享按离休</w:t>
      </w:r>
      <w:r>
        <w:rPr>
          <w:rFonts w:hint="eastAsia" w:ascii="仿宋_GB2312" w:eastAsia="仿宋_GB2312"/>
          <w:spacing w:val="8"/>
          <w:sz w:val="32"/>
          <w:szCs w:val="32"/>
          <w:lang w:val="en-US" w:eastAsia="zh-CN"/>
        </w:rPr>
        <w:t>人</w:t>
      </w:r>
      <w:r>
        <w:rPr>
          <w:rFonts w:hint="eastAsia" w:ascii="仿宋_GB2312" w:eastAsia="仿宋_GB2312"/>
          <w:spacing w:val="8"/>
          <w:sz w:val="32"/>
          <w:szCs w:val="32"/>
        </w:rPr>
        <w:t xml:space="preserve">员待遇的医疗经费。 </w:t>
      </w:r>
    </w:p>
    <w:p>
      <w:pPr>
        <w:pStyle w:val="2"/>
        <w:widowControl w:val="0"/>
        <w:spacing w:line="570" w:lineRule="exact"/>
        <w:ind w:left="36" w:right="153" w:firstLine="644"/>
        <w:rPr>
          <w:rFonts w:hint="eastAsia" w:ascii="仿宋_GB2312" w:eastAsia="仿宋_GB2312"/>
          <w:spacing w:val="8"/>
          <w:sz w:val="32"/>
          <w:szCs w:val="32"/>
          <w:lang w:eastAsia="zh-CN"/>
        </w:rPr>
      </w:pP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四</w:t>
      </w: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2080502</w:t>
      </w:r>
      <w:r>
        <w:rPr>
          <w:rFonts w:hint="eastAsia" w:ascii="仿宋_GB2312" w:eastAsia="仿宋_GB2312"/>
          <w:spacing w:val="8"/>
          <w:sz w:val="32"/>
          <w:szCs w:val="32"/>
        </w:rPr>
        <w:t>事业单位离退休：反映事业单位开支的离退 休经费</w:t>
      </w:r>
      <w:r>
        <w:rPr>
          <w:rFonts w:hint="eastAsia" w:ascii="仿宋_GB2312" w:eastAsia="仿宋_GB2312"/>
          <w:spacing w:val="8"/>
          <w:sz w:val="32"/>
          <w:szCs w:val="32"/>
          <w:lang w:eastAsia="zh-CN"/>
        </w:rPr>
        <w:t>。</w:t>
      </w:r>
    </w:p>
    <w:p>
      <w:pPr>
        <w:pStyle w:val="2"/>
        <w:widowControl w:val="0"/>
        <w:spacing w:line="570" w:lineRule="exact"/>
        <w:ind w:left="36" w:right="153" w:firstLine="644"/>
        <w:rPr>
          <w:rFonts w:hint="eastAsia" w:ascii="仿宋_GB2312" w:eastAsia="仿宋_GB2312"/>
          <w:spacing w:val="8"/>
          <w:sz w:val="32"/>
          <w:szCs w:val="32"/>
        </w:rPr>
      </w:pP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五</w:t>
      </w: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2110301大气</w:t>
      </w:r>
      <w:r>
        <w:rPr>
          <w:rFonts w:hint="eastAsia" w:ascii="仿宋_GB2312" w:eastAsia="仿宋_GB2312"/>
          <w:spacing w:val="8"/>
          <w:sz w:val="32"/>
          <w:szCs w:val="32"/>
        </w:rPr>
        <w:t>：反映政府在治理空</w:t>
      </w:r>
      <w:r>
        <w:rPr>
          <w:rFonts w:hint="eastAsia" w:ascii="仿宋_GB2312" w:eastAsia="仿宋_GB2312"/>
          <w:spacing w:val="8"/>
          <w:sz w:val="32"/>
          <w:szCs w:val="32"/>
          <w:lang w:val="en-US" w:eastAsia="zh-CN"/>
        </w:rPr>
        <w:t>气</w:t>
      </w:r>
      <w:r>
        <w:rPr>
          <w:rFonts w:hint="eastAsia" w:ascii="仿宋_GB2312" w:eastAsia="仿宋_GB2312"/>
          <w:spacing w:val="8"/>
          <w:sz w:val="32"/>
          <w:szCs w:val="32"/>
        </w:rPr>
        <w:t>污染、汽</w:t>
      </w:r>
      <w:r>
        <w:rPr>
          <w:rFonts w:hint="eastAsia" w:ascii="仿宋_GB2312" w:eastAsia="仿宋_GB2312"/>
          <w:spacing w:val="8"/>
          <w:sz w:val="32"/>
          <w:szCs w:val="32"/>
          <w:lang w:val="en-US" w:eastAsia="zh-CN"/>
        </w:rPr>
        <w:t>车</w:t>
      </w:r>
      <w:r>
        <w:rPr>
          <w:rFonts w:hint="eastAsia" w:ascii="仿宋_GB2312" w:eastAsia="仿宋_GB2312"/>
          <w:spacing w:val="8"/>
          <w:sz w:val="32"/>
          <w:szCs w:val="32"/>
        </w:rPr>
        <w:t>尾</w:t>
      </w:r>
      <w:r>
        <w:rPr>
          <w:rFonts w:hint="eastAsia" w:ascii="仿宋_GB2312" w:eastAsia="仿宋_GB2312"/>
          <w:spacing w:val="8"/>
          <w:sz w:val="32"/>
          <w:szCs w:val="32"/>
          <w:lang w:val="en-US" w:eastAsia="zh-CN"/>
        </w:rPr>
        <w:t>气</w:t>
      </w:r>
      <w:r>
        <w:rPr>
          <w:rFonts w:hint="eastAsia" w:ascii="仿宋_GB2312" w:eastAsia="仿宋_GB2312"/>
          <w:spacing w:val="8"/>
          <w:sz w:val="32"/>
          <w:szCs w:val="32"/>
        </w:rPr>
        <w:t xml:space="preserve"> 、酸⾬、</w:t>
      </w:r>
      <w:r>
        <w:rPr>
          <w:rFonts w:hint="eastAsia" w:ascii="仿宋_GB2312" w:eastAsia="仿宋_GB2312"/>
          <w:spacing w:val="8"/>
          <w:sz w:val="32"/>
          <w:szCs w:val="32"/>
          <w:lang w:val="en-US" w:eastAsia="zh-CN"/>
        </w:rPr>
        <w:t>二</w:t>
      </w:r>
      <w:r>
        <w:rPr>
          <w:rFonts w:hint="eastAsia" w:ascii="仿宋_GB2312" w:eastAsia="仿宋_GB2312"/>
          <w:spacing w:val="8"/>
          <w:sz w:val="32"/>
          <w:szCs w:val="32"/>
        </w:rPr>
        <w:t>氧化硫、沙尘暴等</w:t>
      </w:r>
      <w:r>
        <w:rPr>
          <w:rFonts w:hint="eastAsia" w:ascii="仿宋_GB2312" w:eastAsia="仿宋_GB2312"/>
          <w:spacing w:val="8"/>
          <w:sz w:val="32"/>
          <w:szCs w:val="32"/>
          <w:lang w:val="en-US" w:eastAsia="zh-CN"/>
        </w:rPr>
        <w:t>方面</w:t>
      </w:r>
      <w:r>
        <w:rPr>
          <w:rFonts w:hint="eastAsia" w:ascii="仿宋_GB2312" w:eastAsia="仿宋_GB2312"/>
          <w:spacing w:val="8"/>
          <w:sz w:val="32"/>
          <w:szCs w:val="32"/>
        </w:rPr>
        <w:t>的</w:t>
      </w:r>
      <w:r>
        <w:rPr>
          <w:rFonts w:hint="eastAsia" w:ascii="仿宋_GB2312" w:eastAsia="仿宋_GB2312"/>
          <w:spacing w:val="8"/>
          <w:sz w:val="32"/>
          <w:szCs w:val="32"/>
          <w:lang w:val="en-US" w:eastAsia="zh-CN"/>
        </w:rPr>
        <w:t>支</w:t>
      </w:r>
      <w:r>
        <w:rPr>
          <w:rFonts w:hint="eastAsia" w:ascii="仿宋_GB2312" w:eastAsia="仿宋_GB2312"/>
          <w:spacing w:val="8"/>
          <w:sz w:val="32"/>
          <w:szCs w:val="32"/>
        </w:rPr>
        <w:t xml:space="preserve">出。 </w:t>
      </w:r>
    </w:p>
    <w:p>
      <w:pPr>
        <w:pStyle w:val="2"/>
        <w:widowControl w:val="0"/>
        <w:spacing w:line="570" w:lineRule="exact"/>
        <w:ind w:right="16" w:firstLine="672" w:firstLineChars="200"/>
        <w:jc w:val="both"/>
        <w:rPr>
          <w:rFonts w:hint="eastAsia" w:ascii="仿宋_GB2312" w:eastAsia="仿宋_GB2312"/>
          <w:spacing w:val="8"/>
          <w:sz w:val="32"/>
          <w:szCs w:val="32"/>
          <w:lang w:eastAsia="zh-CN"/>
        </w:rPr>
      </w:pP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六</w:t>
      </w:r>
      <w:r>
        <w:rPr>
          <w:rFonts w:hint="eastAsia" w:ascii="仿宋_GB2312" w:eastAsia="仿宋_GB2312"/>
          <w:spacing w:val="8"/>
          <w:sz w:val="32"/>
          <w:szCs w:val="32"/>
          <w:lang w:eastAsia="zh-CN"/>
        </w:rPr>
        <w:t>）</w:t>
      </w:r>
      <w:r>
        <w:rPr>
          <w:rFonts w:hint="eastAsia" w:ascii="仿宋_GB2312" w:eastAsia="仿宋_GB2312"/>
          <w:spacing w:val="8"/>
          <w:sz w:val="32"/>
          <w:szCs w:val="32"/>
          <w:lang w:val="en-US" w:eastAsia="zh-CN"/>
        </w:rPr>
        <w:t>2120803</w:t>
      </w:r>
      <w:r>
        <w:rPr>
          <w:rFonts w:hint="eastAsia" w:ascii="仿宋_GB2312" w:eastAsia="仿宋_GB2312"/>
          <w:spacing w:val="8"/>
          <w:sz w:val="32"/>
          <w:szCs w:val="32"/>
        </w:rPr>
        <w:t>城市建设出：反映</w:t>
      </w:r>
      <w:r>
        <w:rPr>
          <w:rFonts w:hint="eastAsia" w:ascii="仿宋_GB2312" w:eastAsia="仿宋_GB2312"/>
          <w:spacing w:val="8"/>
          <w:sz w:val="32"/>
          <w:szCs w:val="32"/>
          <w:lang w:val="en-US" w:eastAsia="zh-CN"/>
        </w:rPr>
        <w:t>土</w:t>
      </w:r>
      <w:r>
        <w:rPr>
          <w:rFonts w:hint="eastAsia" w:ascii="仿宋_GB2312" w:eastAsia="仿宋_GB2312"/>
          <w:spacing w:val="8"/>
          <w:sz w:val="32"/>
          <w:szCs w:val="32"/>
        </w:rPr>
        <w:t>地出让收</w:t>
      </w:r>
      <w:r>
        <w:rPr>
          <w:rFonts w:hint="eastAsia" w:ascii="仿宋_GB2312" w:eastAsia="仿宋_GB2312"/>
          <w:spacing w:val="8"/>
          <w:sz w:val="32"/>
          <w:szCs w:val="32"/>
          <w:lang w:val="en-US" w:eastAsia="zh-CN"/>
        </w:rPr>
        <w:t>入用</w:t>
      </w:r>
      <w:r>
        <w:rPr>
          <w:rFonts w:hint="eastAsia" w:ascii="仿宋_GB2312" w:eastAsia="仿宋_GB2312"/>
          <w:spacing w:val="8"/>
          <w:sz w:val="32"/>
          <w:szCs w:val="32"/>
        </w:rPr>
        <w:t>于完善国 有</w:t>
      </w:r>
      <w:r>
        <w:rPr>
          <w:rFonts w:hint="eastAsia" w:ascii="仿宋_GB2312" w:eastAsia="仿宋_GB2312"/>
          <w:spacing w:val="8"/>
          <w:sz w:val="32"/>
          <w:szCs w:val="32"/>
          <w:lang w:val="en-US" w:eastAsia="zh-CN"/>
        </w:rPr>
        <w:t>土</w:t>
      </w:r>
      <w:r>
        <w:rPr>
          <w:rFonts w:hint="eastAsia" w:ascii="仿宋_GB2312" w:eastAsia="仿宋_GB2312"/>
          <w:spacing w:val="8"/>
          <w:sz w:val="32"/>
          <w:szCs w:val="32"/>
        </w:rPr>
        <w:t>地使</w:t>
      </w:r>
      <w:r>
        <w:rPr>
          <w:rFonts w:hint="eastAsia" w:ascii="仿宋_GB2312" w:eastAsia="仿宋_GB2312"/>
          <w:spacing w:val="8"/>
          <w:sz w:val="32"/>
          <w:szCs w:val="32"/>
          <w:lang w:val="en-US" w:eastAsia="zh-CN"/>
        </w:rPr>
        <w:t>用</w:t>
      </w:r>
      <w:r>
        <w:rPr>
          <w:rFonts w:hint="eastAsia" w:ascii="仿宋_GB2312" w:eastAsia="仿宋_GB2312"/>
          <w:spacing w:val="8"/>
          <w:sz w:val="32"/>
          <w:szCs w:val="32"/>
        </w:rPr>
        <w:t>功能的配套设施建设和城市基础建设</w:t>
      </w:r>
      <w:r>
        <w:rPr>
          <w:rFonts w:hint="eastAsia" w:ascii="仿宋_GB2312" w:eastAsia="仿宋_GB2312"/>
          <w:spacing w:val="8"/>
          <w:sz w:val="32"/>
          <w:szCs w:val="32"/>
          <w:lang w:val="en-US" w:eastAsia="zh-CN"/>
        </w:rPr>
        <w:t>支</w:t>
      </w:r>
      <w:r>
        <w:rPr>
          <w:rFonts w:hint="eastAsia" w:ascii="仿宋_GB2312" w:eastAsia="仿宋_GB2312"/>
          <w:spacing w:val="8"/>
          <w:sz w:val="32"/>
          <w:szCs w:val="32"/>
        </w:rPr>
        <w:t>出</w:t>
      </w:r>
      <w:r>
        <w:rPr>
          <w:rFonts w:hint="eastAsia" w:ascii="仿宋_GB2312" w:eastAsia="仿宋_GB2312"/>
          <w:spacing w:val="8"/>
          <w:sz w:val="32"/>
          <w:szCs w:val="32"/>
          <w:lang w:eastAsia="zh-CN"/>
        </w:rPr>
        <w:t>。</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宋体" w:cs="方正小标宋简体"/>
          <w:sz w:val="44"/>
          <w:szCs w:val="44"/>
          <w:lang w:eastAsia="zh-CN"/>
        </w:rPr>
      </w:pPr>
      <w:r>
        <w:rPr>
          <w:rFonts w:hint="eastAsia" w:ascii="宋体" w:hAnsi="宋体" w:cs="宋体"/>
          <w:b/>
          <w:bCs/>
          <w:sz w:val="44"/>
          <w:szCs w:val="44"/>
        </w:rPr>
        <w:t xml:space="preserve">第四部分  </w:t>
      </w:r>
      <w:r>
        <w:rPr>
          <w:rFonts w:hint="eastAsia" w:ascii="宋体" w:hAnsi="宋体" w:cs="宋体"/>
          <w:b/>
          <w:bCs/>
          <w:sz w:val="44"/>
          <w:szCs w:val="44"/>
          <w:lang w:eastAsia="zh-CN"/>
        </w:rPr>
        <w:t>附件</w:t>
      </w:r>
    </w:p>
    <w:p>
      <w:pPr>
        <w:bidi w:val="0"/>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lang w:eastAsia="zh-CN"/>
        </w:rPr>
      </w:pPr>
      <w:r>
        <w:rPr>
          <w:rFonts w:hint="eastAsia" w:ascii="宋体" w:hAnsi="宋体" w:cs="宋体"/>
          <w:b/>
          <w:bCs/>
          <w:sz w:val="44"/>
          <w:szCs w:val="44"/>
          <w:lang w:eastAsia="zh-CN"/>
        </w:rPr>
        <w:t>项目支出绩效评价报告</w:t>
      </w:r>
    </w:p>
    <w:p>
      <w:pPr>
        <w:bidi w:val="0"/>
        <w:ind w:firstLine="640" w:firstLineChars="200"/>
        <w:rPr>
          <w:rFonts w:hint="eastAsia" w:ascii="黑体" w:hAnsi="黑体" w:eastAsia="黑体" w:cs="黑体"/>
          <w:sz w:val="32"/>
          <w:szCs w:val="32"/>
        </w:rPr>
      </w:pPr>
      <w:r>
        <w:rPr>
          <w:rFonts w:hint="eastAsia" w:ascii="黑体" w:hAnsi="黑体" w:eastAsia="黑体" w:cs="黑体"/>
          <w:sz w:val="32"/>
          <w:szCs w:val="32"/>
        </w:rPr>
        <w:t>一、基本情况</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（一）项目概况。我局2023年项目数量12个，开展绩效监控项目12个</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（二）项目绩效目标。推动全县主攻工业倍增升级，推动实现全县经济跨越式发展。</w:t>
      </w:r>
    </w:p>
    <w:p>
      <w:pPr>
        <w:bidi w:val="0"/>
        <w:ind w:firstLine="640" w:firstLineChars="200"/>
        <w:rPr>
          <w:rFonts w:hint="eastAsia" w:ascii="黑体" w:hAnsi="黑体" w:eastAsia="黑体" w:cs="黑体"/>
          <w:sz w:val="32"/>
          <w:szCs w:val="32"/>
        </w:rPr>
      </w:pPr>
      <w:r>
        <w:rPr>
          <w:rFonts w:hint="eastAsia" w:ascii="黑体" w:hAnsi="黑体" w:eastAsia="黑体" w:cs="黑体"/>
          <w:sz w:val="32"/>
          <w:szCs w:val="32"/>
        </w:rPr>
        <w:t>二、绩效评价工作开展情况</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绩效评价目的、对象和范围绩效监控是保障单位实现绩效目标、提高预算执行效率、提升资金使用效益的重要手段和有效措施，对及时发现并纠正绩效运行中存在的问题，确保绩效目标全面、如期完成有重要意义。我局接到县财政局通知后高度重视，立即按照文件要求做好2023年预算绩效运行监控工作。对绩效监控中发现的绩效目标执行偏差和管理漏洞，及时采取有针对性的措施予以纠正，不断改进和加强预算绩效管理。</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（二）绩效评价原则、评价指标体系（附表说明）、评价方法、评价标准等</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截至2023年12月31日，按监控节点，预期指标值为衡量标准，我局预算执行进度为100%.我单位严格按照绩效管理的相关要求，对本单位整体支出绩效运行实施监控。共设置一级指标4个，二级指15个，三级指标15个。</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（三）绩效评价工作过程</w:t>
      </w:r>
    </w:p>
    <w:p>
      <w:pPr>
        <w:bidi w:val="0"/>
        <w:ind w:firstLine="640" w:firstLineChars="200"/>
        <w:rPr>
          <w:rFonts w:hint="eastAsia" w:ascii="黑体" w:hAnsi="黑体" w:eastAsia="黑体" w:cs="黑体"/>
          <w:sz w:val="32"/>
          <w:szCs w:val="32"/>
        </w:rPr>
      </w:pPr>
      <w:r>
        <w:rPr>
          <w:rFonts w:hint="eastAsia" w:ascii="黑体" w:hAnsi="黑体" w:eastAsia="黑体" w:cs="黑体"/>
          <w:sz w:val="32"/>
          <w:szCs w:val="32"/>
        </w:rPr>
        <w:t>三、综合评价情况及评价结论</w:t>
      </w:r>
    </w:p>
    <w:p>
      <w:pPr>
        <w:bidi w:val="0"/>
        <w:ind w:left="638" w:leftChars="304"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综合评价我局绩效目标按要求完成，自评得分100分。</w:t>
      </w:r>
      <w:r>
        <w:rPr>
          <w:rFonts w:hint="eastAsia" w:ascii="黑体" w:hAnsi="黑体" w:eastAsia="黑体" w:cs="黑体"/>
          <w:sz w:val="32"/>
          <w:szCs w:val="32"/>
        </w:rPr>
        <w:t>四、绩效评价指标分析</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（一）项目决策情况</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项目均通过党组会决策</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（二）项目过程情况</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项目实施全过程按要求公开</w:t>
      </w:r>
    </w:p>
    <w:p>
      <w:pPr>
        <w:numPr>
          <w:ilvl w:val="0"/>
          <w:numId w:val="1"/>
        </w:num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项目产出情况项目产出达到绩效目标要求</w:t>
      </w:r>
    </w:p>
    <w:p>
      <w:pPr>
        <w:numPr>
          <w:ilvl w:val="0"/>
          <w:numId w:val="1"/>
        </w:numPr>
        <w:bidi w:val="0"/>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项目效益情况</w:t>
      </w:r>
    </w:p>
    <w:p>
      <w:pPr>
        <w:bidi w:val="0"/>
        <w:ind w:left="638" w:leftChars="304" w:firstLine="0" w:firstLineChars="0"/>
        <w:rPr>
          <w:rFonts w:hint="eastAsia" w:ascii="黑体" w:hAnsi="黑体" w:eastAsia="黑体" w:cs="黑体"/>
          <w:sz w:val="32"/>
          <w:szCs w:val="32"/>
        </w:rPr>
      </w:pPr>
      <w:r>
        <w:rPr>
          <w:rFonts w:hint="eastAsia" w:ascii="黑体" w:hAnsi="黑体" w:eastAsia="黑体" w:cs="黑体"/>
          <w:sz w:val="32"/>
          <w:szCs w:val="32"/>
        </w:rPr>
        <w:t>五、主要经验及做法、存在的问题及原因分析</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梳理了单位主要经济业务管理制度及流程。针对预（决）算管理业务模块，在规章制度方面，梳理制度文件，汇编成册，以保证项目实施达到目标要求。</w:t>
      </w:r>
    </w:p>
    <w:p>
      <w:pPr>
        <w:bidi w:val="0"/>
        <w:ind w:left="638" w:leftChars="304" w:firstLine="0" w:firstLineChars="0"/>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有关建议</w:t>
      </w:r>
    </w:p>
    <w:p>
      <w:pPr>
        <w:numPr>
          <w:numId w:val="0"/>
        </w:num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无</w:t>
      </w:r>
    </w:p>
    <w:p>
      <w:pPr>
        <w:bidi w:val="0"/>
        <w:ind w:left="638" w:leftChars="304" w:firstLine="0" w:firstLineChars="0"/>
        <w:rPr>
          <w:rFonts w:hint="eastAsia" w:ascii="黑体" w:hAnsi="黑体" w:eastAsia="黑体" w:cs="黑体"/>
          <w:sz w:val="32"/>
          <w:szCs w:val="32"/>
        </w:rPr>
      </w:pPr>
      <w:r>
        <w:rPr>
          <w:rFonts w:hint="eastAsia" w:ascii="黑体" w:hAnsi="黑体" w:eastAsia="黑体" w:cs="黑体"/>
          <w:sz w:val="32"/>
          <w:szCs w:val="32"/>
        </w:rPr>
        <w:t>七、其他需要说明</w:t>
      </w:r>
      <w:bookmarkStart w:id="0" w:name="_GoBack"/>
      <w:bookmarkEnd w:id="0"/>
      <w:r>
        <w:rPr>
          <w:rFonts w:hint="eastAsia" w:ascii="黑体" w:hAnsi="黑体" w:eastAsia="黑体" w:cs="黑体"/>
          <w:sz w:val="32"/>
          <w:szCs w:val="32"/>
        </w:rPr>
        <w:t>的问题</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无</w:t>
      </w:r>
    </w:p>
    <w:p>
      <w:pPr>
        <w:bidi w:val="0"/>
        <w:rPr>
          <w:rFonts w:hint="eastAsia" w:ascii="仿宋_GB2312" w:hAnsi="仿宋_GB2312" w:eastAsia="仿宋_GB2312" w:cs="仿宋_GB2312"/>
          <w:sz w:val="32"/>
          <w:szCs w:val="32"/>
        </w:rPr>
      </w:pPr>
    </w:p>
    <w:p>
      <w:pPr>
        <w:bidi w:val="0"/>
        <w:rPr>
          <w:rFonts w:hint="eastAsia"/>
        </w:rPr>
      </w:pPr>
    </w:p>
    <w:p>
      <w:pPr>
        <w:bidi w:val="0"/>
        <w:rPr>
          <w:rFonts w:hint="eastAsia"/>
        </w:rPr>
      </w:pPr>
    </w:p>
    <w:p>
      <w:pPr>
        <w:bidi w:val="0"/>
        <w:rPr>
          <w:rFonts w:hint="eastAsia"/>
        </w:rPr>
      </w:pPr>
    </w:p>
    <w:sectPr>
      <w:pgSz w:w="11906" w:h="16838"/>
      <w:pgMar w:top="1440" w:right="1800" w:bottom="1440" w:left="1800" w:header="851" w:footer="992" w:gutter="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7juml68BAABL&#10;AwAADgAAAAAAAAABACAAAAAeAQAAZHJzL2Uyb0RvYy54bWxQSwUGAAAAAAYABgBZAQAAPwUAAAAA&#10;">
              <v:fill on="f" focussize="0,0"/>
              <v:stroke on="f"/>
              <v:imagedata o:title=""/>
              <o:lock v:ext="edit" aspectratio="f"/>
              <v:textbox inset="0mm,0mm,0mm,0mm" style="mso-fit-shape-to-text:t;">
                <w:txbxContent>
                  <w:p>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48168"/>
    <w:multiLevelType w:val="singleLevel"/>
    <w:tmpl w:val="0114816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40946580"/>
    <w:rsid w:val="41F63FB2"/>
    <w:rsid w:val="482F648E"/>
    <w:rsid w:val="579E00C1"/>
    <w:rsid w:val="7BAD7AF9"/>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customStyle="1" w:styleId="6">
    <w:name w:val="默认段落字体1"/>
    <w:qFormat/>
    <w:uiPriority w:val="0"/>
  </w:style>
  <w:style w:type="table" w:customStyle="1" w:styleId="7">
    <w:name w:val="普通表格1"/>
    <w:semiHidden/>
    <w:qFormat/>
    <w:uiPriority w:val="0"/>
    <w:tblPr>
      <w:tblLayout w:type="fixed"/>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44</Pages>
  <Words>6032</Words>
  <Characters>23688</Characters>
  <Lines>119</Lines>
  <Paragraphs>33</Paragraphs>
  <TotalTime>5</TotalTime>
  <ScaleCrop>false</ScaleCrop>
  <LinksUpToDate>false</LinksUpToDate>
  <CharactersWithSpaces>24185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陈燕玲</cp:lastModifiedBy>
  <cp:lastPrinted>2024-05-22T07:51:00Z</cp:lastPrinted>
  <dcterms:modified xsi:type="dcterms:W3CDTF">2025-08-22T00:28:24Z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FCFF850BF5D942809E480D3F02DD1D51_13</vt:lpwstr>
  </property>
</Properties>
</file>