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92FDBDB">
      <w:pPr>
        <w:rPr>
          <w:rFonts w:hint="eastAsia" w:ascii="楷体" w:hAnsi="楷体" w:eastAsia="楷体" w:cs="楷体"/>
          <w:sz w:val="30"/>
          <w:szCs w:val="30"/>
        </w:rPr>
      </w:pPr>
      <w:bookmarkStart w:id="0" w:name="_GoBack"/>
      <w:bookmarkEnd w:id="0"/>
    </w:p>
    <w:p w14:paraId="6C1F4145">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石城县木兰乡人民政府2023年度部门决算</w:t>
      </w:r>
    </w:p>
    <w:p w14:paraId="2192FC2E">
      <w:pPr>
        <w:spacing w:line="600" w:lineRule="exact"/>
        <w:jc w:val="center"/>
        <w:rPr>
          <w:rFonts w:hint="eastAsia" w:ascii="黑体" w:eastAsia="黑体"/>
          <w:sz w:val="44"/>
          <w:szCs w:val="36"/>
        </w:rPr>
      </w:pPr>
    </w:p>
    <w:p w14:paraId="6E5789C3">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469A7E71">
      <w:pPr>
        <w:widowControl/>
        <w:spacing w:line="600" w:lineRule="exact"/>
        <w:ind w:firstLine="640"/>
        <w:jc w:val="left"/>
        <w:rPr>
          <w:rFonts w:hint="eastAsia" w:ascii="仿宋_GB2312" w:eastAsia="仿宋_GB2312"/>
          <w:sz w:val="32"/>
          <w:szCs w:val="30"/>
        </w:rPr>
      </w:pPr>
    </w:p>
    <w:p w14:paraId="1E70AC02">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石城县木兰乡人民政府概况</w:t>
      </w:r>
    </w:p>
    <w:p w14:paraId="7FF4D3F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6E833A3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47A03857">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5EF49BD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6069785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131FADB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4C600C7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543A17C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15351EB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210FEA1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5A3B525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07864765">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7E74582B">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6FDE8B0C">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3BB6A95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513FE51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7AA86BD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72BB150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64C8D5D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7AE1AE3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4437E35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0CE2DAE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536A07C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5182DA6B">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09F5E84F">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7DEF0B03">
      <w:pPr>
        <w:bidi w:val="0"/>
        <w:rPr>
          <w:rFonts w:hint="eastAsia"/>
        </w:rPr>
      </w:pPr>
    </w:p>
    <w:p w14:paraId="3A45A0B1">
      <w:pPr>
        <w:bidi w:val="0"/>
        <w:rPr>
          <w:rFonts w:hint="eastAsia"/>
        </w:rPr>
      </w:pPr>
    </w:p>
    <w:p w14:paraId="4FC1BE85">
      <w:pPr>
        <w:bidi w:val="0"/>
        <w:rPr>
          <w:rFonts w:hint="eastAsia"/>
        </w:rPr>
      </w:pPr>
    </w:p>
    <w:p w14:paraId="26F83D94">
      <w:pPr>
        <w:bidi w:val="0"/>
        <w:rPr>
          <w:rFonts w:hint="eastAsia"/>
        </w:rPr>
      </w:pPr>
    </w:p>
    <w:p w14:paraId="22A289A3">
      <w:pPr>
        <w:bidi w:val="0"/>
        <w:rPr>
          <w:rFonts w:hint="eastAsia"/>
        </w:rPr>
      </w:pPr>
    </w:p>
    <w:p w14:paraId="70C12770">
      <w:pPr>
        <w:bidi w:val="0"/>
        <w:rPr>
          <w:rFonts w:hint="eastAsia"/>
        </w:rPr>
      </w:pPr>
    </w:p>
    <w:p w14:paraId="57559E39">
      <w:pPr>
        <w:bidi w:val="0"/>
        <w:rPr>
          <w:rFonts w:hint="eastAsia"/>
        </w:rPr>
      </w:pPr>
    </w:p>
    <w:p w14:paraId="7C2ABEDE">
      <w:pPr>
        <w:bidi w:val="0"/>
        <w:rPr>
          <w:rFonts w:hint="eastAsia"/>
        </w:rPr>
      </w:pPr>
    </w:p>
    <w:p w14:paraId="4C1BBAE4">
      <w:pPr>
        <w:bidi w:val="0"/>
        <w:rPr>
          <w:rFonts w:hint="eastAsia"/>
        </w:rPr>
      </w:pPr>
    </w:p>
    <w:p w14:paraId="5EF8266B">
      <w:pPr>
        <w:bidi w:val="0"/>
        <w:rPr>
          <w:rFonts w:hint="eastAsia"/>
        </w:rPr>
      </w:pPr>
    </w:p>
    <w:p w14:paraId="0670CF36">
      <w:pPr>
        <w:bidi w:val="0"/>
        <w:rPr>
          <w:rFonts w:hint="eastAsia"/>
        </w:rPr>
      </w:pPr>
    </w:p>
    <w:p w14:paraId="19C0EAEF">
      <w:pPr>
        <w:bidi w:val="0"/>
        <w:rPr>
          <w:rFonts w:hint="eastAsia"/>
        </w:rPr>
      </w:pPr>
    </w:p>
    <w:p w14:paraId="0E3E5612">
      <w:pPr>
        <w:bidi w:val="0"/>
        <w:rPr>
          <w:rFonts w:hint="eastAsia"/>
        </w:rPr>
      </w:pPr>
    </w:p>
    <w:p w14:paraId="031B02AB">
      <w:pPr>
        <w:bidi w:val="0"/>
        <w:rPr>
          <w:rFonts w:hint="eastAsia"/>
        </w:rPr>
      </w:pPr>
    </w:p>
    <w:p w14:paraId="4FB8168D">
      <w:pPr>
        <w:bidi w:val="0"/>
        <w:rPr>
          <w:rFonts w:hint="eastAsia"/>
        </w:rPr>
      </w:pPr>
    </w:p>
    <w:p w14:paraId="2430B599">
      <w:pPr>
        <w:bidi w:val="0"/>
        <w:rPr>
          <w:rFonts w:hint="eastAsia"/>
        </w:rPr>
      </w:pPr>
    </w:p>
    <w:p w14:paraId="01F6DE29">
      <w:pPr>
        <w:bidi w:val="0"/>
        <w:rPr>
          <w:rFonts w:hint="eastAsia"/>
        </w:rPr>
      </w:pPr>
    </w:p>
    <w:p w14:paraId="5388E12E">
      <w:pPr>
        <w:bidi w:val="0"/>
        <w:rPr>
          <w:rFonts w:hint="eastAsia"/>
        </w:rPr>
      </w:pPr>
    </w:p>
    <w:p w14:paraId="24F114E9">
      <w:pPr>
        <w:bidi w:val="0"/>
        <w:rPr>
          <w:rFonts w:hint="eastAsia"/>
        </w:rPr>
      </w:pPr>
    </w:p>
    <w:p w14:paraId="327912D7">
      <w:pPr>
        <w:bidi w:val="0"/>
        <w:rPr>
          <w:rFonts w:hint="eastAsia"/>
        </w:rPr>
      </w:pPr>
    </w:p>
    <w:p w14:paraId="26690B47">
      <w:pPr>
        <w:bidi w:val="0"/>
        <w:rPr>
          <w:rFonts w:hint="eastAsia"/>
        </w:rPr>
      </w:pPr>
    </w:p>
    <w:p w14:paraId="31551F86">
      <w:pPr>
        <w:bidi w:val="0"/>
        <w:rPr>
          <w:rFonts w:hint="eastAsia"/>
        </w:rPr>
      </w:pPr>
    </w:p>
    <w:p w14:paraId="274D863B">
      <w:pPr>
        <w:bidi w:val="0"/>
        <w:rPr>
          <w:rFonts w:hint="eastAsia"/>
        </w:rPr>
      </w:pPr>
    </w:p>
    <w:p w14:paraId="672BE3A4">
      <w:pPr>
        <w:bidi w:val="0"/>
        <w:rPr>
          <w:rFonts w:hint="eastAsia"/>
        </w:rPr>
      </w:pPr>
    </w:p>
    <w:p w14:paraId="7725ABDF">
      <w:pPr>
        <w:bidi w:val="0"/>
        <w:rPr>
          <w:rFonts w:hint="eastAsia"/>
        </w:rPr>
      </w:pPr>
    </w:p>
    <w:p w14:paraId="6707A9FA">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28E73C07">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6D3D82F7">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石城县木兰乡人民政府概况</w:t>
      </w:r>
    </w:p>
    <w:p w14:paraId="233DFEDC">
      <w:pPr>
        <w:ind w:firstLine="630"/>
        <w:jc w:val="center"/>
        <w:rPr>
          <w:rFonts w:hint="eastAsia"/>
          <w:sz w:val="32"/>
          <w:szCs w:val="32"/>
        </w:rPr>
      </w:pPr>
    </w:p>
    <w:p w14:paraId="5144F886">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55B6DFAA">
      <w:pPr>
        <w:keepNext w:val="0"/>
        <w:keepLines w:val="0"/>
        <w:pageBreakBefore w:val="0"/>
        <w:kinsoku/>
        <w:wordWrap/>
        <w:overflowPunct/>
        <w:topLinePunct w:val="0"/>
        <w:autoSpaceDE/>
        <w:autoSpaceDN/>
        <w:bidi w:val="0"/>
        <w:adjustRightInd/>
        <w:snapToGrid/>
        <w:spacing w:line="600" w:lineRule="exact"/>
        <w:ind w:firstLine="630"/>
        <w:jc w:val="both"/>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制定和组织实施经济、科技和社会发展计划，制定资源开发技术改造和产业结构调整方案，组织指导好各业生产，协调好本乡与外地区的经济交流与合作，抓好招商引资，人才引进项目开发，组织经济运行，促进经济发展。</w:t>
      </w:r>
    </w:p>
    <w:p w14:paraId="5B48FC0B">
      <w:pPr>
        <w:keepNext w:val="0"/>
        <w:keepLines w:val="0"/>
        <w:pageBreakBefore w:val="0"/>
        <w:kinsoku/>
        <w:wordWrap/>
        <w:overflowPunct/>
        <w:topLinePunct w:val="0"/>
        <w:autoSpaceDE/>
        <w:autoSpaceDN/>
        <w:bidi w:val="0"/>
        <w:adjustRightInd/>
        <w:snapToGrid/>
        <w:spacing w:line="600" w:lineRule="exact"/>
        <w:ind w:firstLine="630"/>
        <w:jc w:val="both"/>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（二）制定并组织实施乡村建设规划，部署重点工程建设，地方道路建设及公共设施，水利设施的管理，负责土地、林木、水等自然资源和生态环境的保护，做好护林防火工作。</w:t>
      </w:r>
    </w:p>
    <w:p w14:paraId="72C8D86B">
      <w:pPr>
        <w:keepNext w:val="0"/>
        <w:keepLines w:val="0"/>
        <w:pageBreakBefore w:val="0"/>
        <w:kinsoku/>
        <w:wordWrap/>
        <w:overflowPunct/>
        <w:topLinePunct w:val="0"/>
        <w:autoSpaceDE/>
        <w:autoSpaceDN/>
        <w:bidi w:val="0"/>
        <w:adjustRightInd/>
        <w:snapToGrid/>
        <w:spacing w:line="600" w:lineRule="exact"/>
        <w:ind w:firstLine="630"/>
        <w:jc w:val="both"/>
        <w:textAlignment w:val="auto"/>
        <w:rPr>
          <w:rFonts w:hint="default"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lang w:val="en-US" w:eastAsia="zh-CN"/>
        </w:rPr>
        <w:t>三）负责本行政区域内的民政、计划生育、文化教育、卫生、体育等社会公益事业的综合性工作，维护一切经济单位和个人的正当经济权益，取缔非法经济活动，调解和处理民事纠纷， 打击刑事犯罪维护社会稳定；抓好精神文明建设，丰富群众文化生活，提倡移风易俗，反对封建迷信，破除陈规陋习，树立社会主义新风尚。</w:t>
      </w:r>
    </w:p>
    <w:p w14:paraId="6DF5AAD9">
      <w:pPr>
        <w:keepNext w:val="0"/>
        <w:keepLines w:val="0"/>
        <w:pageBreakBefore w:val="0"/>
        <w:kinsoku/>
        <w:wordWrap/>
        <w:overflowPunct/>
        <w:topLinePunct w:val="0"/>
        <w:autoSpaceDE/>
        <w:autoSpaceDN/>
        <w:bidi w:val="0"/>
        <w:adjustRightInd/>
        <w:snapToGrid/>
        <w:spacing w:line="600" w:lineRule="exact"/>
        <w:ind w:firstLine="630"/>
        <w:jc w:val="both"/>
        <w:textAlignment w:val="auto"/>
        <w:rPr>
          <w:rFonts w:hint="eastAsia" w:ascii="仿宋_GB2312" w:hAnsi="仿宋_GB2312" w:eastAsia="仿宋_GB2312" w:cs="Times New Roman"/>
          <w:color w:val="auto"/>
          <w:sz w:val="32"/>
          <w:szCs w:val="32"/>
          <w:lang w:eastAsia="zh-CN"/>
        </w:rPr>
      </w:pPr>
      <w:r>
        <w:rPr>
          <w:rFonts w:hint="eastAsia" w:ascii="仿宋_GB2312" w:hAnsi="仿宋_GB2312" w:eastAsia="仿宋_GB2312" w:cs="Times New Roman"/>
          <w:color w:val="auto"/>
          <w:sz w:val="32"/>
          <w:szCs w:val="32"/>
          <w:lang w:eastAsia="zh-CN"/>
        </w:rPr>
        <w:t>（四）按计划组织本级财政收入和地方税的征收，完成上级财政计划，管好财政资金，增强财政实力。</w:t>
      </w:r>
    </w:p>
    <w:p w14:paraId="5527AB07">
      <w:pPr>
        <w:keepNext w:val="0"/>
        <w:keepLines w:val="0"/>
        <w:pageBreakBefore w:val="0"/>
        <w:kinsoku/>
        <w:wordWrap/>
        <w:overflowPunct/>
        <w:topLinePunct w:val="0"/>
        <w:autoSpaceDE/>
        <w:autoSpaceDN/>
        <w:bidi w:val="0"/>
        <w:adjustRightInd/>
        <w:snapToGrid/>
        <w:spacing w:line="600" w:lineRule="exact"/>
        <w:ind w:firstLine="630"/>
        <w:jc w:val="both"/>
        <w:textAlignment w:val="auto"/>
        <w:rPr>
          <w:rFonts w:hint="eastAsia" w:ascii="仿宋_GB2312" w:hAnsi="仿宋_GB2312" w:eastAsia="仿宋_GB2312" w:cs="Times New Roman"/>
          <w:color w:val="auto"/>
          <w:sz w:val="32"/>
          <w:szCs w:val="32"/>
          <w:lang w:eastAsia="zh-CN"/>
        </w:rPr>
      </w:pPr>
      <w:r>
        <w:rPr>
          <w:rFonts w:hint="eastAsia" w:ascii="仿宋_GB2312" w:hAnsi="仿宋_GB2312" w:eastAsia="仿宋_GB2312" w:cs="Times New Roman"/>
          <w:color w:val="auto"/>
          <w:sz w:val="32"/>
          <w:szCs w:val="32"/>
          <w:lang w:eastAsia="zh-CN"/>
        </w:rPr>
        <w:t>（五）完成上级政府交办的其它事项。</w:t>
      </w:r>
    </w:p>
    <w:p w14:paraId="4DAD3D07">
      <w:pPr>
        <w:ind w:firstLine="630"/>
        <w:jc w:val="left"/>
        <w:rPr>
          <w:rFonts w:hint="eastAsia" w:ascii="仿宋_GB2312" w:hAnsi="仿宋_GB2312" w:eastAsia="仿宋_GB2312"/>
          <w:sz w:val="32"/>
          <w:szCs w:val="32"/>
        </w:rPr>
      </w:pPr>
    </w:p>
    <w:p w14:paraId="6FCB037E">
      <w:pPr>
        <w:ind w:firstLine="630"/>
        <w:jc w:val="left"/>
        <w:rPr>
          <w:rFonts w:hint="eastAsia" w:ascii="仿宋_GB2312" w:hAnsi="仿宋_GB2312" w:eastAsia="仿宋_GB2312"/>
          <w:sz w:val="32"/>
          <w:szCs w:val="32"/>
        </w:rPr>
      </w:pPr>
    </w:p>
    <w:p w14:paraId="70D330A7">
      <w:pPr>
        <w:jc w:val="left"/>
        <w:rPr>
          <w:rFonts w:hint="eastAsia" w:ascii="仿宋_GB2312" w:hAnsi="仿宋_GB2312" w:eastAsia="仿宋_GB2312"/>
          <w:sz w:val="32"/>
          <w:szCs w:val="32"/>
        </w:rPr>
      </w:pPr>
    </w:p>
    <w:p w14:paraId="136E9BA9">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47377D4D">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7"/>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45535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A1F10BF">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07643617">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0077C74B">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738C9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1C2998A9">
            <w:pPr>
              <w:jc w:val="left"/>
              <w:rPr>
                <w:rFonts w:hint="eastAsia"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yellow"/>
                <w:lang w:val="en-US" w:eastAsia="zh-CN"/>
              </w:rPr>
              <w:t>1</w:t>
            </w:r>
          </w:p>
        </w:tc>
        <w:tc>
          <w:tcPr>
            <w:tcW w:w="4769" w:type="dxa"/>
            <w:shd w:val="clear" w:color="auto" w:fill="auto"/>
            <w:noWrap w:val="0"/>
            <w:vAlign w:val="top"/>
          </w:tcPr>
          <w:p w14:paraId="46D3389E">
            <w:pPr>
              <w:jc w:val="left"/>
              <w:rPr>
                <w:rFonts w:hint="eastAsia" w:ascii="仿宋_GB2312" w:hAnsi="仿宋_GB2312" w:eastAsia="仿宋_GB2312"/>
                <w:sz w:val="30"/>
                <w:szCs w:val="30"/>
                <w:highlight w:val="yellow"/>
              </w:rPr>
            </w:pPr>
            <w:r>
              <w:rPr>
                <w:rFonts w:hint="eastAsia" w:ascii="仿宋_GB2312" w:hAnsi="仿宋_GB2312" w:eastAsia="仿宋_GB2312"/>
                <w:color w:val="auto"/>
                <w:sz w:val="32"/>
                <w:szCs w:val="32"/>
                <w:lang w:eastAsia="zh-CN"/>
              </w:rPr>
              <w:t>石城县木兰乡人民政府</w:t>
            </w:r>
          </w:p>
        </w:tc>
        <w:tc>
          <w:tcPr>
            <w:tcW w:w="2348" w:type="dxa"/>
            <w:shd w:val="clear" w:color="auto" w:fill="auto"/>
            <w:noWrap w:val="0"/>
            <w:vAlign w:val="top"/>
          </w:tcPr>
          <w:p w14:paraId="1965888A">
            <w:pPr>
              <w:jc w:val="left"/>
              <w:rPr>
                <w:rFonts w:hint="eastAsia"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yellow"/>
                <w:lang w:val="en-US" w:eastAsia="zh-CN"/>
              </w:rPr>
              <w:t>1</w:t>
            </w:r>
          </w:p>
        </w:tc>
      </w:tr>
      <w:tr w14:paraId="4D0C6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48737C2D">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548CADCA">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5F2D9692">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628DA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906BFA9">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2DD27E68">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66D447E6">
            <w:pPr>
              <w:jc w:val="left"/>
              <w:rPr>
                <w:rFonts w:hint="eastAsia" w:ascii="仿宋_GB2312" w:hAnsi="仿宋_GB2312" w:eastAsia="仿宋_GB2312"/>
                <w:sz w:val="30"/>
                <w:szCs w:val="30"/>
                <w:highlight w:val="yellow"/>
              </w:rPr>
            </w:pPr>
          </w:p>
        </w:tc>
      </w:tr>
      <w:tr w14:paraId="4ABD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0140E4B5">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7BEBFA73">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689B8430">
            <w:pPr>
              <w:jc w:val="left"/>
              <w:rPr>
                <w:rFonts w:hint="eastAsia" w:ascii="仿宋_GB2312" w:hAnsi="仿宋_GB2312" w:eastAsia="仿宋_GB2312"/>
                <w:sz w:val="30"/>
                <w:szCs w:val="30"/>
                <w:highlight w:val="yellow"/>
              </w:rPr>
            </w:pPr>
          </w:p>
        </w:tc>
      </w:tr>
    </w:tbl>
    <w:p w14:paraId="121946BB">
      <w:pPr>
        <w:keepNext w:val="0"/>
        <w:keepLines w:val="0"/>
        <w:pageBreakBefore w:val="0"/>
        <w:kinsoku/>
        <w:wordWrap/>
        <w:overflowPunct/>
        <w:topLinePunct w:val="0"/>
        <w:autoSpaceDE/>
        <w:autoSpaceDN/>
        <w:bidi w:val="0"/>
        <w:adjustRightInd/>
        <w:snapToGrid/>
        <w:spacing w:line="600" w:lineRule="exact"/>
        <w:ind w:firstLine="630"/>
        <w:jc w:val="both"/>
        <w:textAlignment w:val="auto"/>
        <w:rPr>
          <w:rFonts w:hint="eastAsia" w:ascii="仿宋" w:hAnsi="仿宋" w:eastAsia="楷体_GB2312" w:cs="仿宋"/>
          <w:color w:val="auto"/>
          <w:sz w:val="32"/>
          <w:szCs w:val="32"/>
          <w:highlight w:val="none"/>
          <w:lang w:val="en-US" w:eastAsia="zh-CN"/>
        </w:rPr>
      </w:pPr>
      <w:r>
        <w:rPr>
          <w:rFonts w:hint="eastAsia" w:ascii="仿宋_GB2312" w:hAnsi="仿宋_GB2312" w:eastAsia="仿宋_GB2312" w:cs="Times New Roman"/>
          <w:sz w:val="32"/>
          <w:szCs w:val="32"/>
        </w:rPr>
        <w:t>石城县木兰乡人民政府</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 xml:space="preserve">本级）设立  </w:t>
      </w:r>
      <w:r>
        <w:rPr>
          <w:rFonts w:hint="eastAsia" w:ascii="仿宋" w:hAnsi="仿宋" w:eastAsia="仿宋" w:cs="仿宋"/>
          <w:color w:val="auto"/>
          <w:sz w:val="32"/>
          <w:szCs w:val="32"/>
          <w:highlight w:val="none"/>
          <w:lang w:val="en-US" w:eastAsia="zh-CN"/>
        </w:rPr>
        <w:t>7</w:t>
      </w:r>
      <w:r>
        <w:rPr>
          <w:rFonts w:hint="eastAsia" w:ascii="仿宋_GB2312" w:hAnsi="仿宋_GB2312" w:eastAsia="仿宋_GB2312" w:cs="Times New Roman"/>
          <w:sz w:val="32"/>
          <w:szCs w:val="32"/>
          <w:lang w:val="en-US" w:eastAsia="zh-CN"/>
        </w:rPr>
        <w:t xml:space="preserve"> 个内设机构，分别是：  </w:t>
      </w:r>
      <w:r>
        <w:rPr>
          <w:rFonts w:hint="eastAsia" w:ascii="仿宋" w:hAnsi="仿宋" w:eastAsia="仿宋" w:cs="仿宋"/>
          <w:color w:val="auto"/>
          <w:sz w:val="32"/>
          <w:szCs w:val="32"/>
          <w:highlight w:val="none"/>
          <w:lang w:val="en-US" w:eastAsia="zh-CN"/>
        </w:rPr>
        <w:t>5个党政机构：党政办公室、党建办公室、财政经济和乡村振兴办公室、社会事务办公室、白莲（旅游）产业发展办公室；2个事业单位：综合便民服务中心、综合行政执法大队。</w:t>
      </w:r>
    </w:p>
    <w:p w14:paraId="09CBC1D8">
      <w:pPr>
        <w:ind w:firstLine="640" w:firstLineChars="200"/>
        <w:jc w:val="left"/>
        <w:rPr>
          <w:rFonts w:hint="eastAsia"/>
        </w:rPr>
      </w:pPr>
      <w:r>
        <w:rPr>
          <w:rFonts w:hint="eastAsia" w:ascii="仿宋_GB2312" w:hAnsi="仿宋_GB2312" w:eastAsia="仿宋_GB2312"/>
          <w:sz w:val="32"/>
          <w:szCs w:val="32"/>
        </w:rPr>
        <w:t>本部门年末在职人员41人，离退休人员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人（不含由养老保险基金发放养老金的离退休人员），其他人员0人。由养老保险基金发放养老金的离退休人员14人。</w:t>
      </w:r>
    </w:p>
    <w:p w14:paraId="59BDBC20">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223953FC">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16E0C411">
      <w:pPr>
        <w:bidi w:val="0"/>
        <w:rPr>
          <w:rFonts w:hint="eastAsia"/>
        </w:rPr>
      </w:pPr>
    </w:p>
    <w:p w14:paraId="32A40960">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1B1188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D02775D">
            <w:pPr>
              <w:jc w:val="right"/>
            </w:pPr>
            <w:r>
              <w:rPr>
                <w:rFonts w:ascii="宋体" w:hAnsi="宋体" w:eastAsia="宋体" w:cs="宋体"/>
                <w:sz w:val="20"/>
              </w:rPr>
              <w:t>公开01表</w:t>
            </w:r>
          </w:p>
        </w:tc>
      </w:tr>
      <w:tr w14:paraId="1473219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E91E403">
            <w:pPr>
              <w:jc w:val="left"/>
            </w:pPr>
            <w:r>
              <w:rPr>
                <w:rFonts w:ascii="宋体" w:hAnsi="宋体" w:eastAsia="宋体" w:cs="宋体"/>
                <w:sz w:val="20"/>
              </w:rPr>
              <w:t>部门：石城县木兰乡人民政府</w:t>
            </w:r>
          </w:p>
        </w:tc>
        <w:tc>
          <w:tcPr>
            <w:tcW w:w="2000" w:type="dxa"/>
          </w:tcPr>
          <w:p w14:paraId="7579ED37">
            <w:pPr>
              <w:jc w:val="center"/>
            </w:pPr>
            <w:r>
              <w:rPr>
                <w:rFonts w:ascii="宋体" w:hAnsi="宋体" w:eastAsia="宋体" w:cs="宋体"/>
                <w:sz w:val="20"/>
              </w:rPr>
              <w:t>2023年度</w:t>
            </w:r>
          </w:p>
        </w:tc>
        <w:tc>
          <w:tcPr>
            <w:tcW w:w="3153" w:type="dxa"/>
          </w:tcPr>
          <w:p w14:paraId="66D34548">
            <w:pPr>
              <w:jc w:val="right"/>
            </w:pPr>
            <w:r>
              <w:rPr>
                <w:rFonts w:ascii="宋体" w:hAnsi="宋体" w:eastAsia="宋体" w:cs="宋体"/>
                <w:sz w:val="20"/>
              </w:rPr>
              <w:t>金额单位：万元</w:t>
            </w:r>
          </w:p>
        </w:tc>
      </w:tr>
    </w:tbl>
    <w:p w14:paraId="4A453C8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58AB58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4D7CCAB6">
            <w:pPr>
              <w:jc w:val="center"/>
            </w:pPr>
            <w:r>
              <w:rPr>
                <w:rFonts w:ascii="宋体" w:hAnsi="宋体" w:eastAsia="宋体" w:cs="宋体"/>
                <w:b w:val="0"/>
                <w:i w:val="0"/>
                <w:color w:val="000000"/>
                <w:sz w:val="14"/>
              </w:rPr>
              <w:t>收入</w:t>
            </w:r>
          </w:p>
        </w:tc>
        <w:tc>
          <w:tcPr>
            <w:tcW w:w="2340" w:type="dxa"/>
            <w:gridSpan w:val="3"/>
            <w:vAlign w:val="center"/>
          </w:tcPr>
          <w:p w14:paraId="1FA42154">
            <w:pPr>
              <w:jc w:val="center"/>
            </w:pPr>
            <w:r>
              <w:rPr>
                <w:rFonts w:ascii="宋体" w:hAnsi="宋体" w:eastAsia="宋体" w:cs="宋体"/>
                <w:b w:val="0"/>
                <w:i w:val="0"/>
                <w:color w:val="000000"/>
                <w:sz w:val="14"/>
              </w:rPr>
              <w:t>支出</w:t>
            </w:r>
          </w:p>
        </w:tc>
      </w:tr>
      <w:tr w14:paraId="5AE803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5B0725F">
            <w:pPr>
              <w:jc w:val="center"/>
            </w:pPr>
            <w:r>
              <w:rPr>
                <w:rFonts w:ascii="宋体" w:hAnsi="宋体" w:eastAsia="宋体" w:cs="宋体"/>
                <w:b w:val="0"/>
                <w:i w:val="0"/>
                <w:color w:val="000000"/>
                <w:sz w:val="14"/>
              </w:rPr>
              <w:t>项    目</w:t>
            </w:r>
          </w:p>
        </w:tc>
        <w:tc>
          <w:tcPr>
            <w:tcW w:w="460" w:type="dxa"/>
            <w:vAlign w:val="center"/>
          </w:tcPr>
          <w:p w14:paraId="4F8FD938">
            <w:pPr>
              <w:jc w:val="center"/>
            </w:pPr>
            <w:r>
              <w:rPr>
                <w:rFonts w:ascii="宋体" w:hAnsi="宋体" w:eastAsia="宋体" w:cs="宋体"/>
                <w:b w:val="0"/>
                <w:i w:val="0"/>
                <w:color w:val="000000"/>
                <w:sz w:val="14"/>
              </w:rPr>
              <w:t>行次</w:t>
            </w:r>
          </w:p>
        </w:tc>
        <w:tc>
          <w:tcPr>
            <w:tcW w:w="1220" w:type="dxa"/>
            <w:vAlign w:val="center"/>
          </w:tcPr>
          <w:p w14:paraId="391C92C6">
            <w:pPr>
              <w:jc w:val="center"/>
            </w:pPr>
            <w:r>
              <w:rPr>
                <w:rFonts w:ascii="宋体" w:hAnsi="宋体" w:eastAsia="宋体" w:cs="宋体"/>
                <w:b w:val="0"/>
                <w:i w:val="0"/>
                <w:color w:val="000000"/>
                <w:sz w:val="14"/>
              </w:rPr>
              <w:t>决算数</w:t>
            </w:r>
          </w:p>
        </w:tc>
        <w:tc>
          <w:tcPr>
            <w:tcW w:w="2340" w:type="dxa"/>
            <w:vAlign w:val="center"/>
          </w:tcPr>
          <w:p w14:paraId="5F28D03B">
            <w:pPr>
              <w:jc w:val="center"/>
            </w:pPr>
            <w:r>
              <w:rPr>
                <w:rFonts w:ascii="宋体" w:hAnsi="宋体" w:eastAsia="宋体" w:cs="宋体"/>
                <w:b w:val="0"/>
                <w:i w:val="0"/>
                <w:color w:val="000000"/>
                <w:sz w:val="14"/>
              </w:rPr>
              <w:t>项目（按功能分类）</w:t>
            </w:r>
          </w:p>
        </w:tc>
        <w:tc>
          <w:tcPr>
            <w:tcW w:w="460" w:type="dxa"/>
            <w:vAlign w:val="center"/>
          </w:tcPr>
          <w:p w14:paraId="5B156342">
            <w:pPr>
              <w:jc w:val="center"/>
            </w:pPr>
            <w:r>
              <w:rPr>
                <w:rFonts w:ascii="宋体" w:hAnsi="宋体" w:eastAsia="宋体" w:cs="宋体"/>
                <w:b w:val="0"/>
                <w:i w:val="0"/>
                <w:color w:val="000000"/>
                <w:sz w:val="14"/>
              </w:rPr>
              <w:t>行次</w:t>
            </w:r>
          </w:p>
        </w:tc>
        <w:tc>
          <w:tcPr>
            <w:tcW w:w="1206" w:type="dxa"/>
            <w:vAlign w:val="center"/>
          </w:tcPr>
          <w:p w14:paraId="08EEA122">
            <w:pPr>
              <w:jc w:val="center"/>
            </w:pPr>
            <w:r>
              <w:rPr>
                <w:rFonts w:ascii="宋体" w:hAnsi="宋体" w:eastAsia="宋体" w:cs="宋体"/>
                <w:b w:val="0"/>
                <w:i w:val="0"/>
                <w:color w:val="000000"/>
                <w:sz w:val="14"/>
              </w:rPr>
              <w:t>决算数</w:t>
            </w:r>
          </w:p>
        </w:tc>
      </w:tr>
      <w:tr w14:paraId="0FE4A8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5D39C81">
            <w:pPr>
              <w:jc w:val="center"/>
            </w:pPr>
            <w:r>
              <w:rPr>
                <w:rFonts w:ascii="宋体" w:hAnsi="宋体" w:eastAsia="宋体" w:cs="宋体"/>
                <w:b w:val="0"/>
                <w:i w:val="0"/>
                <w:color w:val="000000"/>
                <w:sz w:val="14"/>
              </w:rPr>
              <w:t>栏    次</w:t>
            </w:r>
          </w:p>
        </w:tc>
        <w:tc>
          <w:tcPr>
            <w:tcW w:w="460" w:type="dxa"/>
            <w:vAlign w:val="center"/>
          </w:tcPr>
          <w:p w14:paraId="5B58DCDF"/>
        </w:tc>
        <w:tc>
          <w:tcPr>
            <w:tcW w:w="1220" w:type="dxa"/>
            <w:vAlign w:val="center"/>
          </w:tcPr>
          <w:p w14:paraId="486822BD">
            <w:pPr>
              <w:jc w:val="center"/>
            </w:pPr>
            <w:r>
              <w:rPr>
                <w:rFonts w:ascii="宋体" w:hAnsi="宋体" w:eastAsia="宋体" w:cs="宋体"/>
                <w:b w:val="0"/>
                <w:i w:val="0"/>
                <w:color w:val="000000"/>
                <w:sz w:val="14"/>
              </w:rPr>
              <w:t>1</w:t>
            </w:r>
          </w:p>
        </w:tc>
        <w:tc>
          <w:tcPr>
            <w:tcW w:w="2340" w:type="dxa"/>
            <w:vAlign w:val="center"/>
          </w:tcPr>
          <w:p w14:paraId="79FDFF04">
            <w:pPr>
              <w:jc w:val="center"/>
            </w:pPr>
            <w:r>
              <w:rPr>
                <w:rFonts w:ascii="宋体" w:hAnsi="宋体" w:eastAsia="宋体" w:cs="宋体"/>
                <w:b w:val="0"/>
                <w:i w:val="0"/>
                <w:color w:val="000000"/>
                <w:sz w:val="14"/>
              </w:rPr>
              <w:t>栏    次</w:t>
            </w:r>
          </w:p>
        </w:tc>
        <w:tc>
          <w:tcPr>
            <w:tcW w:w="460" w:type="dxa"/>
            <w:vAlign w:val="center"/>
          </w:tcPr>
          <w:p w14:paraId="7A3A3D21"/>
        </w:tc>
        <w:tc>
          <w:tcPr>
            <w:tcW w:w="1206" w:type="dxa"/>
            <w:vAlign w:val="center"/>
          </w:tcPr>
          <w:p w14:paraId="0C4FCD68">
            <w:pPr>
              <w:jc w:val="center"/>
            </w:pPr>
            <w:r>
              <w:rPr>
                <w:rFonts w:ascii="宋体" w:hAnsi="宋体" w:eastAsia="宋体" w:cs="宋体"/>
                <w:b w:val="0"/>
                <w:i w:val="0"/>
                <w:color w:val="000000"/>
                <w:sz w:val="14"/>
              </w:rPr>
              <w:t>2</w:t>
            </w:r>
          </w:p>
        </w:tc>
      </w:tr>
      <w:tr w14:paraId="2D8225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D4EFB9">
            <w:pPr>
              <w:jc w:val="left"/>
            </w:pPr>
            <w:r>
              <w:rPr>
                <w:rFonts w:ascii="宋体" w:hAnsi="宋体" w:eastAsia="宋体" w:cs="宋体"/>
                <w:b w:val="0"/>
                <w:i w:val="0"/>
                <w:color w:val="000000"/>
                <w:sz w:val="14"/>
              </w:rPr>
              <w:t>一、一般公共预算财政拨款收入</w:t>
            </w:r>
          </w:p>
        </w:tc>
        <w:tc>
          <w:tcPr>
            <w:tcW w:w="460" w:type="dxa"/>
            <w:vAlign w:val="center"/>
          </w:tcPr>
          <w:p w14:paraId="24A33060">
            <w:pPr>
              <w:jc w:val="center"/>
            </w:pPr>
            <w:r>
              <w:rPr>
                <w:rFonts w:ascii="宋体" w:hAnsi="宋体" w:eastAsia="宋体" w:cs="宋体"/>
                <w:b w:val="0"/>
                <w:i w:val="0"/>
                <w:color w:val="000000"/>
                <w:sz w:val="14"/>
              </w:rPr>
              <w:t>1</w:t>
            </w:r>
          </w:p>
        </w:tc>
        <w:tc>
          <w:tcPr>
            <w:tcW w:w="1220" w:type="dxa"/>
            <w:vAlign w:val="center"/>
          </w:tcPr>
          <w:p w14:paraId="1A5A4AD6">
            <w:pPr>
              <w:jc w:val="right"/>
            </w:pPr>
            <w:r>
              <w:rPr>
                <w:rFonts w:ascii="宋体" w:hAnsi="宋体" w:eastAsia="宋体" w:cs="宋体"/>
                <w:b w:val="0"/>
                <w:i w:val="0"/>
                <w:color w:val="000000"/>
                <w:sz w:val="14"/>
              </w:rPr>
              <w:t>1,597.57</w:t>
            </w:r>
          </w:p>
        </w:tc>
        <w:tc>
          <w:tcPr>
            <w:tcW w:w="2340" w:type="dxa"/>
            <w:vAlign w:val="center"/>
          </w:tcPr>
          <w:p w14:paraId="6889E739">
            <w:pPr>
              <w:jc w:val="left"/>
            </w:pPr>
            <w:r>
              <w:rPr>
                <w:rFonts w:ascii="宋体" w:hAnsi="宋体" w:eastAsia="宋体" w:cs="宋体"/>
                <w:b w:val="0"/>
                <w:i w:val="0"/>
                <w:color w:val="000000"/>
                <w:sz w:val="14"/>
              </w:rPr>
              <w:t>一、一般公共服务支出</w:t>
            </w:r>
          </w:p>
        </w:tc>
        <w:tc>
          <w:tcPr>
            <w:tcW w:w="460" w:type="dxa"/>
            <w:vAlign w:val="center"/>
          </w:tcPr>
          <w:p w14:paraId="4B8E49D4">
            <w:pPr>
              <w:jc w:val="center"/>
            </w:pPr>
            <w:r>
              <w:rPr>
                <w:rFonts w:ascii="宋体" w:hAnsi="宋体" w:eastAsia="宋体" w:cs="宋体"/>
                <w:b w:val="0"/>
                <w:i w:val="0"/>
                <w:color w:val="000000"/>
                <w:sz w:val="14"/>
              </w:rPr>
              <w:t>32</w:t>
            </w:r>
          </w:p>
        </w:tc>
        <w:tc>
          <w:tcPr>
            <w:tcW w:w="1206" w:type="dxa"/>
            <w:vAlign w:val="center"/>
          </w:tcPr>
          <w:p w14:paraId="361A1431">
            <w:pPr>
              <w:jc w:val="right"/>
            </w:pPr>
            <w:r>
              <w:rPr>
                <w:rFonts w:ascii="宋体" w:hAnsi="宋体" w:eastAsia="宋体" w:cs="宋体"/>
                <w:b w:val="0"/>
                <w:i w:val="0"/>
                <w:color w:val="000000"/>
                <w:sz w:val="14"/>
              </w:rPr>
              <w:t>308.76</w:t>
            </w:r>
          </w:p>
        </w:tc>
      </w:tr>
      <w:tr w14:paraId="618CE9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D512E2">
            <w:pPr>
              <w:jc w:val="left"/>
            </w:pPr>
            <w:r>
              <w:rPr>
                <w:rFonts w:ascii="宋体" w:hAnsi="宋体" w:eastAsia="宋体" w:cs="宋体"/>
                <w:b w:val="0"/>
                <w:i w:val="0"/>
                <w:color w:val="000000"/>
                <w:sz w:val="14"/>
              </w:rPr>
              <w:t>二、政府性基金预算财政拨款收入</w:t>
            </w:r>
          </w:p>
        </w:tc>
        <w:tc>
          <w:tcPr>
            <w:tcW w:w="460" w:type="dxa"/>
            <w:vAlign w:val="center"/>
          </w:tcPr>
          <w:p w14:paraId="41C78DCD">
            <w:pPr>
              <w:jc w:val="center"/>
            </w:pPr>
            <w:r>
              <w:rPr>
                <w:rFonts w:ascii="宋体" w:hAnsi="宋体" w:eastAsia="宋体" w:cs="宋体"/>
                <w:b w:val="0"/>
                <w:i w:val="0"/>
                <w:color w:val="000000"/>
                <w:sz w:val="14"/>
              </w:rPr>
              <w:t>2</w:t>
            </w:r>
          </w:p>
        </w:tc>
        <w:tc>
          <w:tcPr>
            <w:tcW w:w="1220" w:type="dxa"/>
            <w:vAlign w:val="center"/>
          </w:tcPr>
          <w:p w14:paraId="5563F5EB"/>
        </w:tc>
        <w:tc>
          <w:tcPr>
            <w:tcW w:w="2340" w:type="dxa"/>
            <w:vAlign w:val="center"/>
          </w:tcPr>
          <w:p w14:paraId="570B4922">
            <w:pPr>
              <w:jc w:val="left"/>
            </w:pPr>
            <w:r>
              <w:rPr>
                <w:rFonts w:ascii="宋体" w:hAnsi="宋体" w:eastAsia="宋体" w:cs="宋体"/>
                <w:b w:val="0"/>
                <w:i w:val="0"/>
                <w:color w:val="000000"/>
                <w:sz w:val="14"/>
              </w:rPr>
              <w:t>二、外交支出</w:t>
            </w:r>
          </w:p>
        </w:tc>
        <w:tc>
          <w:tcPr>
            <w:tcW w:w="460" w:type="dxa"/>
            <w:vAlign w:val="center"/>
          </w:tcPr>
          <w:p w14:paraId="657AAA64">
            <w:pPr>
              <w:jc w:val="center"/>
            </w:pPr>
            <w:r>
              <w:rPr>
                <w:rFonts w:ascii="宋体" w:hAnsi="宋体" w:eastAsia="宋体" w:cs="宋体"/>
                <w:b w:val="0"/>
                <w:i w:val="0"/>
                <w:color w:val="000000"/>
                <w:sz w:val="14"/>
              </w:rPr>
              <w:t>33</w:t>
            </w:r>
          </w:p>
        </w:tc>
        <w:tc>
          <w:tcPr>
            <w:tcW w:w="1206" w:type="dxa"/>
            <w:vAlign w:val="center"/>
          </w:tcPr>
          <w:p w14:paraId="12B98D1D"/>
        </w:tc>
      </w:tr>
      <w:tr w14:paraId="07A790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016525">
            <w:pPr>
              <w:jc w:val="left"/>
            </w:pPr>
            <w:r>
              <w:rPr>
                <w:rFonts w:ascii="宋体" w:hAnsi="宋体" w:eastAsia="宋体" w:cs="宋体"/>
                <w:b w:val="0"/>
                <w:i w:val="0"/>
                <w:color w:val="000000"/>
                <w:sz w:val="14"/>
              </w:rPr>
              <w:t>三、国有资本经营预算财政拨款收入</w:t>
            </w:r>
          </w:p>
        </w:tc>
        <w:tc>
          <w:tcPr>
            <w:tcW w:w="460" w:type="dxa"/>
            <w:vAlign w:val="center"/>
          </w:tcPr>
          <w:p w14:paraId="4CFEE1FF">
            <w:pPr>
              <w:jc w:val="center"/>
            </w:pPr>
            <w:r>
              <w:rPr>
                <w:rFonts w:ascii="宋体" w:hAnsi="宋体" w:eastAsia="宋体" w:cs="宋体"/>
                <w:b w:val="0"/>
                <w:i w:val="0"/>
                <w:color w:val="000000"/>
                <w:sz w:val="14"/>
              </w:rPr>
              <w:t>3</w:t>
            </w:r>
          </w:p>
        </w:tc>
        <w:tc>
          <w:tcPr>
            <w:tcW w:w="1220" w:type="dxa"/>
            <w:vAlign w:val="center"/>
          </w:tcPr>
          <w:p w14:paraId="4CB6C23B"/>
        </w:tc>
        <w:tc>
          <w:tcPr>
            <w:tcW w:w="2340" w:type="dxa"/>
            <w:vAlign w:val="center"/>
          </w:tcPr>
          <w:p w14:paraId="684B77E2">
            <w:pPr>
              <w:jc w:val="left"/>
            </w:pPr>
            <w:r>
              <w:rPr>
                <w:rFonts w:ascii="宋体" w:hAnsi="宋体" w:eastAsia="宋体" w:cs="宋体"/>
                <w:b w:val="0"/>
                <w:i w:val="0"/>
                <w:color w:val="000000"/>
                <w:sz w:val="14"/>
              </w:rPr>
              <w:t>三、国防支出</w:t>
            </w:r>
          </w:p>
        </w:tc>
        <w:tc>
          <w:tcPr>
            <w:tcW w:w="460" w:type="dxa"/>
            <w:vAlign w:val="center"/>
          </w:tcPr>
          <w:p w14:paraId="65B1CAEB">
            <w:pPr>
              <w:jc w:val="center"/>
            </w:pPr>
            <w:r>
              <w:rPr>
                <w:rFonts w:ascii="宋体" w:hAnsi="宋体" w:eastAsia="宋体" w:cs="宋体"/>
                <w:b w:val="0"/>
                <w:i w:val="0"/>
                <w:color w:val="000000"/>
                <w:sz w:val="14"/>
              </w:rPr>
              <w:t>34</w:t>
            </w:r>
          </w:p>
        </w:tc>
        <w:tc>
          <w:tcPr>
            <w:tcW w:w="1206" w:type="dxa"/>
            <w:vAlign w:val="center"/>
          </w:tcPr>
          <w:p w14:paraId="479D60AD"/>
        </w:tc>
      </w:tr>
      <w:tr w14:paraId="0A601C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4" w:hRule="exact"/>
          <w:jc w:val="center"/>
        </w:trPr>
        <w:tc>
          <w:tcPr>
            <w:tcW w:w="2620" w:type="dxa"/>
            <w:vAlign w:val="center"/>
          </w:tcPr>
          <w:p w14:paraId="67589542">
            <w:pPr>
              <w:jc w:val="left"/>
            </w:pPr>
            <w:r>
              <w:rPr>
                <w:rFonts w:ascii="宋体" w:hAnsi="宋体" w:eastAsia="宋体" w:cs="宋体"/>
                <w:b w:val="0"/>
                <w:i w:val="0"/>
                <w:color w:val="000000"/>
                <w:sz w:val="14"/>
              </w:rPr>
              <w:t>四、上级补助收入</w:t>
            </w:r>
          </w:p>
        </w:tc>
        <w:tc>
          <w:tcPr>
            <w:tcW w:w="460" w:type="dxa"/>
            <w:vAlign w:val="center"/>
          </w:tcPr>
          <w:p w14:paraId="7F364A9F">
            <w:pPr>
              <w:jc w:val="center"/>
            </w:pPr>
            <w:r>
              <w:rPr>
                <w:rFonts w:ascii="宋体" w:hAnsi="宋体" w:eastAsia="宋体" w:cs="宋体"/>
                <w:b w:val="0"/>
                <w:i w:val="0"/>
                <w:color w:val="000000"/>
                <w:sz w:val="14"/>
              </w:rPr>
              <w:t>4</w:t>
            </w:r>
          </w:p>
        </w:tc>
        <w:tc>
          <w:tcPr>
            <w:tcW w:w="1220" w:type="dxa"/>
            <w:vAlign w:val="center"/>
          </w:tcPr>
          <w:p w14:paraId="53BAC0FE"/>
        </w:tc>
        <w:tc>
          <w:tcPr>
            <w:tcW w:w="2340" w:type="dxa"/>
            <w:vAlign w:val="center"/>
          </w:tcPr>
          <w:p w14:paraId="4697E929">
            <w:pPr>
              <w:jc w:val="left"/>
            </w:pPr>
            <w:r>
              <w:rPr>
                <w:rFonts w:ascii="宋体" w:hAnsi="宋体" w:eastAsia="宋体" w:cs="宋体"/>
                <w:b w:val="0"/>
                <w:i w:val="0"/>
                <w:color w:val="000000"/>
                <w:sz w:val="14"/>
              </w:rPr>
              <w:t>四、公共安全支出</w:t>
            </w:r>
          </w:p>
        </w:tc>
        <w:tc>
          <w:tcPr>
            <w:tcW w:w="460" w:type="dxa"/>
            <w:vAlign w:val="center"/>
          </w:tcPr>
          <w:p w14:paraId="06AD5C62">
            <w:pPr>
              <w:jc w:val="center"/>
            </w:pPr>
            <w:r>
              <w:rPr>
                <w:rFonts w:ascii="宋体" w:hAnsi="宋体" w:eastAsia="宋体" w:cs="宋体"/>
                <w:b w:val="0"/>
                <w:i w:val="0"/>
                <w:color w:val="000000"/>
                <w:sz w:val="14"/>
              </w:rPr>
              <w:t>35</w:t>
            </w:r>
          </w:p>
        </w:tc>
        <w:tc>
          <w:tcPr>
            <w:tcW w:w="1206" w:type="dxa"/>
            <w:vAlign w:val="center"/>
          </w:tcPr>
          <w:p w14:paraId="0424CD1A"/>
        </w:tc>
      </w:tr>
      <w:tr w14:paraId="0F3805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E5C730">
            <w:pPr>
              <w:jc w:val="left"/>
            </w:pPr>
            <w:r>
              <w:rPr>
                <w:rFonts w:ascii="宋体" w:hAnsi="宋体" w:eastAsia="宋体" w:cs="宋体"/>
                <w:b w:val="0"/>
                <w:i w:val="0"/>
                <w:color w:val="000000"/>
                <w:sz w:val="14"/>
              </w:rPr>
              <w:t>五、事业收入</w:t>
            </w:r>
          </w:p>
        </w:tc>
        <w:tc>
          <w:tcPr>
            <w:tcW w:w="460" w:type="dxa"/>
            <w:vAlign w:val="center"/>
          </w:tcPr>
          <w:p w14:paraId="2FE545BE">
            <w:pPr>
              <w:jc w:val="center"/>
            </w:pPr>
            <w:r>
              <w:rPr>
                <w:rFonts w:ascii="宋体" w:hAnsi="宋体" w:eastAsia="宋体" w:cs="宋体"/>
                <w:b w:val="0"/>
                <w:i w:val="0"/>
                <w:color w:val="000000"/>
                <w:sz w:val="14"/>
              </w:rPr>
              <w:t>5</w:t>
            </w:r>
          </w:p>
        </w:tc>
        <w:tc>
          <w:tcPr>
            <w:tcW w:w="1220" w:type="dxa"/>
            <w:vAlign w:val="center"/>
          </w:tcPr>
          <w:p w14:paraId="4DB91638"/>
        </w:tc>
        <w:tc>
          <w:tcPr>
            <w:tcW w:w="2340" w:type="dxa"/>
            <w:vAlign w:val="center"/>
          </w:tcPr>
          <w:p w14:paraId="6A5B7667">
            <w:pPr>
              <w:jc w:val="left"/>
            </w:pPr>
            <w:r>
              <w:rPr>
                <w:rFonts w:ascii="宋体" w:hAnsi="宋体" w:eastAsia="宋体" w:cs="宋体"/>
                <w:b w:val="0"/>
                <w:i w:val="0"/>
                <w:color w:val="000000"/>
                <w:sz w:val="14"/>
              </w:rPr>
              <w:t>五、教育支出</w:t>
            </w:r>
          </w:p>
        </w:tc>
        <w:tc>
          <w:tcPr>
            <w:tcW w:w="460" w:type="dxa"/>
            <w:vAlign w:val="center"/>
          </w:tcPr>
          <w:p w14:paraId="5002B142">
            <w:pPr>
              <w:jc w:val="center"/>
            </w:pPr>
            <w:r>
              <w:rPr>
                <w:rFonts w:ascii="宋体" w:hAnsi="宋体" w:eastAsia="宋体" w:cs="宋体"/>
                <w:b w:val="0"/>
                <w:i w:val="0"/>
                <w:color w:val="000000"/>
                <w:sz w:val="14"/>
              </w:rPr>
              <w:t>36</w:t>
            </w:r>
          </w:p>
        </w:tc>
        <w:tc>
          <w:tcPr>
            <w:tcW w:w="1206" w:type="dxa"/>
            <w:vAlign w:val="center"/>
          </w:tcPr>
          <w:p w14:paraId="545878EA">
            <w:pPr>
              <w:jc w:val="right"/>
            </w:pPr>
            <w:r>
              <w:rPr>
                <w:rFonts w:ascii="宋体" w:hAnsi="宋体" w:eastAsia="宋体" w:cs="宋体"/>
                <w:b w:val="0"/>
                <w:i w:val="0"/>
                <w:color w:val="000000"/>
                <w:sz w:val="14"/>
              </w:rPr>
              <w:t>23.58</w:t>
            </w:r>
          </w:p>
        </w:tc>
      </w:tr>
      <w:tr w14:paraId="0C5B3A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EE4FDED">
            <w:pPr>
              <w:jc w:val="left"/>
            </w:pPr>
            <w:r>
              <w:rPr>
                <w:rFonts w:ascii="宋体" w:hAnsi="宋体" w:eastAsia="宋体" w:cs="宋体"/>
                <w:b w:val="0"/>
                <w:i w:val="0"/>
                <w:color w:val="000000"/>
                <w:sz w:val="14"/>
              </w:rPr>
              <w:t>六、经营收入</w:t>
            </w:r>
          </w:p>
        </w:tc>
        <w:tc>
          <w:tcPr>
            <w:tcW w:w="460" w:type="dxa"/>
            <w:vAlign w:val="center"/>
          </w:tcPr>
          <w:p w14:paraId="29B29D62">
            <w:pPr>
              <w:jc w:val="center"/>
            </w:pPr>
            <w:r>
              <w:rPr>
                <w:rFonts w:ascii="宋体" w:hAnsi="宋体" w:eastAsia="宋体" w:cs="宋体"/>
                <w:b w:val="0"/>
                <w:i w:val="0"/>
                <w:color w:val="000000"/>
                <w:sz w:val="14"/>
              </w:rPr>
              <w:t>6</w:t>
            </w:r>
          </w:p>
        </w:tc>
        <w:tc>
          <w:tcPr>
            <w:tcW w:w="1220" w:type="dxa"/>
            <w:vAlign w:val="center"/>
          </w:tcPr>
          <w:p w14:paraId="5049C35F"/>
        </w:tc>
        <w:tc>
          <w:tcPr>
            <w:tcW w:w="2340" w:type="dxa"/>
            <w:vAlign w:val="center"/>
          </w:tcPr>
          <w:p w14:paraId="34202B04">
            <w:pPr>
              <w:jc w:val="left"/>
            </w:pPr>
            <w:r>
              <w:rPr>
                <w:rFonts w:ascii="宋体" w:hAnsi="宋体" w:eastAsia="宋体" w:cs="宋体"/>
                <w:b w:val="0"/>
                <w:i w:val="0"/>
                <w:color w:val="000000"/>
                <w:sz w:val="14"/>
              </w:rPr>
              <w:t>六、科学技术支出</w:t>
            </w:r>
          </w:p>
        </w:tc>
        <w:tc>
          <w:tcPr>
            <w:tcW w:w="460" w:type="dxa"/>
            <w:vAlign w:val="center"/>
          </w:tcPr>
          <w:p w14:paraId="608B64F9">
            <w:pPr>
              <w:jc w:val="center"/>
            </w:pPr>
            <w:r>
              <w:rPr>
                <w:rFonts w:ascii="宋体" w:hAnsi="宋体" w:eastAsia="宋体" w:cs="宋体"/>
                <w:b w:val="0"/>
                <w:i w:val="0"/>
                <w:color w:val="000000"/>
                <w:sz w:val="14"/>
              </w:rPr>
              <w:t>37</w:t>
            </w:r>
          </w:p>
        </w:tc>
        <w:tc>
          <w:tcPr>
            <w:tcW w:w="1206" w:type="dxa"/>
            <w:vAlign w:val="center"/>
          </w:tcPr>
          <w:p w14:paraId="498A9139">
            <w:pPr>
              <w:jc w:val="right"/>
            </w:pPr>
            <w:r>
              <w:rPr>
                <w:rFonts w:ascii="宋体" w:hAnsi="宋体" w:eastAsia="宋体" w:cs="宋体"/>
                <w:b w:val="0"/>
                <w:i w:val="0"/>
                <w:color w:val="000000"/>
                <w:sz w:val="14"/>
              </w:rPr>
              <w:t>72.04</w:t>
            </w:r>
          </w:p>
        </w:tc>
      </w:tr>
      <w:tr w14:paraId="5F0304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8FA3B0">
            <w:pPr>
              <w:jc w:val="left"/>
            </w:pPr>
            <w:r>
              <w:rPr>
                <w:rFonts w:ascii="宋体" w:hAnsi="宋体" w:eastAsia="宋体" w:cs="宋体"/>
                <w:b w:val="0"/>
                <w:i w:val="0"/>
                <w:color w:val="000000"/>
                <w:sz w:val="14"/>
              </w:rPr>
              <w:t>七、附属单位上缴收入</w:t>
            </w:r>
          </w:p>
        </w:tc>
        <w:tc>
          <w:tcPr>
            <w:tcW w:w="460" w:type="dxa"/>
            <w:vAlign w:val="center"/>
          </w:tcPr>
          <w:p w14:paraId="25796A05">
            <w:pPr>
              <w:jc w:val="center"/>
            </w:pPr>
            <w:r>
              <w:rPr>
                <w:rFonts w:ascii="宋体" w:hAnsi="宋体" w:eastAsia="宋体" w:cs="宋体"/>
                <w:b w:val="0"/>
                <w:i w:val="0"/>
                <w:color w:val="000000"/>
                <w:sz w:val="14"/>
              </w:rPr>
              <w:t>7</w:t>
            </w:r>
          </w:p>
        </w:tc>
        <w:tc>
          <w:tcPr>
            <w:tcW w:w="1220" w:type="dxa"/>
            <w:vAlign w:val="center"/>
          </w:tcPr>
          <w:p w14:paraId="0F060974"/>
        </w:tc>
        <w:tc>
          <w:tcPr>
            <w:tcW w:w="2340" w:type="dxa"/>
            <w:vAlign w:val="center"/>
          </w:tcPr>
          <w:p w14:paraId="7D26114E">
            <w:pPr>
              <w:jc w:val="left"/>
            </w:pPr>
            <w:r>
              <w:rPr>
                <w:rFonts w:ascii="宋体" w:hAnsi="宋体" w:eastAsia="宋体" w:cs="宋体"/>
                <w:b w:val="0"/>
                <w:i w:val="0"/>
                <w:color w:val="000000"/>
                <w:sz w:val="14"/>
              </w:rPr>
              <w:t>七、文化旅游体育与传媒支出</w:t>
            </w:r>
          </w:p>
        </w:tc>
        <w:tc>
          <w:tcPr>
            <w:tcW w:w="460" w:type="dxa"/>
            <w:vAlign w:val="center"/>
          </w:tcPr>
          <w:p w14:paraId="377B964B">
            <w:pPr>
              <w:jc w:val="center"/>
            </w:pPr>
            <w:r>
              <w:rPr>
                <w:rFonts w:ascii="宋体" w:hAnsi="宋体" w:eastAsia="宋体" w:cs="宋体"/>
                <w:b w:val="0"/>
                <w:i w:val="0"/>
                <w:color w:val="000000"/>
                <w:sz w:val="14"/>
              </w:rPr>
              <w:t>38</w:t>
            </w:r>
          </w:p>
        </w:tc>
        <w:tc>
          <w:tcPr>
            <w:tcW w:w="1206" w:type="dxa"/>
            <w:vAlign w:val="center"/>
          </w:tcPr>
          <w:p w14:paraId="5F82D26E"/>
        </w:tc>
      </w:tr>
      <w:tr w14:paraId="394DE8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4FE23E">
            <w:pPr>
              <w:jc w:val="left"/>
            </w:pPr>
            <w:r>
              <w:rPr>
                <w:rFonts w:ascii="宋体" w:hAnsi="宋体" w:eastAsia="宋体" w:cs="宋体"/>
                <w:b w:val="0"/>
                <w:i w:val="0"/>
                <w:color w:val="000000"/>
                <w:sz w:val="14"/>
              </w:rPr>
              <w:t>八、其他收入</w:t>
            </w:r>
          </w:p>
        </w:tc>
        <w:tc>
          <w:tcPr>
            <w:tcW w:w="460" w:type="dxa"/>
            <w:vAlign w:val="center"/>
          </w:tcPr>
          <w:p w14:paraId="3F6A3828">
            <w:pPr>
              <w:jc w:val="center"/>
            </w:pPr>
            <w:r>
              <w:rPr>
                <w:rFonts w:ascii="宋体" w:hAnsi="宋体" w:eastAsia="宋体" w:cs="宋体"/>
                <w:b w:val="0"/>
                <w:i w:val="0"/>
                <w:color w:val="000000"/>
                <w:sz w:val="14"/>
              </w:rPr>
              <w:t>8</w:t>
            </w:r>
          </w:p>
        </w:tc>
        <w:tc>
          <w:tcPr>
            <w:tcW w:w="1220" w:type="dxa"/>
            <w:vAlign w:val="center"/>
          </w:tcPr>
          <w:p w14:paraId="73691A04"/>
        </w:tc>
        <w:tc>
          <w:tcPr>
            <w:tcW w:w="2340" w:type="dxa"/>
            <w:vAlign w:val="center"/>
          </w:tcPr>
          <w:p w14:paraId="0749C973">
            <w:pPr>
              <w:jc w:val="left"/>
            </w:pPr>
            <w:r>
              <w:rPr>
                <w:rFonts w:ascii="宋体" w:hAnsi="宋体" w:eastAsia="宋体" w:cs="宋体"/>
                <w:b w:val="0"/>
                <w:i w:val="0"/>
                <w:color w:val="000000"/>
                <w:sz w:val="14"/>
              </w:rPr>
              <w:t>八、社会保障和就业支出</w:t>
            </w:r>
          </w:p>
        </w:tc>
        <w:tc>
          <w:tcPr>
            <w:tcW w:w="460" w:type="dxa"/>
            <w:vAlign w:val="center"/>
          </w:tcPr>
          <w:p w14:paraId="6D7F7BDD">
            <w:pPr>
              <w:jc w:val="center"/>
            </w:pPr>
            <w:r>
              <w:rPr>
                <w:rFonts w:ascii="宋体" w:hAnsi="宋体" w:eastAsia="宋体" w:cs="宋体"/>
                <w:b w:val="0"/>
                <w:i w:val="0"/>
                <w:color w:val="000000"/>
                <w:sz w:val="14"/>
              </w:rPr>
              <w:t>39</w:t>
            </w:r>
          </w:p>
        </w:tc>
        <w:tc>
          <w:tcPr>
            <w:tcW w:w="1206" w:type="dxa"/>
            <w:vAlign w:val="center"/>
          </w:tcPr>
          <w:p w14:paraId="6C9A0BAE">
            <w:pPr>
              <w:jc w:val="right"/>
            </w:pPr>
            <w:r>
              <w:rPr>
                <w:rFonts w:ascii="宋体" w:hAnsi="宋体" w:eastAsia="宋体" w:cs="宋体"/>
                <w:b w:val="0"/>
                <w:i w:val="0"/>
                <w:color w:val="000000"/>
                <w:sz w:val="14"/>
              </w:rPr>
              <w:t>93.46</w:t>
            </w:r>
          </w:p>
        </w:tc>
      </w:tr>
      <w:tr w14:paraId="6E51A0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42396A"/>
        </w:tc>
        <w:tc>
          <w:tcPr>
            <w:tcW w:w="460" w:type="dxa"/>
            <w:vAlign w:val="center"/>
          </w:tcPr>
          <w:p w14:paraId="26253FA7">
            <w:pPr>
              <w:jc w:val="center"/>
            </w:pPr>
            <w:r>
              <w:rPr>
                <w:rFonts w:ascii="宋体" w:hAnsi="宋体" w:eastAsia="宋体" w:cs="宋体"/>
                <w:b w:val="0"/>
                <w:i w:val="0"/>
                <w:color w:val="000000"/>
                <w:sz w:val="14"/>
              </w:rPr>
              <w:t>9</w:t>
            </w:r>
          </w:p>
        </w:tc>
        <w:tc>
          <w:tcPr>
            <w:tcW w:w="1220" w:type="dxa"/>
            <w:vAlign w:val="center"/>
          </w:tcPr>
          <w:p w14:paraId="4A5A37D9"/>
        </w:tc>
        <w:tc>
          <w:tcPr>
            <w:tcW w:w="2340" w:type="dxa"/>
            <w:vAlign w:val="center"/>
          </w:tcPr>
          <w:p w14:paraId="2720A990">
            <w:pPr>
              <w:jc w:val="left"/>
            </w:pPr>
            <w:r>
              <w:rPr>
                <w:rFonts w:ascii="宋体" w:hAnsi="宋体" w:eastAsia="宋体" w:cs="宋体"/>
                <w:b w:val="0"/>
                <w:i w:val="0"/>
                <w:color w:val="000000"/>
                <w:sz w:val="14"/>
              </w:rPr>
              <w:t>九、卫生健康支出</w:t>
            </w:r>
          </w:p>
        </w:tc>
        <w:tc>
          <w:tcPr>
            <w:tcW w:w="460" w:type="dxa"/>
            <w:vAlign w:val="center"/>
          </w:tcPr>
          <w:p w14:paraId="653AC213">
            <w:pPr>
              <w:jc w:val="center"/>
            </w:pPr>
            <w:r>
              <w:rPr>
                <w:rFonts w:ascii="宋体" w:hAnsi="宋体" w:eastAsia="宋体" w:cs="宋体"/>
                <w:b w:val="0"/>
                <w:i w:val="0"/>
                <w:color w:val="000000"/>
                <w:sz w:val="14"/>
              </w:rPr>
              <w:t>40</w:t>
            </w:r>
          </w:p>
        </w:tc>
        <w:tc>
          <w:tcPr>
            <w:tcW w:w="1206" w:type="dxa"/>
            <w:vAlign w:val="center"/>
          </w:tcPr>
          <w:p w14:paraId="410967BE">
            <w:pPr>
              <w:jc w:val="right"/>
            </w:pPr>
            <w:r>
              <w:rPr>
                <w:rFonts w:ascii="宋体" w:hAnsi="宋体" w:eastAsia="宋体" w:cs="宋体"/>
                <w:b w:val="0"/>
                <w:i w:val="0"/>
                <w:color w:val="000000"/>
                <w:sz w:val="14"/>
              </w:rPr>
              <w:t>16.49</w:t>
            </w:r>
          </w:p>
        </w:tc>
      </w:tr>
      <w:tr w14:paraId="4308EA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35D2C8"/>
        </w:tc>
        <w:tc>
          <w:tcPr>
            <w:tcW w:w="460" w:type="dxa"/>
            <w:vAlign w:val="center"/>
          </w:tcPr>
          <w:p w14:paraId="2713DB77">
            <w:pPr>
              <w:jc w:val="center"/>
            </w:pPr>
            <w:r>
              <w:rPr>
                <w:rFonts w:ascii="宋体" w:hAnsi="宋体" w:eastAsia="宋体" w:cs="宋体"/>
                <w:b w:val="0"/>
                <w:i w:val="0"/>
                <w:color w:val="000000"/>
                <w:sz w:val="14"/>
              </w:rPr>
              <w:t>10</w:t>
            </w:r>
          </w:p>
        </w:tc>
        <w:tc>
          <w:tcPr>
            <w:tcW w:w="1220" w:type="dxa"/>
            <w:vAlign w:val="center"/>
          </w:tcPr>
          <w:p w14:paraId="4E9D51DA"/>
        </w:tc>
        <w:tc>
          <w:tcPr>
            <w:tcW w:w="2340" w:type="dxa"/>
            <w:vAlign w:val="center"/>
          </w:tcPr>
          <w:p w14:paraId="71A6B3D0">
            <w:pPr>
              <w:jc w:val="left"/>
            </w:pPr>
            <w:r>
              <w:rPr>
                <w:rFonts w:ascii="宋体" w:hAnsi="宋体" w:eastAsia="宋体" w:cs="宋体"/>
                <w:b w:val="0"/>
                <w:i w:val="0"/>
                <w:color w:val="000000"/>
                <w:sz w:val="14"/>
              </w:rPr>
              <w:t>十、节能环保支出</w:t>
            </w:r>
          </w:p>
        </w:tc>
        <w:tc>
          <w:tcPr>
            <w:tcW w:w="460" w:type="dxa"/>
            <w:vAlign w:val="center"/>
          </w:tcPr>
          <w:p w14:paraId="5A15B927">
            <w:pPr>
              <w:jc w:val="center"/>
            </w:pPr>
            <w:r>
              <w:rPr>
                <w:rFonts w:ascii="宋体" w:hAnsi="宋体" w:eastAsia="宋体" w:cs="宋体"/>
                <w:b w:val="0"/>
                <w:i w:val="0"/>
                <w:color w:val="000000"/>
                <w:sz w:val="14"/>
              </w:rPr>
              <w:t>41</w:t>
            </w:r>
          </w:p>
        </w:tc>
        <w:tc>
          <w:tcPr>
            <w:tcW w:w="1206" w:type="dxa"/>
            <w:vAlign w:val="center"/>
          </w:tcPr>
          <w:p w14:paraId="3248C86A"/>
        </w:tc>
      </w:tr>
      <w:tr w14:paraId="7CD96B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98031D"/>
        </w:tc>
        <w:tc>
          <w:tcPr>
            <w:tcW w:w="460" w:type="dxa"/>
            <w:vAlign w:val="center"/>
          </w:tcPr>
          <w:p w14:paraId="46DFFB61">
            <w:pPr>
              <w:jc w:val="center"/>
            </w:pPr>
            <w:r>
              <w:rPr>
                <w:rFonts w:ascii="宋体" w:hAnsi="宋体" w:eastAsia="宋体" w:cs="宋体"/>
                <w:b w:val="0"/>
                <w:i w:val="0"/>
                <w:color w:val="000000"/>
                <w:sz w:val="14"/>
              </w:rPr>
              <w:t>11</w:t>
            </w:r>
          </w:p>
        </w:tc>
        <w:tc>
          <w:tcPr>
            <w:tcW w:w="1220" w:type="dxa"/>
            <w:vAlign w:val="center"/>
          </w:tcPr>
          <w:p w14:paraId="5A7A2FEA"/>
        </w:tc>
        <w:tc>
          <w:tcPr>
            <w:tcW w:w="2340" w:type="dxa"/>
            <w:vAlign w:val="center"/>
          </w:tcPr>
          <w:p w14:paraId="0789AD72">
            <w:pPr>
              <w:jc w:val="left"/>
            </w:pPr>
            <w:r>
              <w:rPr>
                <w:rFonts w:ascii="宋体" w:hAnsi="宋体" w:eastAsia="宋体" w:cs="宋体"/>
                <w:b w:val="0"/>
                <w:i w:val="0"/>
                <w:color w:val="000000"/>
                <w:sz w:val="14"/>
              </w:rPr>
              <w:t>十一、城乡社区支出</w:t>
            </w:r>
          </w:p>
        </w:tc>
        <w:tc>
          <w:tcPr>
            <w:tcW w:w="460" w:type="dxa"/>
            <w:vAlign w:val="center"/>
          </w:tcPr>
          <w:p w14:paraId="0D4ED80C">
            <w:pPr>
              <w:jc w:val="center"/>
            </w:pPr>
            <w:r>
              <w:rPr>
                <w:rFonts w:ascii="宋体" w:hAnsi="宋体" w:eastAsia="宋体" w:cs="宋体"/>
                <w:b w:val="0"/>
                <w:i w:val="0"/>
                <w:color w:val="000000"/>
                <w:sz w:val="14"/>
              </w:rPr>
              <w:t>42</w:t>
            </w:r>
          </w:p>
        </w:tc>
        <w:tc>
          <w:tcPr>
            <w:tcW w:w="1206" w:type="dxa"/>
            <w:vAlign w:val="center"/>
          </w:tcPr>
          <w:p w14:paraId="477B2DDC"/>
        </w:tc>
      </w:tr>
      <w:tr w14:paraId="1F4996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B5F116"/>
        </w:tc>
        <w:tc>
          <w:tcPr>
            <w:tcW w:w="460" w:type="dxa"/>
            <w:vAlign w:val="center"/>
          </w:tcPr>
          <w:p w14:paraId="0B094D3C">
            <w:pPr>
              <w:jc w:val="center"/>
            </w:pPr>
            <w:r>
              <w:rPr>
                <w:rFonts w:ascii="宋体" w:hAnsi="宋体" w:eastAsia="宋体" w:cs="宋体"/>
                <w:b w:val="0"/>
                <w:i w:val="0"/>
                <w:color w:val="000000"/>
                <w:sz w:val="14"/>
              </w:rPr>
              <w:t>12</w:t>
            </w:r>
          </w:p>
        </w:tc>
        <w:tc>
          <w:tcPr>
            <w:tcW w:w="1220" w:type="dxa"/>
            <w:vAlign w:val="center"/>
          </w:tcPr>
          <w:p w14:paraId="1A95FE47"/>
        </w:tc>
        <w:tc>
          <w:tcPr>
            <w:tcW w:w="2340" w:type="dxa"/>
            <w:vAlign w:val="center"/>
          </w:tcPr>
          <w:p w14:paraId="05E2164B">
            <w:pPr>
              <w:jc w:val="left"/>
            </w:pPr>
            <w:r>
              <w:rPr>
                <w:rFonts w:ascii="宋体" w:hAnsi="宋体" w:eastAsia="宋体" w:cs="宋体"/>
                <w:b w:val="0"/>
                <w:i w:val="0"/>
                <w:color w:val="000000"/>
                <w:sz w:val="14"/>
              </w:rPr>
              <w:t>十二、农林水支出</w:t>
            </w:r>
          </w:p>
        </w:tc>
        <w:tc>
          <w:tcPr>
            <w:tcW w:w="460" w:type="dxa"/>
            <w:vAlign w:val="center"/>
          </w:tcPr>
          <w:p w14:paraId="4F5124EF">
            <w:pPr>
              <w:jc w:val="center"/>
            </w:pPr>
            <w:r>
              <w:rPr>
                <w:rFonts w:ascii="宋体" w:hAnsi="宋体" w:eastAsia="宋体" w:cs="宋体"/>
                <w:b w:val="0"/>
                <w:i w:val="0"/>
                <w:color w:val="000000"/>
                <w:sz w:val="14"/>
              </w:rPr>
              <w:t>43</w:t>
            </w:r>
          </w:p>
        </w:tc>
        <w:tc>
          <w:tcPr>
            <w:tcW w:w="1206" w:type="dxa"/>
            <w:vAlign w:val="center"/>
          </w:tcPr>
          <w:p w14:paraId="04F0E6B2">
            <w:pPr>
              <w:jc w:val="right"/>
            </w:pPr>
            <w:r>
              <w:rPr>
                <w:rFonts w:ascii="宋体" w:hAnsi="宋体" w:eastAsia="宋体" w:cs="宋体"/>
                <w:b w:val="0"/>
                <w:i w:val="0"/>
                <w:color w:val="000000"/>
                <w:sz w:val="14"/>
              </w:rPr>
              <w:t>1,024.39</w:t>
            </w:r>
          </w:p>
        </w:tc>
      </w:tr>
      <w:tr w14:paraId="277F53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C5DB1F"/>
        </w:tc>
        <w:tc>
          <w:tcPr>
            <w:tcW w:w="460" w:type="dxa"/>
            <w:vAlign w:val="center"/>
          </w:tcPr>
          <w:p w14:paraId="449E245A">
            <w:pPr>
              <w:jc w:val="center"/>
            </w:pPr>
            <w:r>
              <w:rPr>
                <w:rFonts w:ascii="宋体" w:hAnsi="宋体" w:eastAsia="宋体" w:cs="宋体"/>
                <w:b w:val="0"/>
                <w:i w:val="0"/>
                <w:color w:val="000000"/>
                <w:sz w:val="14"/>
              </w:rPr>
              <w:t>13</w:t>
            </w:r>
          </w:p>
        </w:tc>
        <w:tc>
          <w:tcPr>
            <w:tcW w:w="1220" w:type="dxa"/>
            <w:vAlign w:val="center"/>
          </w:tcPr>
          <w:p w14:paraId="6BA536E7"/>
        </w:tc>
        <w:tc>
          <w:tcPr>
            <w:tcW w:w="2340" w:type="dxa"/>
            <w:vAlign w:val="center"/>
          </w:tcPr>
          <w:p w14:paraId="61F24F29">
            <w:pPr>
              <w:jc w:val="left"/>
            </w:pPr>
            <w:r>
              <w:rPr>
                <w:rFonts w:ascii="宋体" w:hAnsi="宋体" w:eastAsia="宋体" w:cs="宋体"/>
                <w:b w:val="0"/>
                <w:i w:val="0"/>
                <w:color w:val="000000"/>
                <w:sz w:val="14"/>
              </w:rPr>
              <w:t>十三、交通运输支出</w:t>
            </w:r>
          </w:p>
        </w:tc>
        <w:tc>
          <w:tcPr>
            <w:tcW w:w="460" w:type="dxa"/>
            <w:vAlign w:val="center"/>
          </w:tcPr>
          <w:p w14:paraId="4C8FC624">
            <w:pPr>
              <w:jc w:val="center"/>
            </w:pPr>
            <w:r>
              <w:rPr>
                <w:rFonts w:ascii="宋体" w:hAnsi="宋体" w:eastAsia="宋体" w:cs="宋体"/>
                <w:b w:val="0"/>
                <w:i w:val="0"/>
                <w:color w:val="000000"/>
                <w:sz w:val="14"/>
              </w:rPr>
              <w:t>44</w:t>
            </w:r>
          </w:p>
        </w:tc>
        <w:tc>
          <w:tcPr>
            <w:tcW w:w="1206" w:type="dxa"/>
            <w:vAlign w:val="center"/>
          </w:tcPr>
          <w:p w14:paraId="3CA18A33"/>
        </w:tc>
      </w:tr>
      <w:tr w14:paraId="57F60D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E0050C"/>
        </w:tc>
        <w:tc>
          <w:tcPr>
            <w:tcW w:w="460" w:type="dxa"/>
            <w:vAlign w:val="center"/>
          </w:tcPr>
          <w:p w14:paraId="3AC4F9B8">
            <w:pPr>
              <w:jc w:val="center"/>
            </w:pPr>
            <w:r>
              <w:rPr>
                <w:rFonts w:ascii="宋体" w:hAnsi="宋体" w:eastAsia="宋体" w:cs="宋体"/>
                <w:b w:val="0"/>
                <w:i w:val="0"/>
                <w:color w:val="000000"/>
                <w:sz w:val="14"/>
              </w:rPr>
              <w:t>14</w:t>
            </w:r>
          </w:p>
        </w:tc>
        <w:tc>
          <w:tcPr>
            <w:tcW w:w="1220" w:type="dxa"/>
            <w:vAlign w:val="center"/>
          </w:tcPr>
          <w:p w14:paraId="763357BC"/>
        </w:tc>
        <w:tc>
          <w:tcPr>
            <w:tcW w:w="2340" w:type="dxa"/>
            <w:vAlign w:val="center"/>
          </w:tcPr>
          <w:p w14:paraId="7B32A353">
            <w:pPr>
              <w:jc w:val="left"/>
            </w:pPr>
            <w:r>
              <w:rPr>
                <w:rFonts w:ascii="宋体" w:hAnsi="宋体" w:eastAsia="宋体" w:cs="宋体"/>
                <w:b w:val="0"/>
                <w:i w:val="0"/>
                <w:color w:val="000000"/>
                <w:sz w:val="14"/>
              </w:rPr>
              <w:t>十四、资源勘探工业信息等支出</w:t>
            </w:r>
          </w:p>
        </w:tc>
        <w:tc>
          <w:tcPr>
            <w:tcW w:w="460" w:type="dxa"/>
            <w:vAlign w:val="center"/>
          </w:tcPr>
          <w:p w14:paraId="25F7DFA7">
            <w:pPr>
              <w:jc w:val="center"/>
            </w:pPr>
            <w:r>
              <w:rPr>
                <w:rFonts w:ascii="宋体" w:hAnsi="宋体" w:eastAsia="宋体" w:cs="宋体"/>
                <w:b w:val="0"/>
                <w:i w:val="0"/>
                <w:color w:val="000000"/>
                <w:sz w:val="14"/>
              </w:rPr>
              <w:t>45</w:t>
            </w:r>
          </w:p>
        </w:tc>
        <w:tc>
          <w:tcPr>
            <w:tcW w:w="1206" w:type="dxa"/>
            <w:vAlign w:val="center"/>
          </w:tcPr>
          <w:p w14:paraId="1B3AF811"/>
        </w:tc>
      </w:tr>
      <w:tr w14:paraId="5360B9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5E04E9"/>
        </w:tc>
        <w:tc>
          <w:tcPr>
            <w:tcW w:w="460" w:type="dxa"/>
            <w:vAlign w:val="center"/>
          </w:tcPr>
          <w:p w14:paraId="70016885">
            <w:pPr>
              <w:jc w:val="center"/>
            </w:pPr>
            <w:r>
              <w:rPr>
                <w:rFonts w:ascii="宋体" w:hAnsi="宋体" w:eastAsia="宋体" w:cs="宋体"/>
                <w:b w:val="0"/>
                <w:i w:val="0"/>
                <w:color w:val="000000"/>
                <w:sz w:val="14"/>
              </w:rPr>
              <w:t>15</w:t>
            </w:r>
          </w:p>
        </w:tc>
        <w:tc>
          <w:tcPr>
            <w:tcW w:w="1220" w:type="dxa"/>
            <w:vAlign w:val="center"/>
          </w:tcPr>
          <w:p w14:paraId="13D6D578"/>
        </w:tc>
        <w:tc>
          <w:tcPr>
            <w:tcW w:w="2340" w:type="dxa"/>
            <w:vAlign w:val="center"/>
          </w:tcPr>
          <w:p w14:paraId="7BAE21DA">
            <w:pPr>
              <w:jc w:val="left"/>
            </w:pPr>
            <w:r>
              <w:rPr>
                <w:rFonts w:ascii="宋体" w:hAnsi="宋体" w:eastAsia="宋体" w:cs="宋体"/>
                <w:b w:val="0"/>
                <w:i w:val="0"/>
                <w:color w:val="000000"/>
                <w:sz w:val="14"/>
              </w:rPr>
              <w:t>十五、商业服务业等支出</w:t>
            </w:r>
          </w:p>
        </w:tc>
        <w:tc>
          <w:tcPr>
            <w:tcW w:w="460" w:type="dxa"/>
            <w:vAlign w:val="center"/>
          </w:tcPr>
          <w:p w14:paraId="76D454A7">
            <w:pPr>
              <w:jc w:val="center"/>
            </w:pPr>
            <w:r>
              <w:rPr>
                <w:rFonts w:ascii="宋体" w:hAnsi="宋体" w:eastAsia="宋体" w:cs="宋体"/>
                <w:b w:val="0"/>
                <w:i w:val="0"/>
                <w:color w:val="000000"/>
                <w:sz w:val="14"/>
              </w:rPr>
              <w:t>46</w:t>
            </w:r>
          </w:p>
        </w:tc>
        <w:tc>
          <w:tcPr>
            <w:tcW w:w="1206" w:type="dxa"/>
            <w:vAlign w:val="center"/>
          </w:tcPr>
          <w:p w14:paraId="3F910636"/>
        </w:tc>
      </w:tr>
      <w:tr w14:paraId="0B3457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F736FE"/>
        </w:tc>
        <w:tc>
          <w:tcPr>
            <w:tcW w:w="460" w:type="dxa"/>
            <w:vAlign w:val="center"/>
          </w:tcPr>
          <w:p w14:paraId="4BE36B24">
            <w:pPr>
              <w:jc w:val="center"/>
            </w:pPr>
            <w:r>
              <w:rPr>
                <w:rFonts w:ascii="宋体" w:hAnsi="宋体" w:eastAsia="宋体" w:cs="宋体"/>
                <w:b w:val="0"/>
                <w:i w:val="0"/>
                <w:color w:val="000000"/>
                <w:sz w:val="14"/>
              </w:rPr>
              <w:t>16</w:t>
            </w:r>
          </w:p>
        </w:tc>
        <w:tc>
          <w:tcPr>
            <w:tcW w:w="1220" w:type="dxa"/>
            <w:vAlign w:val="center"/>
          </w:tcPr>
          <w:p w14:paraId="14D356F6"/>
        </w:tc>
        <w:tc>
          <w:tcPr>
            <w:tcW w:w="2340" w:type="dxa"/>
            <w:vAlign w:val="center"/>
          </w:tcPr>
          <w:p w14:paraId="1DEDD62A">
            <w:pPr>
              <w:jc w:val="left"/>
            </w:pPr>
            <w:r>
              <w:rPr>
                <w:rFonts w:ascii="宋体" w:hAnsi="宋体" w:eastAsia="宋体" w:cs="宋体"/>
                <w:b w:val="0"/>
                <w:i w:val="0"/>
                <w:color w:val="000000"/>
                <w:sz w:val="14"/>
              </w:rPr>
              <w:t>十六、金融支出</w:t>
            </w:r>
          </w:p>
        </w:tc>
        <w:tc>
          <w:tcPr>
            <w:tcW w:w="460" w:type="dxa"/>
            <w:vAlign w:val="center"/>
          </w:tcPr>
          <w:p w14:paraId="05B3A150">
            <w:pPr>
              <w:jc w:val="center"/>
            </w:pPr>
            <w:r>
              <w:rPr>
                <w:rFonts w:ascii="宋体" w:hAnsi="宋体" w:eastAsia="宋体" w:cs="宋体"/>
                <w:b w:val="0"/>
                <w:i w:val="0"/>
                <w:color w:val="000000"/>
                <w:sz w:val="14"/>
              </w:rPr>
              <w:t>47</w:t>
            </w:r>
          </w:p>
        </w:tc>
        <w:tc>
          <w:tcPr>
            <w:tcW w:w="1206" w:type="dxa"/>
            <w:vAlign w:val="center"/>
          </w:tcPr>
          <w:p w14:paraId="5719D6EB"/>
        </w:tc>
      </w:tr>
      <w:tr w14:paraId="5C757F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1A5634"/>
        </w:tc>
        <w:tc>
          <w:tcPr>
            <w:tcW w:w="460" w:type="dxa"/>
            <w:vAlign w:val="center"/>
          </w:tcPr>
          <w:p w14:paraId="53AFD529">
            <w:pPr>
              <w:jc w:val="center"/>
            </w:pPr>
            <w:r>
              <w:rPr>
                <w:rFonts w:ascii="宋体" w:hAnsi="宋体" w:eastAsia="宋体" w:cs="宋体"/>
                <w:b w:val="0"/>
                <w:i w:val="0"/>
                <w:color w:val="000000"/>
                <w:sz w:val="14"/>
              </w:rPr>
              <w:t>17</w:t>
            </w:r>
          </w:p>
        </w:tc>
        <w:tc>
          <w:tcPr>
            <w:tcW w:w="1220" w:type="dxa"/>
            <w:vAlign w:val="center"/>
          </w:tcPr>
          <w:p w14:paraId="3AD90ED0"/>
        </w:tc>
        <w:tc>
          <w:tcPr>
            <w:tcW w:w="2340" w:type="dxa"/>
            <w:vAlign w:val="center"/>
          </w:tcPr>
          <w:p w14:paraId="09F4397C">
            <w:pPr>
              <w:jc w:val="left"/>
            </w:pPr>
            <w:r>
              <w:rPr>
                <w:rFonts w:ascii="宋体" w:hAnsi="宋体" w:eastAsia="宋体" w:cs="宋体"/>
                <w:b w:val="0"/>
                <w:i w:val="0"/>
                <w:color w:val="000000"/>
                <w:sz w:val="14"/>
              </w:rPr>
              <w:t>十七、援助其他地区支出</w:t>
            </w:r>
          </w:p>
        </w:tc>
        <w:tc>
          <w:tcPr>
            <w:tcW w:w="460" w:type="dxa"/>
            <w:vAlign w:val="center"/>
          </w:tcPr>
          <w:p w14:paraId="4F01B739">
            <w:pPr>
              <w:jc w:val="center"/>
            </w:pPr>
            <w:r>
              <w:rPr>
                <w:rFonts w:ascii="宋体" w:hAnsi="宋体" w:eastAsia="宋体" w:cs="宋体"/>
                <w:b w:val="0"/>
                <w:i w:val="0"/>
                <w:color w:val="000000"/>
                <w:sz w:val="14"/>
              </w:rPr>
              <w:t>48</w:t>
            </w:r>
          </w:p>
        </w:tc>
        <w:tc>
          <w:tcPr>
            <w:tcW w:w="1206" w:type="dxa"/>
            <w:vAlign w:val="center"/>
          </w:tcPr>
          <w:p w14:paraId="37940CBD"/>
        </w:tc>
      </w:tr>
      <w:tr w14:paraId="1F8E51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8D0078"/>
        </w:tc>
        <w:tc>
          <w:tcPr>
            <w:tcW w:w="460" w:type="dxa"/>
            <w:vAlign w:val="center"/>
          </w:tcPr>
          <w:p w14:paraId="51B5CA70">
            <w:pPr>
              <w:jc w:val="center"/>
            </w:pPr>
            <w:r>
              <w:rPr>
                <w:rFonts w:ascii="宋体" w:hAnsi="宋体" w:eastAsia="宋体" w:cs="宋体"/>
                <w:b w:val="0"/>
                <w:i w:val="0"/>
                <w:color w:val="000000"/>
                <w:sz w:val="14"/>
              </w:rPr>
              <w:t>18</w:t>
            </w:r>
          </w:p>
        </w:tc>
        <w:tc>
          <w:tcPr>
            <w:tcW w:w="1220" w:type="dxa"/>
            <w:vAlign w:val="center"/>
          </w:tcPr>
          <w:p w14:paraId="19926BF1"/>
        </w:tc>
        <w:tc>
          <w:tcPr>
            <w:tcW w:w="2340" w:type="dxa"/>
            <w:vAlign w:val="center"/>
          </w:tcPr>
          <w:p w14:paraId="6B4284FA">
            <w:pPr>
              <w:jc w:val="left"/>
            </w:pPr>
            <w:r>
              <w:rPr>
                <w:rFonts w:ascii="宋体" w:hAnsi="宋体" w:eastAsia="宋体" w:cs="宋体"/>
                <w:b w:val="0"/>
                <w:i w:val="0"/>
                <w:color w:val="000000"/>
                <w:sz w:val="14"/>
              </w:rPr>
              <w:t>十八、自然资源海洋气象等支出</w:t>
            </w:r>
          </w:p>
        </w:tc>
        <w:tc>
          <w:tcPr>
            <w:tcW w:w="460" w:type="dxa"/>
            <w:vAlign w:val="center"/>
          </w:tcPr>
          <w:p w14:paraId="7BA969A6">
            <w:pPr>
              <w:jc w:val="center"/>
            </w:pPr>
            <w:r>
              <w:rPr>
                <w:rFonts w:ascii="宋体" w:hAnsi="宋体" w:eastAsia="宋体" w:cs="宋体"/>
                <w:b w:val="0"/>
                <w:i w:val="0"/>
                <w:color w:val="000000"/>
                <w:sz w:val="14"/>
              </w:rPr>
              <w:t>49</w:t>
            </w:r>
          </w:p>
        </w:tc>
        <w:tc>
          <w:tcPr>
            <w:tcW w:w="1206" w:type="dxa"/>
            <w:vAlign w:val="center"/>
          </w:tcPr>
          <w:p w14:paraId="70E30C5C"/>
        </w:tc>
      </w:tr>
      <w:tr w14:paraId="40E980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2A5523"/>
        </w:tc>
        <w:tc>
          <w:tcPr>
            <w:tcW w:w="460" w:type="dxa"/>
            <w:vAlign w:val="center"/>
          </w:tcPr>
          <w:p w14:paraId="733ED691">
            <w:pPr>
              <w:jc w:val="center"/>
            </w:pPr>
            <w:r>
              <w:rPr>
                <w:rFonts w:ascii="宋体" w:hAnsi="宋体" w:eastAsia="宋体" w:cs="宋体"/>
                <w:b w:val="0"/>
                <w:i w:val="0"/>
                <w:color w:val="000000"/>
                <w:sz w:val="14"/>
              </w:rPr>
              <w:t>19</w:t>
            </w:r>
          </w:p>
        </w:tc>
        <w:tc>
          <w:tcPr>
            <w:tcW w:w="1220" w:type="dxa"/>
            <w:vAlign w:val="center"/>
          </w:tcPr>
          <w:p w14:paraId="0E8DB614"/>
        </w:tc>
        <w:tc>
          <w:tcPr>
            <w:tcW w:w="2340" w:type="dxa"/>
            <w:vAlign w:val="center"/>
          </w:tcPr>
          <w:p w14:paraId="1DABF24E">
            <w:pPr>
              <w:jc w:val="left"/>
            </w:pPr>
            <w:r>
              <w:rPr>
                <w:rFonts w:ascii="宋体" w:hAnsi="宋体" w:eastAsia="宋体" w:cs="宋体"/>
                <w:b w:val="0"/>
                <w:i w:val="0"/>
                <w:color w:val="000000"/>
                <w:sz w:val="14"/>
              </w:rPr>
              <w:t>十九、住房保障支出</w:t>
            </w:r>
          </w:p>
        </w:tc>
        <w:tc>
          <w:tcPr>
            <w:tcW w:w="460" w:type="dxa"/>
            <w:vAlign w:val="center"/>
          </w:tcPr>
          <w:p w14:paraId="612A0D1B">
            <w:pPr>
              <w:jc w:val="center"/>
            </w:pPr>
            <w:r>
              <w:rPr>
                <w:rFonts w:ascii="宋体" w:hAnsi="宋体" w:eastAsia="宋体" w:cs="宋体"/>
                <w:b w:val="0"/>
                <w:i w:val="0"/>
                <w:color w:val="000000"/>
                <w:sz w:val="14"/>
              </w:rPr>
              <w:t>50</w:t>
            </w:r>
          </w:p>
        </w:tc>
        <w:tc>
          <w:tcPr>
            <w:tcW w:w="1206" w:type="dxa"/>
            <w:vAlign w:val="center"/>
          </w:tcPr>
          <w:p w14:paraId="6E7B23D8">
            <w:pPr>
              <w:jc w:val="right"/>
            </w:pPr>
            <w:r>
              <w:rPr>
                <w:rFonts w:ascii="宋体" w:hAnsi="宋体" w:eastAsia="宋体" w:cs="宋体"/>
                <w:b w:val="0"/>
                <w:i w:val="0"/>
                <w:color w:val="000000"/>
                <w:sz w:val="14"/>
              </w:rPr>
              <w:t>58.86</w:t>
            </w:r>
          </w:p>
        </w:tc>
      </w:tr>
      <w:tr w14:paraId="16A04D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72AFFB"/>
        </w:tc>
        <w:tc>
          <w:tcPr>
            <w:tcW w:w="460" w:type="dxa"/>
            <w:vAlign w:val="center"/>
          </w:tcPr>
          <w:p w14:paraId="49801AE9">
            <w:pPr>
              <w:jc w:val="center"/>
            </w:pPr>
            <w:r>
              <w:rPr>
                <w:rFonts w:ascii="宋体" w:hAnsi="宋体" w:eastAsia="宋体" w:cs="宋体"/>
                <w:b w:val="0"/>
                <w:i w:val="0"/>
                <w:color w:val="000000"/>
                <w:sz w:val="14"/>
              </w:rPr>
              <w:t>20</w:t>
            </w:r>
          </w:p>
        </w:tc>
        <w:tc>
          <w:tcPr>
            <w:tcW w:w="1220" w:type="dxa"/>
            <w:vAlign w:val="center"/>
          </w:tcPr>
          <w:p w14:paraId="18F1EE28"/>
        </w:tc>
        <w:tc>
          <w:tcPr>
            <w:tcW w:w="2340" w:type="dxa"/>
            <w:vAlign w:val="center"/>
          </w:tcPr>
          <w:p w14:paraId="34653FDA">
            <w:pPr>
              <w:jc w:val="left"/>
            </w:pPr>
            <w:r>
              <w:rPr>
                <w:rFonts w:ascii="宋体" w:hAnsi="宋体" w:eastAsia="宋体" w:cs="宋体"/>
                <w:b w:val="0"/>
                <w:i w:val="0"/>
                <w:color w:val="000000"/>
                <w:sz w:val="14"/>
              </w:rPr>
              <w:t>二十、粮油物资储备支出</w:t>
            </w:r>
          </w:p>
        </w:tc>
        <w:tc>
          <w:tcPr>
            <w:tcW w:w="460" w:type="dxa"/>
            <w:vAlign w:val="center"/>
          </w:tcPr>
          <w:p w14:paraId="2E616FFF">
            <w:pPr>
              <w:jc w:val="center"/>
            </w:pPr>
            <w:r>
              <w:rPr>
                <w:rFonts w:ascii="宋体" w:hAnsi="宋体" w:eastAsia="宋体" w:cs="宋体"/>
                <w:b w:val="0"/>
                <w:i w:val="0"/>
                <w:color w:val="000000"/>
                <w:sz w:val="14"/>
              </w:rPr>
              <w:t>51</w:t>
            </w:r>
          </w:p>
        </w:tc>
        <w:tc>
          <w:tcPr>
            <w:tcW w:w="1206" w:type="dxa"/>
            <w:vAlign w:val="center"/>
          </w:tcPr>
          <w:p w14:paraId="6C4300D1"/>
        </w:tc>
      </w:tr>
      <w:tr w14:paraId="080045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554AB7"/>
        </w:tc>
        <w:tc>
          <w:tcPr>
            <w:tcW w:w="460" w:type="dxa"/>
            <w:vAlign w:val="center"/>
          </w:tcPr>
          <w:p w14:paraId="5CF4C984">
            <w:pPr>
              <w:jc w:val="center"/>
            </w:pPr>
            <w:r>
              <w:rPr>
                <w:rFonts w:ascii="宋体" w:hAnsi="宋体" w:eastAsia="宋体" w:cs="宋体"/>
                <w:b w:val="0"/>
                <w:i w:val="0"/>
                <w:color w:val="000000"/>
                <w:sz w:val="14"/>
              </w:rPr>
              <w:t>21</w:t>
            </w:r>
          </w:p>
        </w:tc>
        <w:tc>
          <w:tcPr>
            <w:tcW w:w="1220" w:type="dxa"/>
            <w:vAlign w:val="center"/>
          </w:tcPr>
          <w:p w14:paraId="7236712B"/>
        </w:tc>
        <w:tc>
          <w:tcPr>
            <w:tcW w:w="2340" w:type="dxa"/>
            <w:vAlign w:val="center"/>
          </w:tcPr>
          <w:p w14:paraId="3140F7E5">
            <w:pPr>
              <w:jc w:val="left"/>
            </w:pPr>
            <w:r>
              <w:rPr>
                <w:rFonts w:ascii="宋体" w:hAnsi="宋体" w:eastAsia="宋体" w:cs="宋体"/>
                <w:b w:val="0"/>
                <w:i w:val="0"/>
                <w:color w:val="000000"/>
                <w:sz w:val="14"/>
              </w:rPr>
              <w:t>二十一、国有资本经营预算支出</w:t>
            </w:r>
          </w:p>
        </w:tc>
        <w:tc>
          <w:tcPr>
            <w:tcW w:w="460" w:type="dxa"/>
            <w:vAlign w:val="center"/>
          </w:tcPr>
          <w:p w14:paraId="39CA4EE6">
            <w:pPr>
              <w:jc w:val="center"/>
            </w:pPr>
            <w:r>
              <w:rPr>
                <w:rFonts w:ascii="宋体" w:hAnsi="宋体" w:eastAsia="宋体" w:cs="宋体"/>
                <w:b w:val="0"/>
                <w:i w:val="0"/>
                <w:color w:val="000000"/>
                <w:sz w:val="14"/>
              </w:rPr>
              <w:t>52</w:t>
            </w:r>
          </w:p>
        </w:tc>
        <w:tc>
          <w:tcPr>
            <w:tcW w:w="1206" w:type="dxa"/>
            <w:vAlign w:val="center"/>
          </w:tcPr>
          <w:p w14:paraId="5949243C"/>
        </w:tc>
      </w:tr>
      <w:tr w14:paraId="3B909E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F53144"/>
        </w:tc>
        <w:tc>
          <w:tcPr>
            <w:tcW w:w="460" w:type="dxa"/>
            <w:vAlign w:val="center"/>
          </w:tcPr>
          <w:p w14:paraId="367A77D1">
            <w:pPr>
              <w:jc w:val="center"/>
            </w:pPr>
            <w:r>
              <w:rPr>
                <w:rFonts w:ascii="宋体" w:hAnsi="宋体" w:eastAsia="宋体" w:cs="宋体"/>
                <w:b w:val="0"/>
                <w:i w:val="0"/>
                <w:color w:val="000000"/>
                <w:sz w:val="14"/>
              </w:rPr>
              <w:t>22</w:t>
            </w:r>
          </w:p>
        </w:tc>
        <w:tc>
          <w:tcPr>
            <w:tcW w:w="1220" w:type="dxa"/>
            <w:vAlign w:val="center"/>
          </w:tcPr>
          <w:p w14:paraId="645F732C"/>
        </w:tc>
        <w:tc>
          <w:tcPr>
            <w:tcW w:w="2340" w:type="dxa"/>
            <w:vAlign w:val="center"/>
          </w:tcPr>
          <w:p w14:paraId="46FB3470">
            <w:pPr>
              <w:jc w:val="left"/>
            </w:pPr>
            <w:r>
              <w:rPr>
                <w:rFonts w:ascii="宋体" w:hAnsi="宋体" w:eastAsia="宋体" w:cs="宋体"/>
                <w:b w:val="0"/>
                <w:i w:val="0"/>
                <w:color w:val="000000"/>
                <w:sz w:val="14"/>
              </w:rPr>
              <w:t>二十二、灾害防治及应急管理支出</w:t>
            </w:r>
          </w:p>
        </w:tc>
        <w:tc>
          <w:tcPr>
            <w:tcW w:w="460" w:type="dxa"/>
            <w:vAlign w:val="center"/>
          </w:tcPr>
          <w:p w14:paraId="1B8D5577">
            <w:pPr>
              <w:jc w:val="center"/>
            </w:pPr>
            <w:r>
              <w:rPr>
                <w:rFonts w:ascii="宋体" w:hAnsi="宋体" w:eastAsia="宋体" w:cs="宋体"/>
                <w:b w:val="0"/>
                <w:i w:val="0"/>
                <w:color w:val="000000"/>
                <w:sz w:val="14"/>
              </w:rPr>
              <w:t>53</w:t>
            </w:r>
          </w:p>
        </w:tc>
        <w:tc>
          <w:tcPr>
            <w:tcW w:w="1206" w:type="dxa"/>
            <w:vAlign w:val="center"/>
          </w:tcPr>
          <w:p w14:paraId="49DC1238"/>
        </w:tc>
      </w:tr>
      <w:tr w14:paraId="20324B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7D69A6"/>
        </w:tc>
        <w:tc>
          <w:tcPr>
            <w:tcW w:w="460" w:type="dxa"/>
            <w:vAlign w:val="center"/>
          </w:tcPr>
          <w:p w14:paraId="08EC5AC8">
            <w:pPr>
              <w:jc w:val="center"/>
            </w:pPr>
            <w:r>
              <w:rPr>
                <w:rFonts w:ascii="宋体" w:hAnsi="宋体" w:eastAsia="宋体" w:cs="宋体"/>
                <w:b w:val="0"/>
                <w:i w:val="0"/>
                <w:color w:val="000000"/>
                <w:sz w:val="14"/>
              </w:rPr>
              <w:t>23</w:t>
            </w:r>
          </w:p>
        </w:tc>
        <w:tc>
          <w:tcPr>
            <w:tcW w:w="1220" w:type="dxa"/>
            <w:vAlign w:val="center"/>
          </w:tcPr>
          <w:p w14:paraId="381864C7"/>
        </w:tc>
        <w:tc>
          <w:tcPr>
            <w:tcW w:w="2340" w:type="dxa"/>
            <w:vAlign w:val="center"/>
          </w:tcPr>
          <w:p w14:paraId="04B00FBC">
            <w:pPr>
              <w:jc w:val="left"/>
            </w:pPr>
            <w:r>
              <w:rPr>
                <w:rFonts w:ascii="宋体" w:hAnsi="宋体" w:eastAsia="宋体" w:cs="宋体"/>
                <w:b w:val="0"/>
                <w:i w:val="0"/>
                <w:color w:val="000000"/>
                <w:sz w:val="14"/>
              </w:rPr>
              <w:t>二十三、其他支出</w:t>
            </w:r>
          </w:p>
        </w:tc>
        <w:tc>
          <w:tcPr>
            <w:tcW w:w="460" w:type="dxa"/>
            <w:vAlign w:val="center"/>
          </w:tcPr>
          <w:p w14:paraId="0765932A">
            <w:pPr>
              <w:jc w:val="center"/>
            </w:pPr>
            <w:r>
              <w:rPr>
                <w:rFonts w:ascii="宋体" w:hAnsi="宋体" w:eastAsia="宋体" w:cs="宋体"/>
                <w:b w:val="0"/>
                <w:i w:val="0"/>
                <w:color w:val="000000"/>
                <w:sz w:val="14"/>
              </w:rPr>
              <w:t>54</w:t>
            </w:r>
          </w:p>
        </w:tc>
        <w:tc>
          <w:tcPr>
            <w:tcW w:w="1206" w:type="dxa"/>
            <w:vAlign w:val="center"/>
          </w:tcPr>
          <w:p w14:paraId="3B05271E"/>
        </w:tc>
      </w:tr>
      <w:tr w14:paraId="1512A8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41DE05"/>
        </w:tc>
        <w:tc>
          <w:tcPr>
            <w:tcW w:w="460" w:type="dxa"/>
            <w:vAlign w:val="center"/>
          </w:tcPr>
          <w:p w14:paraId="1280876C">
            <w:pPr>
              <w:jc w:val="center"/>
            </w:pPr>
            <w:r>
              <w:rPr>
                <w:rFonts w:ascii="宋体" w:hAnsi="宋体" w:eastAsia="宋体" w:cs="宋体"/>
                <w:b w:val="0"/>
                <w:i w:val="0"/>
                <w:color w:val="000000"/>
                <w:sz w:val="14"/>
              </w:rPr>
              <w:t>24</w:t>
            </w:r>
          </w:p>
        </w:tc>
        <w:tc>
          <w:tcPr>
            <w:tcW w:w="1220" w:type="dxa"/>
            <w:vAlign w:val="center"/>
          </w:tcPr>
          <w:p w14:paraId="49AD822F"/>
        </w:tc>
        <w:tc>
          <w:tcPr>
            <w:tcW w:w="2340" w:type="dxa"/>
            <w:vAlign w:val="center"/>
          </w:tcPr>
          <w:p w14:paraId="0A68CA67">
            <w:pPr>
              <w:jc w:val="left"/>
            </w:pPr>
            <w:r>
              <w:rPr>
                <w:rFonts w:ascii="宋体" w:hAnsi="宋体" w:eastAsia="宋体" w:cs="宋体"/>
                <w:b w:val="0"/>
                <w:i w:val="0"/>
                <w:color w:val="000000"/>
                <w:sz w:val="14"/>
              </w:rPr>
              <w:t>二十四、债务还本支出</w:t>
            </w:r>
          </w:p>
        </w:tc>
        <w:tc>
          <w:tcPr>
            <w:tcW w:w="460" w:type="dxa"/>
            <w:vAlign w:val="center"/>
          </w:tcPr>
          <w:p w14:paraId="0686569E">
            <w:pPr>
              <w:jc w:val="center"/>
            </w:pPr>
            <w:r>
              <w:rPr>
                <w:rFonts w:ascii="宋体" w:hAnsi="宋体" w:eastAsia="宋体" w:cs="宋体"/>
                <w:b w:val="0"/>
                <w:i w:val="0"/>
                <w:color w:val="000000"/>
                <w:sz w:val="14"/>
              </w:rPr>
              <w:t>55</w:t>
            </w:r>
          </w:p>
        </w:tc>
        <w:tc>
          <w:tcPr>
            <w:tcW w:w="1206" w:type="dxa"/>
            <w:vAlign w:val="center"/>
          </w:tcPr>
          <w:p w14:paraId="5F576601"/>
        </w:tc>
      </w:tr>
      <w:tr w14:paraId="07DB35FB">
        <w:tblPrEx>
          <w:tblCellMar>
            <w:top w:w="0" w:type="dxa"/>
            <w:left w:w="80" w:type="dxa"/>
            <w:bottom w:w="0" w:type="dxa"/>
            <w:right w:w="80" w:type="dxa"/>
          </w:tblCellMar>
        </w:tblPrEx>
        <w:trPr>
          <w:trHeight w:val="294" w:hRule="exact"/>
          <w:jc w:val="center"/>
        </w:trPr>
        <w:tc>
          <w:tcPr>
            <w:tcW w:w="2620" w:type="dxa"/>
            <w:vAlign w:val="center"/>
          </w:tcPr>
          <w:p w14:paraId="37EF2B33"/>
        </w:tc>
        <w:tc>
          <w:tcPr>
            <w:tcW w:w="460" w:type="dxa"/>
            <w:vAlign w:val="center"/>
          </w:tcPr>
          <w:p w14:paraId="1FB1073F">
            <w:pPr>
              <w:jc w:val="center"/>
            </w:pPr>
            <w:r>
              <w:rPr>
                <w:rFonts w:ascii="宋体" w:hAnsi="宋体" w:eastAsia="宋体" w:cs="宋体"/>
                <w:b w:val="0"/>
                <w:i w:val="0"/>
                <w:color w:val="000000"/>
                <w:sz w:val="14"/>
              </w:rPr>
              <w:t>25</w:t>
            </w:r>
          </w:p>
        </w:tc>
        <w:tc>
          <w:tcPr>
            <w:tcW w:w="1220" w:type="dxa"/>
            <w:vAlign w:val="center"/>
          </w:tcPr>
          <w:p w14:paraId="73B4E79F"/>
        </w:tc>
        <w:tc>
          <w:tcPr>
            <w:tcW w:w="2340" w:type="dxa"/>
            <w:vAlign w:val="center"/>
          </w:tcPr>
          <w:p w14:paraId="63427189">
            <w:pPr>
              <w:jc w:val="left"/>
            </w:pPr>
            <w:r>
              <w:rPr>
                <w:rFonts w:ascii="宋体" w:hAnsi="宋体" w:eastAsia="宋体" w:cs="宋体"/>
                <w:b w:val="0"/>
                <w:i w:val="0"/>
                <w:color w:val="000000"/>
                <w:sz w:val="14"/>
              </w:rPr>
              <w:t>二十五、债务付息支出</w:t>
            </w:r>
          </w:p>
        </w:tc>
        <w:tc>
          <w:tcPr>
            <w:tcW w:w="460" w:type="dxa"/>
            <w:vAlign w:val="center"/>
          </w:tcPr>
          <w:p w14:paraId="2D1546F1">
            <w:pPr>
              <w:jc w:val="center"/>
            </w:pPr>
            <w:r>
              <w:rPr>
                <w:rFonts w:ascii="宋体" w:hAnsi="宋体" w:eastAsia="宋体" w:cs="宋体"/>
                <w:b w:val="0"/>
                <w:i w:val="0"/>
                <w:color w:val="000000"/>
                <w:sz w:val="14"/>
              </w:rPr>
              <w:t>56</w:t>
            </w:r>
          </w:p>
        </w:tc>
        <w:tc>
          <w:tcPr>
            <w:tcW w:w="1206" w:type="dxa"/>
            <w:vAlign w:val="center"/>
          </w:tcPr>
          <w:p w14:paraId="1AF8CEAE"/>
        </w:tc>
      </w:tr>
      <w:tr w14:paraId="3BB3F7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3C8ED6"/>
        </w:tc>
        <w:tc>
          <w:tcPr>
            <w:tcW w:w="460" w:type="dxa"/>
            <w:vAlign w:val="center"/>
          </w:tcPr>
          <w:p w14:paraId="51A20D11">
            <w:pPr>
              <w:jc w:val="center"/>
            </w:pPr>
            <w:r>
              <w:rPr>
                <w:rFonts w:ascii="宋体" w:hAnsi="宋体" w:eastAsia="宋体" w:cs="宋体"/>
                <w:b w:val="0"/>
                <w:i w:val="0"/>
                <w:color w:val="000000"/>
                <w:sz w:val="14"/>
              </w:rPr>
              <w:t>26</w:t>
            </w:r>
          </w:p>
        </w:tc>
        <w:tc>
          <w:tcPr>
            <w:tcW w:w="1220" w:type="dxa"/>
            <w:vAlign w:val="center"/>
          </w:tcPr>
          <w:p w14:paraId="00AA2BE3"/>
        </w:tc>
        <w:tc>
          <w:tcPr>
            <w:tcW w:w="2340" w:type="dxa"/>
            <w:vAlign w:val="center"/>
          </w:tcPr>
          <w:p w14:paraId="75A19531">
            <w:pPr>
              <w:jc w:val="left"/>
            </w:pPr>
            <w:r>
              <w:rPr>
                <w:rFonts w:ascii="宋体" w:hAnsi="宋体" w:eastAsia="宋体" w:cs="宋体"/>
                <w:b w:val="0"/>
                <w:i w:val="0"/>
                <w:color w:val="000000"/>
                <w:sz w:val="14"/>
              </w:rPr>
              <w:t>二十六、抗疫特别国债安排的支出</w:t>
            </w:r>
          </w:p>
        </w:tc>
        <w:tc>
          <w:tcPr>
            <w:tcW w:w="460" w:type="dxa"/>
            <w:vAlign w:val="center"/>
          </w:tcPr>
          <w:p w14:paraId="3D7D92EF">
            <w:pPr>
              <w:jc w:val="center"/>
            </w:pPr>
            <w:r>
              <w:rPr>
                <w:rFonts w:ascii="宋体" w:hAnsi="宋体" w:eastAsia="宋体" w:cs="宋体"/>
                <w:b w:val="0"/>
                <w:i w:val="0"/>
                <w:color w:val="000000"/>
                <w:sz w:val="14"/>
              </w:rPr>
              <w:t>57</w:t>
            </w:r>
          </w:p>
        </w:tc>
        <w:tc>
          <w:tcPr>
            <w:tcW w:w="1206" w:type="dxa"/>
            <w:vAlign w:val="center"/>
          </w:tcPr>
          <w:p w14:paraId="49DF0071"/>
        </w:tc>
      </w:tr>
      <w:tr w14:paraId="27A523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47B8A5">
            <w:pPr>
              <w:jc w:val="left"/>
            </w:pPr>
            <w:r>
              <w:rPr>
                <w:rFonts w:ascii="宋体" w:hAnsi="宋体" w:eastAsia="宋体" w:cs="宋体"/>
                <w:b w:val="0"/>
                <w:i w:val="0"/>
                <w:color w:val="000000"/>
                <w:sz w:val="14"/>
              </w:rPr>
              <w:t>本年收入合计</w:t>
            </w:r>
          </w:p>
        </w:tc>
        <w:tc>
          <w:tcPr>
            <w:tcW w:w="460" w:type="dxa"/>
            <w:vAlign w:val="center"/>
          </w:tcPr>
          <w:p w14:paraId="564734D0">
            <w:pPr>
              <w:jc w:val="center"/>
            </w:pPr>
            <w:r>
              <w:rPr>
                <w:rFonts w:ascii="宋体" w:hAnsi="宋体" w:eastAsia="宋体" w:cs="宋体"/>
                <w:b w:val="0"/>
                <w:i w:val="0"/>
                <w:color w:val="000000"/>
                <w:sz w:val="14"/>
              </w:rPr>
              <w:t>27</w:t>
            </w:r>
          </w:p>
        </w:tc>
        <w:tc>
          <w:tcPr>
            <w:tcW w:w="1220" w:type="dxa"/>
            <w:vAlign w:val="center"/>
          </w:tcPr>
          <w:p w14:paraId="3BECB257">
            <w:pPr>
              <w:jc w:val="right"/>
            </w:pPr>
            <w:r>
              <w:rPr>
                <w:rFonts w:ascii="宋体" w:hAnsi="宋体" w:eastAsia="宋体" w:cs="宋体"/>
                <w:b w:val="0"/>
                <w:i w:val="0"/>
                <w:color w:val="000000"/>
                <w:sz w:val="14"/>
              </w:rPr>
              <w:t>1,597.57</w:t>
            </w:r>
          </w:p>
        </w:tc>
        <w:tc>
          <w:tcPr>
            <w:tcW w:w="2340" w:type="dxa"/>
            <w:vAlign w:val="center"/>
          </w:tcPr>
          <w:p w14:paraId="434A59BE">
            <w:pPr>
              <w:jc w:val="left"/>
            </w:pPr>
            <w:r>
              <w:rPr>
                <w:rFonts w:ascii="宋体" w:hAnsi="宋体" w:eastAsia="宋体" w:cs="宋体"/>
                <w:b w:val="0"/>
                <w:i w:val="0"/>
                <w:color w:val="000000"/>
                <w:sz w:val="14"/>
              </w:rPr>
              <w:t>本年支出合计</w:t>
            </w:r>
          </w:p>
        </w:tc>
        <w:tc>
          <w:tcPr>
            <w:tcW w:w="460" w:type="dxa"/>
            <w:vAlign w:val="center"/>
          </w:tcPr>
          <w:p w14:paraId="152D8116">
            <w:pPr>
              <w:jc w:val="center"/>
            </w:pPr>
            <w:r>
              <w:rPr>
                <w:rFonts w:ascii="宋体" w:hAnsi="宋体" w:eastAsia="宋体" w:cs="宋体"/>
                <w:b w:val="0"/>
                <w:i w:val="0"/>
                <w:color w:val="000000"/>
                <w:sz w:val="14"/>
              </w:rPr>
              <w:t>58</w:t>
            </w:r>
          </w:p>
        </w:tc>
        <w:tc>
          <w:tcPr>
            <w:tcW w:w="1206" w:type="dxa"/>
            <w:vAlign w:val="center"/>
          </w:tcPr>
          <w:p w14:paraId="60490B36">
            <w:pPr>
              <w:jc w:val="right"/>
            </w:pPr>
            <w:r>
              <w:rPr>
                <w:rFonts w:ascii="宋体" w:hAnsi="宋体" w:eastAsia="宋体" w:cs="宋体"/>
                <w:b w:val="0"/>
                <w:i w:val="0"/>
                <w:color w:val="000000"/>
                <w:sz w:val="14"/>
              </w:rPr>
              <w:t>1,597.57</w:t>
            </w:r>
          </w:p>
        </w:tc>
      </w:tr>
      <w:tr w14:paraId="45317D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692394">
            <w:pPr>
              <w:jc w:val="left"/>
            </w:pPr>
            <w:r>
              <w:rPr>
                <w:rFonts w:ascii="宋体" w:hAnsi="宋体" w:eastAsia="宋体" w:cs="宋体"/>
                <w:b w:val="0"/>
                <w:i w:val="0"/>
                <w:color w:val="000000"/>
                <w:sz w:val="14"/>
              </w:rPr>
              <w:t xml:space="preserve">  使用非财政拨款结余</w:t>
            </w:r>
          </w:p>
        </w:tc>
        <w:tc>
          <w:tcPr>
            <w:tcW w:w="460" w:type="dxa"/>
            <w:vAlign w:val="center"/>
          </w:tcPr>
          <w:p w14:paraId="042F5490">
            <w:pPr>
              <w:jc w:val="center"/>
            </w:pPr>
            <w:r>
              <w:rPr>
                <w:rFonts w:ascii="宋体" w:hAnsi="宋体" w:eastAsia="宋体" w:cs="宋体"/>
                <w:b w:val="0"/>
                <w:i w:val="0"/>
                <w:color w:val="000000"/>
                <w:sz w:val="14"/>
              </w:rPr>
              <w:t>28</w:t>
            </w:r>
          </w:p>
        </w:tc>
        <w:tc>
          <w:tcPr>
            <w:tcW w:w="1220" w:type="dxa"/>
            <w:vAlign w:val="center"/>
          </w:tcPr>
          <w:p w14:paraId="23571BA4"/>
        </w:tc>
        <w:tc>
          <w:tcPr>
            <w:tcW w:w="2340" w:type="dxa"/>
            <w:vAlign w:val="center"/>
          </w:tcPr>
          <w:p w14:paraId="30D5374B">
            <w:pPr>
              <w:jc w:val="left"/>
            </w:pPr>
            <w:r>
              <w:rPr>
                <w:rFonts w:ascii="宋体" w:hAnsi="宋体" w:eastAsia="宋体" w:cs="宋体"/>
                <w:b w:val="0"/>
                <w:i w:val="0"/>
                <w:color w:val="000000"/>
                <w:sz w:val="14"/>
              </w:rPr>
              <w:t xml:space="preserve">  结余分配                 </w:t>
            </w:r>
          </w:p>
        </w:tc>
        <w:tc>
          <w:tcPr>
            <w:tcW w:w="460" w:type="dxa"/>
            <w:vAlign w:val="center"/>
          </w:tcPr>
          <w:p w14:paraId="48B992FF">
            <w:pPr>
              <w:jc w:val="center"/>
            </w:pPr>
            <w:r>
              <w:rPr>
                <w:rFonts w:ascii="宋体" w:hAnsi="宋体" w:eastAsia="宋体" w:cs="宋体"/>
                <w:b w:val="0"/>
                <w:i w:val="0"/>
                <w:color w:val="000000"/>
                <w:sz w:val="14"/>
              </w:rPr>
              <w:t>59</w:t>
            </w:r>
          </w:p>
        </w:tc>
        <w:tc>
          <w:tcPr>
            <w:tcW w:w="1206" w:type="dxa"/>
            <w:vAlign w:val="center"/>
          </w:tcPr>
          <w:p w14:paraId="02E93583"/>
        </w:tc>
      </w:tr>
      <w:tr w14:paraId="61D854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CA693E">
            <w:pPr>
              <w:jc w:val="left"/>
            </w:pPr>
            <w:r>
              <w:rPr>
                <w:rFonts w:ascii="宋体" w:hAnsi="宋体" w:eastAsia="宋体" w:cs="宋体"/>
                <w:b w:val="0"/>
                <w:i w:val="0"/>
                <w:color w:val="000000"/>
                <w:sz w:val="14"/>
              </w:rPr>
              <w:t xml:space="preserve">  年初结转和结余</w:t>
            </w:r>
          </w:p>
        </w:tc>
        <w:tc>
          <w:tcPr>
            <w:tcW w:w="460" w:type="dxa"/>
            <w:vAlign w:val="center"/>
          </w:tcPr>
          <w:p w14:paraId="34F2F308">
            <w:pPr>
              <w:jc w:val="center"/>
            </w:pPr>
            <w:r>
              <w:rPr>
                <w:rFonts w:ascii="宋体" w:hAnsi="宋体" w:eastAsia="宋体" w:cs="宋体"/>
                <w:b w:val="0"/>
                <w:i w:val="0"/>
                <w:color w:val="000000"/>
                <w:sz w:val="14"/>
              </w:rPr>
              <w:t>29</w:t>
            </w:r>
          </w:p>
        </w:tc>
        <w:tc>
          <w:tcPr>
            <w:tcW w:w="1220" w:type="dxa"/>
            <w:vAlign w:val="center"/>
          </w:tcPr>
          <w:p w14:paraId="0E072E29"/>
        </w:tc>
        <w:tc>
          <w:tcPr>
            <w:tcW w:w="2340" w:type="dxa"/>
            <w:vAlign w:val="center"/>
          </w:tcPr>
          <w:p w14:paraId="34BB4716">
            <w:pPr>
              <w:jc w:val="left"/>
            </w:pPr>
            <w:r>
              <w:rPr>
                <w:rFonts w:ascii="宋体" w:hAnsi="宋体" w:eastAsia="宋体" w:cs="宋体"/>
                <w:b w:val="0"/>
                <w:i w:val="0"/>
                <w:color w:val="000000"/>
                <w:sz w:val="14"/>
              </w:rPr>
              <w:t xml:space="preserve">  年末结转和结余                                </w:t>
            </w:r>
          </w:p>
        </w:tc>
        <w:tc>
          <w:tcPr>
            <w:tcW w:w="460" w:type="dxa"/>
            <w:vAlign w:val="center"/>
          </w:tcPr>
          <w:p w14:paraId="018139B1">
            <w:pPr>
              <w:jc w:val="center"/>
            </w:pPr>
            <w:r>
              <w:rPr>
                <w:rFonts w:ascii="宋体" w:hAnsi="宋体" w:eastAsia="宋体" w:cs="宋体"/>
                <w:b w:val="0"/>
                <w:i w:val="0"/>
                <w:color w:val="000000"/>
                <w:sz w:val="14"/>
              </w:rPr>
              <w:t>60</w:t>
            </w:r>
          </w:p>
        </w:tc>
        <w:tc>
          <w:tcPr>
            <w:tcW w:w="1206" w:type="dxa"/>
            <w:vAlign w:val="center"/>
          </w:tcPr>
          <w:p w14:paraId="28D1A513"/>
        </w:tc>
      </w:tr>
      <w:tr w14:paraId="2D0DC2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F10D8FD"/>
        </w:tc>
        <w:tc>
          <w:tcPr>
            <w:tcW w:w="460" w:type="dxa"/>
            <w:vAlign w:val="center"/>
          </w:tcPr>
          <w:p w14:paraId="13A34138">
            <w:pPr>
              <w:jc w:val="center"/>
            </w:pPr>
            <w:r>
              <w:rPr>
                <w:rFonts w:ascii="宋体" w:hAnsi="宋体" w:eastAsia="宋体" w:cs="宋体"/>
                <w:b w:val="0"/>
                <w:i w:val="0"/>
                <w:color w:val="000000"/>
                <w:sz w:val="14"/>
              </w:rPr>
              <w:t>30</w:t>
            </w:r>
          </w:p>
        </w:tc>
        <w:tc>
          <w:tcPr>
            <w:tcW w:w="1220" w:type="dxa"/>
            <w:vAlign w:val="center"/>
          </w:tcPr>
          <w:p w14:paraId="380BA375"/>
        </w:tc>
        <w:tc>
          <w:tcPr>
            <w:tcW w:w="2340" w:type="dxa"/>
            <w:vAlign w:val="center"/>
          </w:tcPr>
          <w:p w14:paraId="28C72EE6"/>
        </w:tc>
        <w:tc>
          <w:tcPr>
            <w:tcW w:w="460" w:type="dxa"/>
            <w:vAlign w:val="center"/>
          </w:tcPr>
          <w:p w14:paraId="6C15AFC2">
            <w:pPr>
              <w:jc w:val="center"/>
            </w:pPr>
            <w:r>
              <w:rPr>
                <w:rFonts w:ascii="宋体" w:hAnsi="宋体" w:eastAsia="宋体" w:cs="宋体"/>
                <w:b w:val="0"/>
                <w:i w:val="0"/>
                <w:color w:val="000000"/>
                <w:sz w:val="14"/>
              </w:rPr>
              <w:t>61</w:t>
            </w:r>
          </w:p>
        </w:tc>
        <w:tc>
          <w:tcPr>
            <w:tcW w:w="1206" w:type="dxa"/>
            <w:vAlign w:val="center"/>
          </w:tcPr>
          <w:p w14:paraId="5FFE781E"/>
        </w:tc>
      </w:tr>
      <w:tr w14:paraId="6234DA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5DF80A">
            <w:pPr>
              <w:jc w:val="center"/>
            </w:pPr>
            <w:r>
              <w:rPr>
                <w:rFonts w:ascii="宋体" w:hAnsi="宋体" w:eastAsia="宋体" w:cs="宋体"/>
                <w:b/>
                <w:i w:val="0"/>
                <w:color w:val="000000"/>
                <w:sz w:val="14"/>
              </w:rPr>
              <w:t>总计</w:t>
            </w:r>
          </w:p>
        </w:tc>
        <w:tc>
          <w:tcPr>
            <w:tcW w:w="460" w:type="dxa"/>
            <w:vAlign w:val="center"/>
          </w:tcPr>
          <w:p w14:paraId="686C4A1F">
            <w:pPr>
              <w:jc w:val="center"/>
            </w:pPr>
            <w:r>
              <w:rPr>
                <w:rFonts w:ascii="宋体" w:hAnsi="宋体" w:eastAsia="宋体" w:cs="宋体"/>
                <w:b w:val="0"/>
                <w:i w:val="0"/>
                <w:color w:val="000000"/>
                <w:sz w:val="14"/>
              </w:rPr>
              <w:t>31</w:t>
            </w:r>
          </w:p>
        </w:tc>
        <w:tc>
          <w:tcPr>
            <w:tcW w:w="1220" w:type="dxa"/>
            <w:vAlign w:val="center"/>
          </w:tcPr>
          <w:p w14:paraId="178145E8">
            <w:pPr>
              <w:jc w:val="right"/>
            </w:pPr>
            <w:r>
              <w:rPr>
                <w:rFonts w:ascii="宋体" w:hAnsi="宋体" w:eastAsia="宋体" w:cs="宋体"/>
                <w:b w:val="0"/>
                <w:i w:val="0"/>
                <w:color w:val="000000"/>
                <w:sz w:val="14"/>
              </w:rPr>
              <w:t>1,597.57</w:t>
            </w:r>
          </w:p>
        </w:tc>
        <w:tc>
          <w:tcPr>
            <w:tcW w:w="2340" w:type="dxa"/>
            <w:vAlign w:val="center"/>
          </w:tcPr>
          <w:p w14:paraId="3BE61FDC">
            <w:pPr>
              <w:jc w:val="center"/>
            </w:pPr>
            <w:r>
              <w:rPr>
                <w:rFonts w:ascii="宋体" w:hAnsi="宋体" w:eastAsia="宋体" w:cs="宋体"/>
                <w:b/>
                <w:i w:val="0"/>
                <w:color w:val="000000"/>
                <w:sz w:val="14"/>
              </w:rPr>
              <w:t>总计</w:t>
            </w:r>
          </w:p>
        </w:tc>
        <w:tc>
          <w:tcPr>
            <w:tcW w:w="460" w:type="dxa"/>
            <w:vAlign w:val="center"/>
          </w:tcPr>
          <w:p w14:paraId="5ED26FB0">
            <w:pPr>
              <w:jc w:val="center"/>
            </w:pPr>
            <w:r>
              <w:rPr>
                <w:rFonts w:ascii="宋体" w:hAnsi="宋体" w:eastAsia="宋体" w:cs="宋体"/>
                <w:b w:val="0"/>
                <w:i w:val="0"/>
                <w:color w:val="000000"/>
                <w:sz w:val="14"/>
              </w:rPr>
              <w:t>62</w:t>
            </w:r>
          </w:p>
        </w:tc>
        <w:tc>
          <w:tcPr>
            <w:tcW w:w="1206" w:type="dxa"/>
            <w:vAlign w:val="center"/>
          </w:tcPr>
          <w:p w14:paraId="7A8FDEA7">
            <w:pPr>
              <w:jc w:val="right"/>
            </w:pPr>
            <w:r>
              <w:rPr>
                <w:rFonts w:ascii="宋体" w:hAnsi="宋体" w:eastAsia="宋体" w:cs="宋体"/>
                <w:b w:val="0"/>
                <w:i w:val="0"/>
                <w:color w:val="000000"/>
                <w:sz w:val="14"/>
              </w:rPr>
              <w:t>1,597.57</w:t>
            </w:r>
          </w:p>
        </w:tc>
      </w:tr>
      <w:tr w14:paraId="50C2A6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1ADC28E4">
            <w:pPr>
              <w:jc w:val="left"/>
            </w:pPr>
            <w:r>
              <w:rPr>
                <w:rFonts w:ascii="宋体" w:hAnsi="宋体" w:eastAsia="宋体" w:cs="宋体"/>
                <w:b w:val="0"/>
                <w:i w:val="0"/>
                <w:color w:val="000000"/>
                <w:sz w:val="14"/>
              </w:rPr>
              <w:t>注：本套报表金额单位转换时可能存在尾数误差。</w:t>
            </w:r>
          </w:p>
        </w:tc>
      </w:tr>
    </w:tbl>
    <w:p w14:paraId="406F9CB3">
      <w:pPr>
        <w:snapToGrid w:val="0"/>
        <w:spacing w:before="200" w:after="200" w:line="200" w:lineRule="auto"/>
      </w:pPr>
      <w:r>
        <w:rPr>
          <w:sz w:val="8"/>
        </w:rPr>
        <w:t xml:space="preserve"> </w:t>
      </w:r>
    </w:p>
    <w:p w14:paraId="6817629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145270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253A6C5">
            <w:pPr>
              <w:jc w:val="right"/>
            </w:pPr>
            <w:r>
              <w:rPr>
                <w:rFonts w:ascii="宋体" w:hAnsi="宋体" w:eastAsia="宋体" w:cs="宋体"/>
                <w:sz w:val="20"/>
              </w:rPr>
              <w:t>公开02表</w:t>
            </w:r>
          </w:p>
        </w:tc>
      </w:tr>
      <w:tr w14:paraId="6598268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0D68EEC">
            <w:pPr>
              <w:jc w:val="left"/>
            </w:pPr>
            <w:r>
              <w:rPr>
                <w:rFonts w:ascii="宋体" w:hAnsi="宋体" w:eastAsia="宋体" w:cs="宋体"/>
                <w:sz w:val="20"/>
              </w:rPr>
              <w:t>部门：石城县木兰乡人民政府</w:t>
            </w:r>
          </w:p>
        </w:tc>
        <w:tc>
          <w:tcPr>
            <w:tcW w:w="2000" w:type="dxa"/>
          </w:tcPr>
          <w:p w14:paraId="653F1F34">
            <w:pPr>
              <w:jc w:val="center"/>
            </w:pPr>
            <w:r>
              <w:rPr>
                <w:rFonts w:ascii="宋体" w:hAnsi="宋体" w:eastAsia="宋体" w:cs="宋体"/>
                <w:sz w:val="20"/>
              </w:rPr>
              <w:t>2023年度</w:t>
            </w:r>
          </w:p>
        </w:tc>
        <w:tc>
          <w:tcPr>
            <w:tcW w:w="3153" w:type="dxa"/>
          </w:tcPr>
          <w:p w14:paraId="76F9A80E">
            <w:pPr>
              <w:jc w:val="right"/>
            </w:pPr>
            <w:r>
              <w:rPr>
                <w:rFonts w:ascii="宋体" w:hAnsi="宋体" w:eastAsia="宋体" w:cs="宋体"/>
                <w:sz w:val="20"/>
              </w:rPr>
              <w:t>金额单位：万元</w:t>
            </w:r>
          </w:p>
        </w:tc>
      </w:tr>
    </w:tbl>
    <w:p w14:paraId="357962E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C3D84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29BF95BB">
            <w:pPr>
              <w:jc w:val="center"/>
            </w:pPr>
            <w:r>
              <w:rPr>
                <w:rFonts w:ascii="宋体" w:hAnsi="宋体" w:eastAsia="宋体" w:cs="宋体"/>
                <w:b w:val="0"/>
                <w:i w:val="0"/>
                <w:color w:val="000000"/>
                <w:sz w:val="9"/>
              </w:rPr>
              <w:t>项    目</w:t>
            </w:r>
          </w:p>
        </w:tc>
        <w:tc>
          <w:tcPr>
            <w:tcW w:w="860" w:type="dxa"/>
            <w:vMerge w:val="restart"/>
            <w:vAlign w:val="center"/>
          </w:tcPr>
          <w:p w14:paraId="239405C4">
            <w:pPr>
              <w:jc w:val="center"/>
            </w:pPr>
            <w:r>
              <w:rPr>
                <w:rFonts w:ascii="宋体" w:hAnsi="宋体" w:eastAsia="宋体" w:cs="宋体"/>
                <w:b w:val="0"/>
                <w:i w:val="0"/>
                <w:color w:val="000000"/>
                <w:sz w:val="9"/>
              </w:rPr>
              <w:t>本年收入合计</w:t>
            </w:r>
          </w:p>
        </w:tc>
        <w:tc>
          <w:tcPr>
            <w:tcW w:w="900" w:type="dxa"/>
            <w:vMerge w:val="restart"/>
            <w:vAlign w:val="center"/>
          </w:tcPr>
          <w:p w14:paraId="2E753746">
            <w:pPr>
              <w:jc w:val="center"/>
            </w:pPr>
            <w:r>
              <w:rPr>
                <w:rFonts w:ascii="宋体" w:hAnsi="宋体" w:eastAsia="宋体" w:cs="宋体"/>
                <w:b w:val="0"/>
                <w:i w:val="0"/>
                <w:color w:val="000000"/>
                <w:sz w:val="9"/>
              </w:rPr>
              <w:t>财政拨款收入</w:t>
            </w:r>
          </w:p>
        </w:tc>
        <w:tc>
          <w:tcPr>
            <w:tcW w:w="880" w:type="dxa"/>
            <w:vMerge w:val="restart"/>
            <w:vAlign w:val="center"/>
          </w:tcPr>
          <w:p w14:paraId="4E94FB22">
            <w:pPr>
              <w:jc w:val="center"/>
            </w:pPr>
            <w:r>
              <w:rPr>
                <w:rFonts w:ascii="宋体" w:hAnsi="宋体" w:eastAsia="宋体" w:cs="宋体"/>
                <w:b w:val="0"/>
                <w:i w:val="0"/>
                <w:color w:val="000000"/>
                <w:sz w:val="9"/>
              </w:rPr>
              <w:t>上级补助收入</w:t>
            </w:r>
          </w:p>
        </w:tc>
        <w:tc>
          <w:tcPr>
            <w:tcW w:w="880" w:type="dxa"/>
            <w:vMerge w:val="restart"/>
            <w:vAlign w:val="center"/>
          </w:tcPr>
          <w:p w14:paraId="509D523E">
            <w:pPr>
              <w:jc w:val="center"/>
            </w:pPr>
            <w:r>
              <w:rPr>
                <w:rFonts w:ascii="宋体" w:hAnsi="宋体" w:eastAsia="宋体" w:cs="宋体"/>
                <w:b w:val="0"/>
                <w:i w:val="0"/>
                <w:color w:val="000000"/>
                <w:sz w:val="9"/>
              </w:rPr>
              <w:t>事业收入</w:t>
            </w:r>
          </w:p>
        </w:tc>
        <w:tc>
          <w:tcPr>
            <w:tcW w:w="900" w:type="dxa"/>
            <w:vMerge w:val="restart"/>
            <w:vAlign w:val="center"/>
          </w:tcPr>
          <w:p w14:paraId="5FD97774">
            <w:pPr>
              <w:jc w:val="center"/>
            </w:pPr>
            <w:r>
              <w:rPr>
                <w:rFonts w:ascii="宋体" w:hAnsi="宋体" w:eastAsia="宋体" w:cs="宋体"/>
                <w:b w:val="0"/>
                <w:i w:val="0"/>
                <w:color w:val="000000"/>
                <w:sz w:val="9"/>
              </w:rPr>
              <w:t>经营收入</w:t>
            </w:r>
          </w:p>
        </w:tc>
        <w:tc>
          <w:tcPr>
            <w:tcW w:w="880" w:type="dxa"/>
            <w:vMerge w:val="restart"/>
            <w:vAlign w:val="center"/>
          </w:tcPr>
          <w:p w14:paraId="66D7CD56">
            <w:pPr>
              <w:jc w:val="center"/>
            </w:pPr>
            <w:r>
              <w:rPr>
                <w:rFonts w:ascii="宋体" w:hAnsi="宋体" w:eastAsia="宋体" w:cs="宋体"/>
                <w:b w:val="0"/>
                <w:i w:val="0"/>
                <w:color w:val="000000"/>
                <w:sz w:val="9"/>
              </w:rPr>
              <w:t>附属单位上缴收入</w:t>
            </w:r>
          </w:p>
        </w:tc>
        <w:tc>
          <w:tcPr>
            <w:tcW w:w="986" w:type="dxa"/>
            <w:vMerge w:val="restart"/>
            <w:vAlign w:val="center"/>
          </w:tcPr>
          <w:p w14:paraId="70154589">
            <w:pPr>
              <w:jc w:val="center"/>
            </w:pPr>
            <w:r>
              <w:rPr>
                <w:rFonts w:ascii="宋体" w:hAnsi="宋体" w:eastAsia="宋体" w:cs="宋体"/>
                <w:b w:val="0"/>
                <w:i w:val="0"/>
                <w:color w:val="000000"/>
                <w:sz w:val="9"/>
              </w:rPr>
              <w:t>其他收入</w:t>
            </w:r>
          </w:p>
        </w:tc>
      </w:tr>
      <w:tr w14:paraId="16C284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4FD9EC42">
            <w:pPr>
              <w:jc w:val="center"/>
            </w:pPr>
            <w:r>
              <w:rPr>
                <w:rFonts w:ascii="宋体" w:hAnsi="宋体" w:eastAsia="宋体" w:cs="宋体"/>
                <w:b w:val="0"/>
                <w:i w:val="0"/>
                <w:color w:val="000000"/>
                <w:sz w:val="9"/>
              </w:rPr>
              <w:t>支出功能分类科目编码</w:t>
            </w:r>
          </w:p>
        </w:tc>
        <w:tc>
          <w:tcPr>
            <w:tcW w:w="1420" w:type="dxa"/>
            <w:vMerge w:val="restart"/>
            <w:vAlign w:val="center"/>
          </w:tcPr>
          <w:p w14:paraId="56F10CFC">
            <w:pPr>
              <w:jc w:val="center"/>
            </w:pPr>
            <w:r>
              <w:rPr>
                <w:rFonts w:ascii="宋体" w:hAnsi="宋体" w:eastAsia="宋体" w:cs="宋体"/>
                <w:b w:val="0"/>
                <w:i w:val="0"/>
                <w:color w:val="000000"/>
                <w:sz w:val="9"/>
              </w:rPr>
              <w:t>科目名称</w:t>
            </w:r>
          </w:p>
        </w:tc>
        <w:tc>
          <w:tcPr>
            <w:tcW w:w="860" w:type="dxa"/>
            <w:vMerge w:val="continue"/>
            <w:vAlign w:val="center"/>
          </w:tcPr>
          <w:p w14:paraId="3D655944"/>
        </w:tc>
        <w:tc>
          <w:tcPr>
            <w:tcW w:w="900" w:type="dxa"/>
            <w:vMerge w:val="continue"/>
            <w:vAlign w:val="center"/>
          </w:tcPr>
          <w:p w14:paraId="71ADE622"/>
        </w:tc>
        <w:tc>
          <w:tcPr>
            <w:tcW w:w="880" w:type="dxa"/>
            <w:vMerge w:val="continue"/>
            <w:vAlign w:val="center"/>
          </w:tcPr>
          <w:p w14:paraId="7E6BF513"/>
        </w:tc>
        <w:tc>
          <w:tcPr>
            <w:tcW w:w="880" w:type="dxa"/>
            <w:vMerge w:val="continue"/>
            <w:vAlign w:val="center"/>
          </w:tcPr>
          <w:p w14:paraId="10A2BE86"/>
        </w:tc>
        <w:tc>
          <w:tcPr>
            <w:tcW w:w="900" w:type="dxa"/>
            <w:vMerge w:val="continue"/>
            <w:vAlign w:val="center"/>
          </w:tcPr>
          <w:p w14:paraId="7704F051"/>
        </w:tc>
        <w:tc>
          <w:tcPr>
            <w:tcW w:w="880" w:type="dxa"/>
            <w:vMerge w:val="continue"/>
            <w:vAlign w:val="center"/>
          </w:tcPr>
          <w:p w14:paraId="7338784B"/>
        </w:tc>
        <w:tc>
          <w:tcPr>
            <w:tcW w:w="986" w:type="dxa"/>
            <w:vMerge w:val="continue"/>
            <w:vAlign w:val="center"/>
          </w:tcPr>
          <w:p w14:paraId="41ED4A6C"/>
        </w:tc>
      </w:tr>
      <w:tr w14:paraId="5C4257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F214792"/>
        </w:tc>
        <w:tc>
          <w:tcPr>
            <w:tcW w:w="1420" w:type="dxa"/>
            <w:vMerge w:val="continue"/>
            <w:vAlign w:val="center"/>
          </w:tcPr>
          <w:p w14:paraId="633D14EA"/>
        </w:tc>
        <w:tc>
          <w:tcPr>
            <w:tcW w:w="860" w:type="dxa"/>
            <w:vMerge w:val="continue"/>
            <w:vAlign w:val="center"/>
          </w:tcPr>
          <w:p w14:paraId="218F459F"/>
        </w:tc>
        <w:tc>
          <w:tcPr>
            <w:tcW w:w="900" w:type="dxa"/>
            <w:vMerge w:val="continue"/>
            <w:vAlign w:val="center"/>
          </w:tcPr>
          <w:p w14:paraId="089E1F1E"/>
        </w:tc>
        <w:tc>
          <w:tcPr>
            <w:tcW w:w="880" w:type="dxa"/>
            <w:vMerge w:val="continue"/>
            <w:vAlign w:val="center"/>
          </w:tcPr>
          <w:p w14:paraId="73DF0F21"/>
        </w:tc>
        <w:tc>
          <w:tcPr>
            <w:tcW w:w="880" w:type="dxa"/>
            <w:vMerge w:val="continue"/>
            <w:vAlign w:val="center"/>
          </w:tcPr>
          <w:p w14:paraId="480850B2"/>
        </w:tc>
        <w:tc>
          <w:tcPr>
            <w:tcW w:w="900" w:type="dxa"/>
            <w:vMerge w:val="continue"/>
            <w:vAlign w:val="center"/>
          </w:tcPr>
          <w:p w14:paraId="303D372D"/>
        </w:tc>
        <w:tc>
          <w:tcPr>
            <w:tcW w:w="880" w:type="dxa"/>
            <w:vMerge w:val="continue"/>
            <w:vAlign w:val="center"/>
          </w:tcPr>
          <w:p w14:paraId="0378627A"/>
        </w:tc>
        <w:tc>
          <w:tcPr>
            <w:tcW w:w="986" w:type="dxa"/>
            <w:vMerge w:val="continue"/>
            <w:vAlign w:val="center"/>
          </w:tcPr>
          <w:p w14:paraId="0FF14BBE"/>
        </w:tc>
      </w:tr>
      <w:tr w14:paraId="3E86CF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0C93D0AA"/>
        </w:tc>
        <w:tc>
          <w:tcPr>
            <w:tcW w:w="1420" w:type="dxa"/>
            <w:vMerge w:val="continue"/>
            <w:vAlign w:val="center"/>
          </w:tcPr>
          <w:p w14:paraId="23959B19"/>
        </w:tc>
        <w:tc>
          <w:tcPr>
            <w:tcW w:w="860" w:type="dxa"/>
            <w:vMerge w:val="continue"/>
            <w:vAlign w:val="center"/>
          </w:tcPr>
          <w:p w14:paraId="2DFD586E"/>
        </w:tc>
        <w:tc>
          <w:tcPr>
            <w:tcW w:w="900" w:type="dxa"/>
            <w:vMerge w:val="continue"/>
            <w:vAlign w:val="center"/>
          </w:tcPr>
          <w:p w14:paraId="68894D8B"/>
        </w:tc>
        <w:tc>
          <w:tcPr>
            <w:tcW w:w="880" w:type="dxa"/>
            <w:vMerge w:val="continue"/>
            <w:vAlign w:val="center"/>
          </w:tcPr>
          <w:p w14:paraId="14CBDC0E"/>
        </w:tc>
        <w:tc>
          <w:tcPr>
            <w:tcW w:w="880" w:type="dxa"/>
            <w:vMerge w:val="continue"/>
            <w:vAlign w:val="center"/>
          </w:tcPr>
          <w:p w14:paraId="13AFA15C"/>
        </w:tc>
        <w:tc>
          <w:tcPr>
            <w:tcW w:w="900" w:type="dxa"/>
            <w:vMerge w:val="continue"/>
            <w:vAlign w:val="center"/>
          </w:tcPr>
          <w:p w14:paraId="0A31537D"/>
        </w:tc>
        <w:tc>
          <w:tcPr>
            <w:tcW w:w="880" w:type="dxa"/>
            <w:vMerge w:val="continue"/>
            <w:vAlign w:val="center"/>
          </w:tcPr>
          <w:p w14:paraId="0C71D388"/>
        </w:tc>
        <w:tc>
          <w:tcPr>
            <w:tcW w:w="986" w:type="dxa"/>
            <w:vMerge w:val="continue"/>
            <w:vAlign w:val="center"/>
          </w:tcPr>
          <w:p w14:paraId="717A84B0"/>
        </w:tc>
      </w:tr>
      <w:tr w14:paraId="020B3F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3BFB6150">
            <w:pPr>
              <w:jc w:val="center"/>
            </w:pPr>
            <w:r>
              <w:rPr>
                <w:rFonts w:ascii="宋体" w:hAnsi="宋体" w:eastAsia="宋体" w:cs="宋体"/>
                <w:b w:val="0"/>
                <w:i w:val="0"/>
                <w:color w:val="000000"/>
                <w:sz w:val="9"/>
              </w:rPr>
              <w:t>类</w:t>
            </w:r>
          </w:p>
        </w:tc>
        <w:tc>
          <w:tcPr>
            <w:tcW w:w="220" w:type="dxa"/>
            <w:vMerge w:val="restart"/>
            <w:vAlign w:val="center"/>
          </w:tcPr>
          <w:p w14:paraId="4D095145">
            <w:pPr>
              <w:jc w:val="center"/>
            </w:pPr>
            <w:r>
              <w:rPr>
                <w:rFonts w:ascii="宋体" w:hAnsi="宋体" w:eastAsia="宋体" w:cs="宋体"/>
                <w:b w:val="0"/>
                <w:i w:val="0"/>
                <w:color w:val="000000"/>
                <w:sz w:val="9"/>
              </w:rPr>
              <w:t>款</w:t>
            </w:r>
          </w:p>
        </w:tc>
        <w:tc>
          <w:tcPr>
            <w:tcW w:w="200" w:type="dxa"/>
            <w:vMerge w:val="restart"/>
            <w:vAlign w:val="center"/>
          </w:tcPr>
          <w:p w14:paraId="3ADF6E5F">
            <w:pPr>
              <w:jc w:val="center"/>
            </w:pPr>
            <w:r>
              <w:rPr>
                <w:rFonts w:ascii="宋体" w:hAnsi="宋体" w:eastAsia="宋体" w:cs="宋体"/>
                <w:b w:val="0"/>
                <w:i w:val="0"/>
                <w:color w:val="000000"/>
                <w:sz w:val="9"/>
              </w:rPr>
              <w:t>项</w:t>
            </w:r>
          </w:p>
        </w:tc>
        <w:tc>
          <w:tcPr>
            <w:tcW w:w="1420" w:type="dxa"/>
            <w:vAlign w:val="center"/>
          </w:tcPr>
          <w:p w14:paraId="170A5E44">
            <w:pPr>
              <w:jc w:val="center"/>
            </w:pPr>
            <w:r>
              <w:rPr>
                <w:rFonts w:ascii="宋体" w:hAnsi="宋体" w:eastAsia="宋体" w:cs="宋体"/>
                <w:b w:val="0"/>
                <w:i w:val="0"/>
                <w:color w:val="000000"/>
                <w:sz w:val="9"/>
              </w:rPr>
              <w:t>栏次</w:t>
            </w:r>
          </w:p>
        </w:tc>
        <w:tc>
          <w:tcPr>
            <w:tcW w:w="860" w:type="dxa"/>
            <w:vAlign w:val="center"/>
          </w:tcPr>
          <w:p w14:paraId="0AE0058F">
            <w:pPr>
              <w:jc w:val="center"/>
            </w:pPr>
            <w:r>
              <w:rPr>
                <w:rFonts w:ascii="宋体" w:hAnsi="宋体" w:eastAsia="宋体" w:cs="宋体"/>
                <w:b w:val="0"/>
                <w:i w:val="0"/>
                <w:color w:val="000000"/>
                <w:sz w:val="9"/>
              </w:rPr>
              <w:t>1</w:t>
            </w:r>
          </w:p>
        </w:tc>
        <w:tc>
          <w:tcPr>
            <w:tcW w:w="900" w:type="dxa"/>
            <w:vAlign w:val="center"/>
          </w:tcPr>
          <w:p w14:paraId="5E3B5C71">
            <w:pPr>
              <w:jc w:val="center"/>
            </w:pPr>
            <w:r>
              <w:rPr>
                <w:rFonts w:ascii="宋体" w:hAnsi="宋体" w:eastAsia="宋体" w:cs="宋体"/>
                <w:b w:val="0"/>
                <w:i w:val="0"/>
                <w:color w:val="000000"/>
                <w:sz w:val="9"/>
              </w:rPr>
              <w:t>2</w:t>
            </w:r>
          </w:p>
        </w:tc>
        <w:tc>
          <w:tcPr>
            <w:tcW w:w="880" w:type="dxa"/>
            <w:vAlign w:val="center"/>
          </w:tcPr>
          <w:p w14:paraId="0B9A2731">
            <w:pPr>
              <w:jc w:val="center"/>
            </w:pPr>
            <w:r>
              <w:rPr>
                <w:rFonts w:ascii="宋体" w:hAnsi="宋体" w:eastAsia="宋体" w:cs="宋体"/>
                <w:b w:val="0"/>
                <w:i w:val="0"/>
                <w:color w:val="000000"/>
                <w:sz w:val="9"/>
              </w:rPr>
              <w:t>3</w:t>
            </w:r>
          </w:p>
        </w:tc>
        <w:tc>
          <w:tcPr>
            <w:tcW w:w="880" w:type="dxa"/>
            <w:vAlign w:val="center"/>
          </w:tcPr>
          <w:p w14:paraId="6E21F3EC">
            <w:pPr>
              <w:jc w:val="center"/>
            </w:pPr>
            <w:r>
              <w:rPr>
                <w:rFonts w:ascii="宋体" w:hAnsi="宋体" w:eastAsia="宋体" w:cs="宋体"/>
                <w:b w:val="0"/>
                <w:i w:val="0"/>
                <w:color w:val="000000"/>
                <w:sz w:val="9"/>
              </w:rPr>
              <w:t>4</w:t>
            </w:r>
          </w:p>
        </w:tc>
        <w:tc>
          <w:tcPr>
            <w:tcW w:w="900" w:type="dxa"/>
            <w:vAlign w:val="center"/>
          </w:tcPr>
          <w:p w14:paraId="5506C408">
            <w:pPr>
              <w:jc w:val="center"/>
            </w:pPr>
            <w:r>
              <w:rPr>
                <w:rFonts w:ascii="宋体" w:hAnsi="宋体" w:eastAsia="宋体" w:cs="宋体"/>
                <w:b w:val="0"/>
                <w:i w:val="0"/>
                <w:color w:val="000000"/>
                <w:sz w:val="9"/>
              </w:rPr>
              <w:t>5</w:t>
            </w:r>
          </w:p>
        </w:tc>
        <w:tc>
          <w:tcPr>
            <w:tcW w:w="880" w:type="dxa"/>
            <w:vAlign w:val="center"/>
          </w:tcPr>
          <w:p w14:paraId="0C139593">
            <w:pPr>
              <w:jc w:val="center"/>
            </w:pPr>
            <w:r>
              <w:rPr>
                <w:rFonts w:ascii="宋体" w:hAnsi="宋体" w:eastAsia="宋体" w:cs="宋体"/>
                <w:b w:val="0"/>
                <w:i w:val="0"/>
                <w:color w:val="000000"/>
                <w:sz w:val="9"/>
              </w:rPr>
              <w:t>6</w:t>
            </w:r>
          </w:p>
        </w:tc>
        <w:tc>
          <w:tcPr>
            <w:tcW w:w="986" w:type="dxa"/>
            <w:vAlign w:val="center"/>
          </w:tcPr>
          <w:p w14:paraId="5E7538D9">
            <w:pPr>
              <w:jc w:val="center"/>
            </w:pPr>
            <w:r>
              <w:rPr>
                <w:rFonts w:ascii="宋体" w:hAnsi="宋体" w:eastAsia="宋体" w:cs="宋体"/>
                <w:b w:val="0"/>
                <w:i w:val="0"/>
                <w:color w:val="000000"/>
                <w:sz w:val="9"/>
              </w:rPr>
              <w:t xml:space="preserve">7 </w:t>
            </w:r>
          </w:p>
        </w:tc>
      </w:tr>
      <w:tr w14:paraId="46693C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60B2D5E5"/>
        </w:tc>
        <w:tc>
          <w:tcPr>
            <w:tcW w:w="220" w:type="dxa"/>
            <w:vMerge w:val="continue"/>
            <w:vAlign w:val="center"/>
          </w:tcPr>
          <w:p w14:paraId="7F3C1C4A"/>
        </w:tc>
        <w:tc>
          <w:tcPr>
            <w:tcW w:w="200" w:type="dxa"/>
            <w:vMerge w:val="continue"/>
            <w:vAlign w:val="center"/>
          </w:tcPr>
          <w:p w14:paraId="72DC7965"/>
        </w:tc>
        <w:tc>
          <w:tcPr>
            <w:tcW w:w="1420" w:type="dxa"/>
            <w:vAlign w:val="center"/>
          </w:tcPr>
          <w:p w14:paraId="010869E0">
            <w:pPr>
              <w:jc w:val="center"/>
            </w:pPr>
            <w:r>
              <w:rPr>
                <w:rFonts w:ascii="宋体" w:hAnsi="宋体" w:eastAsia="宋体" w:cs="宋体"/>
                <w:b w:val="0"/>
                <w:i w:val="0"/>
                <w:color w:val="000000"/>
                <w:sz w:val="9"/>
              </w:rPr>
              <w:t>合计</w:t>
            </w:r>
          </w:p>
        </w:tc>
        <w:tc>
          <w:tcPr>
            <w:tcW w:w="860" w:type="dxa"/>
            <w:vAlign w:val="center"/>
          </w:tcPr>
          <w:p w14:paraId="1956871B">
            <w:pPr>
              <w:jc w:val="right"/>
            </w:pPr>
            <w:r>
              <w:rPr>
                <w:rFonts w:ascii="宋体" w:hAnsi="宋体" w:eastAsia="宋体" w:cs="宋体"/>
                <w:b w:val="0"/>
                <w:i w:val="0"/>
                <w:color w:val="000000"/>
                <w:sz w:val="9"/>
              </w:rPr>
              <w:t>1,597.57</w:t>
            </w:r>
          </w:p>
        </w:tc>
        <w:tc>
          <w:tcPr>
            <w:tcW w:w="900" w:type="dxa"/>
            <w:vAlign w:val="center"/>
          </w:tcPr>
          <w:p w14:paraId="1E1F0B63">
            <w:pPr>
              <w:jc w:val="right"/>
            </w:pPr>
            <w:r>
              <w:rPr>
                <w:rFonts w:ascii="宋体" w:hAnsi="宋体" w:eastAsia="宋体" w:cs="宋体"/>
                <w:b w:val="0"/>
                <w:i w:val="0"/>
                <w:color w:val="000000"/>
                <w:sz w:val="9"/>
              </w:rPr>
              <w:t>1,597.57</w:t>
            </w:r>
          </w:p>
        </w:tc>
        <w:tc>
          <w:tcPr>
            <w:tcW w:w="880" w:type="dxa"/>
            <w:vAlign w:val="center"/>
          </w:tcPr>
          <w:p w14:paraId="72DDD1ED"/>
        </w:tc>
        <w:tc>
          <w:tcPr>
            <w:tcW w:w="880" w:type="dxa"/>
            <w:vAlign w:val="center"/>
          </w:tcPr>
          <w:p w14:paraId="63440F96"/>
        </w:tc>
        <w:tc>
          <w:tcPr>
            <w:tcW w:w="900" w:type="dxa"/>
            <w:vAlign w:val="center"/>
          </w:tcPr>
          <w:p w14:paraId="0B58BF66"/>
        </w:tc>
        <w:tc>
          <w:tcPr>
            <w:tcW w:w="880" w:type="dxa"/>
            <w:vAlign w:val="center"/>
          </w:tcPr>
          <w:p w14:paraId="4FA25131"/>
        </w:tc>
        <w:tc>
          <w:tcPr>
            <w:tcW w:w="986" w:type="dxa"/>
            <w:vAlign w:val="center"/>
          </w:tcPr>
          <w:p w14:paraId="3586FF02"/>
        </w:tc>
      </w:tr>
      <w:tr w14:paraId="4281D6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B49594">
            <w:pPr>
              <w:jc w:val="left"/>
            </w:pPr>
            <w:r>
              <w:rPr>
                <w:rFonts w:ascii="宋体" w:hAnsi="宋体" w:eastAsia="宋体" w:cs="宋体"/>
                <w:b w:val="0"/>
                <w:i w:val="0"/>
                <w:color w:val="000000"/>
                <w:sz w:val="9"/>
              </w:rPr>
              <w:t>201</w:t>
            </w:r>
          </w:p>
        </w:tc>
        <w:tc>
          <w:tcPr>
            <w:tcW w:w="1420" w:type="dxa"/>
            <w:vAlign w:val="center"/>
          </w:tcPr>
          <w:p w14:paraId="09FE1E55">
            <w:pPr>
              <w:jc w:val="left"/>
            </w:pPr>
            <w:r>
              <w:rPr>
                <w:rFonts w:ascii="宋体" w:hAnsi="宋体" w:eastAsia="宋体" w:cs="宋体"/>
                <w:b w:val="0"/>
                <w:i w:val="0"/>
                <w:color w:val="000000"/>
                <w:sz w:val="9"/>
              </w:rPr>
              <w:t>一般公共服务支出</w:t>
            </w:r>
          </w:p>
        </w:tc>
        <w:tc>
          <w:tcPr>
            <w:tcW w:w="860" w:type="dxa"/>
            <w:vAlign w:val="center"/>
          </w:tcPr>
          <w:p w14:paraId="1C6C124B">
            <w:pPr>
              <w:jc w:val="right"/>
            </w:pPr>
            <w:r>
              <w:rPr>
                <w:rFonts w:ascii="宋体" w:hAnsi="宋体" w:eastAsia="宋体" w:cs="宋体"/>
                <w:b w:val="0"/>
                <w:i w:val="0"/>
                <w:color w:val="000000"/>
                <w:sz w:val="9"/>
              </w:rPr>
              <w:t>308.76</w:t>
            </w:r>
          </w:p>
        </w:tc>
        <w:tc>
          <w:tcPr>
            <w:tcW w:w="900" w:type="dxa"/>
            <w:vAlign w:val="center"/>
          </w:tcPr>
          <w:p w14:paraId="4459EAED">
            <w:pPr>
              <w:jc w:val="right"/>
            </w:pPr>
            <w:r>
              <w:rPr>
                <w:rFonts w:ascii="宋体" w:hAnsi="宋体" w:eastAsia="宋体" w:cs="宋体"/>
                <w:b w:val="0"/>
                <w:i w:val="0"/>
                <w:color w:val="000000"/>
                <w:sz w:val="9"/>
              </w:rPr>
              <w:t>308.76</w:t>
            </w:r>
          </w:p>
        </w:tc>
        <w:tc>
          <w:tcPr>
            <w:tcW w:w="880" w:type="dxa"/>
            <w:vAlign w:val="center"/>
          </w:tcPr>
          <w:p w14:paraId="6AAE56C1"/>
        </w:tc>
        <w:tc>
          <w:tcPr>
            <w:tcW w:w="880" w:type="dxa"/>
            <w:vAlign w:val="center"/>
          </w:tcPr>
          <w:p w14:paraId="4F9679F7"/>
        </w:tc>
        <w:tc>
          <w:tcPr>
            <w:tcW w:w="900" w:type="dxa"/>
            <w:vAlign w:val="center"/>
          </w:tcPr>
          <w:p w14:paraId="51B65748"/>
        </w:tc>
        <w:tc>
          <w:tcPr>
            <w:tcW w:w="880" w:type="dxa"/>
            <w:vAlign w:val="center"/>
          </w:tcPr>
          <w:p w14:paraId="6255D707"/>
        </w:tc>
        <w:tc>
          <w:tcPr>
            <w:tcW w:w="986" w:type="dxa"/>
            <w:vAlign w:val="center"/>
          </w:tcPr>
          <w:p w14:paraId="4A70543F"/>
        </w:tc>
      </w:tr>
      <w:tr w14:paraId="72F884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C80E7B">
            <w:pPr>
              <w:jc w:val="left"/>
            </w:pPr>
            <w:r>
              <w:rPr>
                <w:rFonts w:ascii="宋体" w:hAnsi="宋体" w:eastAsia="宋体" w:cs="宋体"/>
                <w:b w:val="0"/>
                <w:i w:val="0"/>
                <w:color w:val="000000"/>
                <w:sz w:val="9"/>
              </w:rPr>
              <w:t>20103</w:t>
            </w:r>
          </w:p>
        </w:tc>
        <w:tc>
          <w:tcPr>
            <w:tcW w:w="1420" w:type="dxa"/>
            <w:vAlign w:val="center"/>
          </w:tcPr>
          <w:p w14:paraId="32EB4776">
            <w:pPr>
              <w:jc w:val="left"/>
            </w:pPr>
            <w:r>
              <w:rPr>
                <w:rFonts w:ascii="宋体" w:hAnsi="宋体" w:eastAsia="宋体" w:cs="宋体"/>
                <w:b w:val="0"/>
                <w:i w:val="0"/>
                <w:color w:val="000000"/>
                <w:sz w:val="9"/>
              </w:rPr>
              <w:t>政府办公厅（室）及相关机构事务</w:t>
            </w:r>
          </w:p>
        </w:tc>
        <w:tc>
          <w:tcPr>
            <w:tcW w:w="860" w:type="dxa"/>
            <w:vAlign w:val="center"/>
          </w:tcPr>
          <w:p w14:paraId="70AA2FC5">
            <w:pPr>
              <w:jc w:val="right"/>
            </w:pPr>
            <w:r>
              <w:rPr>
                <w:rFonts w:ascii="宋体" w:hAnsi="宋体" w:eastAsia="宋体" w:cs="宋体"/>
                <w:b w:val="0"/>
                <w:i w:val="0"/>
                <w:color w:val="000000"/>
                <w:sz w:val="9"/>
              </w:rPr>
              <w:t>165.79</w:t>
            </w:r>
          </w:p>
        </w:tc>
        <w:tc>
          <w:tcPr>
            <w:tcW w:w="900" w:type="dxa"/>
            <w:vAlign w:val="center"/>
          </w:tcPr>
          <w:p w14:paraId="36263DB9">
            <w:pPr>
              <w:jc w:val="right"/>
            </w:pPr>
            <w:r>
              <w:rPr>
                <w:rFonts w:ascii="宋体" w:hAnsi="宋体" w:eastAsia="宋体" w:cs="宋体"/>
                <w:b w:val="0"/>
                <w:i w:val="0"/>
                <w:color w:val="000000"/>
                <w:sz w:val="9"/>
              </w:rPr>
              <w:t>165.79</w:t>
            </w:r>
          </w:p>
        </w:tc>
        <w:tc>
          <w:tcPr>
            <w:tcW w:w="880" w:type="dxa"/>
            <w:vAlign w:val="center"/>
          </w:tcPr>
          <w:p w14:paraId="729C3B21"/>
        </w:tc>
        <w:tc>
          <w:tcPr>
            <w:tcW w:w="880" w:type="dxa"/>
            <w:vAlign w:val="center"/>
          </w:tcPr>
          <w:p w14:paraId="0D9ED4C0"/>
        </w:tc>
        <w:tc>
          <w:tcPr>
            <w:tcW w:w="900" w:type="dxa"/>
            <w:vAlign w:val="center"/>
          </w:tcPr>
          <w:p w14:paraId="46A97FA8"/>
        </w:tc>
        <w:tc>
          <w:tcPr>
            <w:tcW w:w="880" w:type="dxa"/>
            <w:vAlign w:val="center"/>
          </w:tcPr>
          <w:p w14:paraId="1D5FBE8C"/>
        </w:tc>
        <w:tc>
          <w:tcPr>
            <w:tcW w:w="986" w:type="dxa"/>
            <w:vAlign w:val="center"/>
          </w:tcPr>
          <w:p w14:paraId="58DD432A"/>
        </w:tc>
      </w:tr>
      <w:tr w14:paraId="5AED1D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A6BBF7">
            <w:pPr>
              <w:jc w:val="left"/>
            </w:pPr>
            <w:r>
              <w:rPr>
                <w:rFonts w:ascii="宋体" w:hAnsi="宋体" w:eastAsia="宋体" w:cs="宋体"/>
                <w:b w:val="0"/>
                <w:i w:val="0"/>
                <w:color w:val="000000"/>
                <w:sz w:val="9"/>
              </w:rPr>
              <w:t>2010301</w:t>
            </w:r>
          </w:p>
        </w:tc>
        <w:tc>
          <w:tcPr>
            <w:tcW w:w="1420" w:type="dxa"/>
            <w:vAlign w:val="center"/>
          </w:tcPr>
          <w:p w14:paraId="0B39AD4B">
            <w:pPr>
              <w:jc w:val="left"/>
            </w:pPr>
            <w:r>
              <w:rPr>
                <w:rFonts w:ascii="宋体" w:hAnsi="宋体" w:eastAsia="宋体" w:cs="宋体"/>
                <w:b w:val="0"/>
                <w:i w:val="0"/>
                <w:color w:val="000000"/>
                <w:sz w:val="9"/>
              </w:rPr>
              <w:t>行政运行</w:t>
            </w:r>
          </w:p>
        </w:tc>
        <w:tc>
          <w:tcPr>
            <w:tcW w:w="860" w:type="dxa"/>
            <w:vAlign w:val="center"/>
          </w:tcPr>
          <w:p w14:paraId="462E968B">
            <w:pPr>
              <w:jc w:val="right"/>
            </w:pPr>
            <w:r>
              <w:rPr>
                <w:rFonts w:ascii="宋体" w:hAnsi="宋体" w:eastAsia="宋体" w:cs="宋体"/>
                <w:b w:val="0"/>
                <w:i w:val="0"/>
                <w:color w:val="000000"/>
                <w:sz w:val="9"/>
              </w:rPr>
              <w:t>164.80</w:t>
            </w:r>
          </w:p>
        </w:tc>
        <w:tc>
          <w:tcPr>
            <w:tcW w:w="900" w:type="dxa"/>
            <w:vAlign w:val="center"/>
          </w:tcPr>
          <w:p w14:paraId="0D24390A">
            <w:pPr>
              <w:jc w:val="right"/>
            </w:pPr>
            <w:r>
              <w:rPr>
                <w:rFonts w:ascii="宋体" w:hAnsi="宋体" w:eastAsia="宋体" w:cs="宋体"/>
                <w:b w:val="0"/>
                <w:i w:val="0"/>
                <w:color w:val="000000"/>
                <w:sz w:val="9"/>
              </w:rPr>
              <w:t>164.80</w:t>
            </w:r>
          </w:p>
        </w:tc>
        <w:tc>
          <w:tcPr>
            <w:tcW w:w="880" w:type="dxa"/>
            <w:vAlign w:val="center"/>
          </w:tcPr>
          <w:p w14:paraId="72B631A2"/>
        </w:tc>
        <w:tc>
          <w:tcPr>
            <w:tcW w:w="880" w:type="dxa"/>
            <w:vAlign w:val="center"/>
          </w:tcPr>
          <w:p w14:paraId="72DA1F9A"/>
        </w:tc>
        <w:tc>
          <w:tcPr>
            <w:tcW w:w="900" w:type="dxa"/>
            <w:vAlign w:val="center"/>
          </w:tcPr>
          <w:p w14:paraId="2300D3B4"/>
        </w:tc>
        <w:tc>
          <w:tcPr>
            <w:tcW w:w="880" w:type="dxa"/>
            <w:vAlign w:val="center"/>
          </w:tcPr>
          <w:p w14:paraId="73B7A59B"/>
        </w:tc>
        <w:tc>
          <w:tcPr>
            <w:tcW w:w="986" w:type="dxa"/>
            <w:vAlign w:val="center"/>
          </w:tcPr>
          <w:p w14:paraId="2F3121DA"/>
        </w:tc>
      </w:tr>
      <w:tr w14:paraId="6C8D4A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6920A7">
            <w:pPr>
              <w:jc w:val="left"/>
            </w:pPr>
            <w:r>
              <w:rPr>
                <w:rFonts w:ascii="宋体" w:hAnsi="宋体" w:eastAsia="宋体" w:cs="宋体"/>
                <w:b w:val="0"/>
                <w:i w:val="0"/>
                <w:color w:val="000000"/>
                <w:sz w:val="9"/>
              </w:rPr>
              <w:t>2010302</w:t>
            </w:r>
          </w:p>
        </w:tc>
        <w:tc>
          <w:tcPr>
            <w:tcW w:w="1420" w:type="dxa"/>
            <w:vAlign w:val="center"/>
          </w:tcPr>
          <w:p w14:paraId="582A8D61">
            <w:pPr>
              <w:jc w:val="left"/>
            </w:pPr>
            <w:r>
              <w:rPr>
                <w:rFonts w:ascii="宋体" w:hAnsi="宋体" w:eastAsia="宋体" w:cs="宋体"/>
                <w:b w:val="0"/>
                <w:i w:val="0"/>
                <w:color w:val="000000"/>
                <w:sz w:val="9"/>
              </w:rPr>
              <w:t>一般行政管理事务</w:t>
            </w:r>
          </w:p>
        </w:tc>
        <w:tc>
          <w:tcPr>
            <w:tcW w:w="860" w:type="dxa"/>
            <w:vAlign w:val="center"/>
          </w:tcPr>
          <w:p w14:paraId="36606823">
            <w:pPr>
              <w:jc w:val="right"/>
            </w:pPr>
            <w:r>
              <w:rPr>
                <w:rFonts w:ascii="宋体" w:hAnsi="宋体" w:eastAsia="宋体" w:cs="宋体"/>
                <w:b w:val="0"/>
                <w:i w:val="0"/>
                <w:color w:val="000000"/>
                <w:sz w:val="9"/>
              </w:rPr>
              <w:t>1.00</w:t>
            </w:r>
          </w:p>
        </w:tc>
        <w:tc>
          <w:tcPr>
            <w:tcW w:w="900" w:type="dxa"/>
            <w:vAlign w:val="center"/>
          </w:tcPr>
          <w:p w14:paraId="796E6DB3">
            <w:pPr>
              <w:jc w:val="right"/>
            </w:pPr>
            <w:r>
              <w:rPr>
                <w:rFonts w:ascii="宋体" w:hAnsi="宋体" w:eastAsia="宋体" w:cs="宋体"/>
                <w:b w:val="0"/>
                <w:i w:val="0"/>
                <w:color w:val="000000"/>
                <w:sz w:val="9"/>
              </w:rPr>
              <w:t>1.00</w:t>
            </w:r>
          </w:p>
        </w:tc>
        <w:tc>
          <w:tcPr>
            <w:tcW w:w="880" w:type="dxa"/>
            <w:vAlign w:val="center"/>
          </w:tcPr>
          <w:p w14:paraId="5DA8B37E"/>
        </w:tc>
        <w:tc>
          <w:tcPr>
            <w:tcW w:w="880" w:type="dxa"/>
            <w:vAlign w:val="center"/>
          </w:tcPr>
          <w:p w14:paraId="300F1193"/>
        </w:tc>
        <w:tc>
          <w:tcPr>
            <w:tcW w:w="900" w:type="dxa"/>
            <w:vAlign w:val="center"/>
          </w:tcPr>
          <w:p w14:paraId="6A3AA596"/>
        </w:tc>
        <w:tc>
          <w:tcPr>
            <w:tcW w:w="880" w:type="dxa"/>
            <w:vAlign w:val="center"/>
          </w:tcPr>
          <w:p w14:paraId="7DCDDEE9"/>
        </w:tc>
        <w:tc>
          <w:tcPr>
            <w:tcW w:w="986" w:type="dxa"/>
            <w:vAlign w:val="center"/>
          </w:tcPr>
          <w:p w14:paraId="2BE6B33D"/>
        </w:tc>
      </w:tr>
      <w:tr w14:paraId="6117C4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835891D">
            <w:pPr>
              <w:jc w:val="left"/>
            </w:pPr>
            <w:r>
              <w:rPr>
                <w:rFonts w:ascii="宋体" w:hAnsi="宋体" w:eastAsia="宋体" w:cs="宋体"/>
                <w:b w:val="0"/>
                <w:i w:val="0"/>
                <w:color w:val="000000"/>
                <w:sz w:val="9"/>
              </w:rPr>
              <w:t>20106</w:t>
            </w:r>
          </w:p>
        </w:tc>
        <w:tc>
          <w:tcPr>
            <w:tcW w:w="1420" w:type="dxa"/>
            <w:vAlign w:val="center"/>
          </w:tcPr>
          <w:p w14:paraId="73C30C39">
            <w:pPr>
              <w:jc w:val="left"/>
            </w:pPr>
            <w:r>
              <w:rPr>
                <w:rFonts w:ascii="宋体" w:hAnsi="宋体" w:eastAsia="宋体" w:cs="宋体"/>
                <w:b w:val="0"/>
                <w:i w:val="0"/>
                <w:color w:val="000000"/>
                <w:sz w:val="9"/>
              </w:rPr>
              <w:t>财政事务</w:t>
            </w:r>
          </w:p>
        </w:tc>
        <w:tc>
          <w:tcPr>
            <w:tcW w:w="860" w:type="dxa"/>
            <w:vAlign w:val="center"/>
          </w:tcPr>
          <w:p w14:paraId="1461C970">
            <w:pPr>
              <w:jc w:val="right"/>
            </w:pPr>
            <w:r>
              <w:rPr>
                <w:rFonts w:ascii="宋体" w:hAnsi="宋体" w:eastAsia="宋体" w:cs="宋体"/>
                <w:b w:val="0"/>
                <w:i w:val="0"/>
                <w:color w:val="000000"/>
                <w:sz w:val="9"/>
              </w:rPr>
              <w:t>5.00</w:t>
            </w:r>
          </w:p>
        </w:tc>
        <w:tc>
          <w:tcPr>
            <w:tcW w:w="900" w:type="dxa"/>
            <w:vAlign w:val="center"/>
          </w:tcPr>
          <w:p w14:paraId="5A72D0A9">
            <w:pPr>
              <w:jc w:val="right"/>
            </w:pPr>
            <w:r>
              <w:rPr>
                <w:rFonts w:ascii="宋体" w:hAnsi="宋体" w:eastAsia="宋体" w:cs="宋体"/>
                <w:b w:val="0"/>
                <w:i w:val="0"/>
                <w:color w:val="000000"/>
                <w:sz w:val="9"/>
              </w:rPr>
              <w:t>5.00</w:t>
            </w:r>
          </w:p>
        </w:tc>
        <w:tc>
          <w:tcPr>
            <w:tcW w:w="880" w:type="dxa"/>
            <w:vAlign w:val="center"/>
          </w:tcPr>
          <w:p w14:paraId="54010075"/>
        </w:tc>
        <w:tc>
          <w:tcPr>
            <w:tcW w:w="880" w:type="dxa"/>
            <w:vAlign w:val="center"/>
          </w:tcPr>
          <w:p w14:paraId="34E20C4E"/>
        </w:tc>
        <w:tc>
          <w:tcPr>
            <w:tcW w:w="900" w:type="dxa"/>
            <w:vAlign w:val="center"/>
          </w:tcPr>
          <w:p w14:paraId="207CB144"/>
        </w:tc>
        <w:tc>
          <w:tcPr>
            <w:tcW w:w="880" w:type="dxa"/>
            <w:vAlign w:val="center"/>
          </w:tcPr>
          <w:p w14:paraId="3E62F19F"/>
        </w:tc>
        <w:tc>
          <w:tcPr>
            <w:tcW w:w="986" w:type="dxa"/>
            <w:vAlign w:val="center"/>
          </w:tcPr>
          <w:p w14:paraId="106EA21A"/>
        </w:tc>
      </w:tr>
      <w:tr w14:paraId="729036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476892">
            <w:pPr>
              <w:jc w:val="left"/>
            </w:pPr>
            <w:r>
              <w:rPr>
                <w:rFonts w:ascii="宋体" w:hAnsi="宋体" w:eastAsia="宋体" w:cs="宋体"/>
                <w:b w:val="0"/>
                <w:i w:val="0"/>
                <w:color w:val="000000"/>
                <w:sz w:val="9"/>
              </w:rPr>
              <w:t>2010601</w:t>
            </w:r>
          </w:p>
        </w:tc>
        <w:tc>
          <w:tcPr>
            <w:tcW w:w="1420" w:type="dxa"/>
            <w:vAlign w:val="center"/>
          </w:tcPr>
          <w:p w14:paraId="711275CD">
            <w:pPr>
              <w:jc w:val="left"/>
            </w:pPr>
            <w:r>
              <w:rPr>
                <w:rFonts w:ascii="宋体" w:hAnsi="宋体" w:eastAsia="宋体" w:cs="宋体"/>
                <w:b w:val="0"/>
                <w:i w:val="0"/>
                <w:color w:val="000000"/>
                <w:sz w:val="9"/>
              </w:rPr>
              <w:t>行政运行</w:t>
            </w:r>
          </w:p>
        </w:tc>
        <w:tc>
          <w:tcPr>
            <w:tcW w:w="860" w:type="dxa"/>
            <w:vAlign w:val="center"/>
          </w:tcPr>
          <w:p w14:paraId="022ADA8B">
            <w:pPr>
              <w:jc w:val="right"/>
            </w:pPr>
            <w:r>
              <w:rPr>
                <w:rFonts w:ascii="宋体" w:hAnsi="宋体" w:eastAsia="宋体" w:cs="宋体"/>
                <w:b w:val="0"/>
                <w:i w:val="0"/>
                <w:color w:val="000000"/>
                <w:sz w:val="9"/>
              </w:rPr>
              <w:t>5.00</w:t>
            </w:r>
          </w:p>
        </w:tc>
        <w:tc>
          <w:tcPr>
            <w:tcW w:w="900" w:type="dxa"/>
            <w:vAlign w:val="center"/>
          </w:tcPr>
          <w:p w14:paraId="1E664FBD">
            <w:pPr>
              <w:jc w:val="right"/>
            </w:pPr>
            <w:r>
              <w:rPr>
                <w:rFonts w:ascii="宋体" w:hAnsi="宋体" w:eastAsia="宋体" w:cs="宋体"/>
                <w:b w:val="0"/>
                <w:i w:val="0"/>
                <w:color w:val="000000"/>
                <w:sz w:val="9"/>
              </w:rPr>
              <w:t>5.00</w:t>
            </w:r>
          </w:p>
        </w:tc>
        <w:tc>
          <w:tcPr>
            <w:tcW w:w="880" w:type="dxa"/>
            <w:vAlign w:val="center"/>
          </w:tcPr>
          <w:p w14:paraId="501F0F9B"/>
        </w:tc>
        <w:tc>
          <w:tcPr>
            <w:tcW w:w="880" w:type="dxa"/>
            <w:vAlign w:val="center"/>
          </w:tcPr>
          <w:p w14:paraId="4B8C62B1"/>
        </w:tc>
        <w:tc>
          <w:tcPr>
            <w:tcW w:w="900" w:type="dxa"/>
            <w:vAlign w:val="center"/>
          </w:tcPr>
          <w:p w14:paraId="24A414D9"/>
        </w:tc>
        <w:tc>
          <w:tcPr>
            <w:tcW w:w="880" w:type="dxa"/>
            <w:vAlign w:val="center"/>
          </w:tcPr>
          <w:p w14:paraId="0948C68C"/>
        </w:tc>
        <w:tc>
          <w:tcPr>
            <w:tcW w:w="986" w:type="dxa"/>
            <w:vAlign w:val="center"/>
          </w:tcPr>
          <w:p w14:paraId="7CF1C99B"/>
        </w:tc>
      </w:tr>
      <w:tr w14:paraId="4B8F40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3D0B51">
            <w:pPr>
              <w:jc w:val="left"/>
            </w:pPr>
            <w:r>
              <w:rPr>
                <w:rFonts w:ascii="宋体" w:hAnsi="宋体" w:eastAsia="宋体" w:cs="宋体"/>
                <w:b w:val="0"/>
                <w:i w:val="0"/>
                <w:color w:val="000000"/>
                <w:sz w:val="9"/>
              </w:rPr>
              <w:t>20111</w:t>
            </w:r>
          </w:p>
        </w:tc>
        <w:tc>
          <w:tcPr>
            <w:tcW w:w="1420" w:type="dxa"/>
            <w:vAlign w:val="center"/>
          </w:tcPr>
          <w:p w14:paraId="7FC9DF0E">
            <w:pPr>
              <w:jc w:val="left"/>
            </w:pPr>
            <w:r>
              <w:rPr>
                <w:rFonts w:ascii="宋体" w:hAnsi="宋体" w:eastAsia="宋体" w:cs="宋体"/>
                <w:b w:val="0"/>
                <w:i w:val="0"/>
                <w:color w:val="000000"/>
                <w:sz w:val="9"/>
              </w:rPr>
              <w:t>纪检监察事务</w:t>
            </w:r>
          </w:p>
        </w:tc>
        <w:tc>
          <w:tcPr>
            <w:tcW w:w="860" w:type="dxa"/>
            <w:vAlign w:val="center"/>
          </w:tcPr>
          <w:p w14:paraId="0CEB2884">
            <w:pPr>
              <w:jc w:val="right"/>
            </w:pPr>
            <w:r>
              <w:rPr>
                <w:rFonts w:ascii="宋体" w:hAnsi="宋体" w:eastAsia="宋体" w:cs="宋体"/>
                <w:b w:val="0"/>
                <w:i w:val="0"/>
                <w:color w:val="000000"/>
                <w:sz w:val="9"/>
              </w:rPr>
              <w:t>9.00</w:t>
            </w:r>
          </w:p>
        </w:tc>
        <w:tc>
          <w:tcPr>
            <w:tcW w:w="900" w:type="dxa"/>
            <w:vAlign w:val="center"/>
          </w:tcPr>
          <w:p w14:paraId="1479A271">
            <w:pPr>
              <w:jc w:val="right"/>
            </w:pPr>
            <w:r>
              <w:rPr>
                <w:rFonts w:ascii="宋体" w:hAnsi="宋体" w:eastAsia="宋体" w:cs="宋体"/>
                <w:b w:val="0"/>
                <w:i w:val="0"/>
                <w:color w:val="000000"/>
                <w:sz w:val="9"/>
              </w:rPr>
              <w:t>9.00</w:t>
            </w:r>
          </w:p>
        </w:tc>
        <w:tc>
          <w:tcPr>
            <w:tcW w:w="880" w:type="dxa"/>
            <w:vAlign w:val="center"/>
          </w:tcPr>
          <w:p w14:paraId="1109EE22"/>
        </w:tc>
        <w:tc>
          <w:tcPr>
            <w:tcW w:w="880" w:type="dxa"/>
            <w:vAlign w:val="center"/>
          </w:tcPr>
          <w:p w14:paraId="547DBF89"/>
        </w:tc>
        <w:tc>
          <w:tcPr>
            <w:tcW w:w="900" w:type="dxa"/>
            <w:vAlign w:val="center"/>
          </w:tcPr>
          <w:p w14:paraId="53C56F59"/>
        </w:tc>
        <w:tc>
          <w:tcPr>
            <w:tcW w:w="880" w:type="dxa"/>
            <w:vAlign w:val="center"/>
          </w:tcPr>
          <w:p w14:paraId="4C8E3EBD"/>
        </w:tc>
        <w:tc>
          <w:tcPr>
            <w:tcW w:w="986" w:type="dxa"/>
            <w:vAlign w:val="center"/>
          </w:tcPr>
          <w:p w14:paraId="558BC673"/>
        </w:tc>
      </w:tr>
      <w:tr w14:paraId="4B4798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D91D38">
            <w:pPr>
              <w:jc w:val="left"/>
            </w:pPr>
            <w:r>
              <w:rPr>
                <w:rFonts w:ascii="宋体" w:hAnsi="宋体" w:eastAsia="宋体" w:cs="宋体"/>
                <w:b w:val="0"/>
                <w:i w:val="0"/>
                <w:color w:val="000000"/>
                <w:sz w:val="9"/>
              </w:rPr>
              <w:t>2011105</w:t>
            </w:r>
          </w:p>
        </w:tc>
        <w:tc>
          <w:tcPr>
            <w:tcW w:w="1420" w:type="dxa"/>
            <w:vAlign w:val="center"/>
          </w:tcPr>
          <w:p w14:paraId="2E59E0B9">
            <w:pPr>
              <w:jc w:val="left"/>
            </w:pPr>
            <w:r>
              <w:rPr>
                <w:rFonts w:ascii="宋体" w:hAnsi="宋体" w:eastAsia="宋体" w:cs="宋体"/>
                <w:b w:val="0"/>
                <w:i w:val="0"/>
                <w:color w:val="000000"/>
                <w:sz w:val="9"/>
              </w:rPr>
              <w:t>派驻派出机构</w:t>
            </w:r>
          </w:p>
        </w:tc>
        <w:tc>
          <w:tcPr>
            <w:tcW w:w="860" w:type="dxa"/>
            <w:vAlign w:val="center"/>
          </w:tcPr>
          <w:p w14:paraId="6288485C">
            <w:pPr>
              <w:jc w:val="right"/>
            </w:pPr>
            <w:r>
              <w:rPr>
                <w:rFonts w:ascii="宋体" w:hAnsi="宋体" w:eastAsia="宋体" w:cs="宋体"/>
                <w:b w:val="0"/>
                <w:i w:val="0"/>
                <w:color w:val="000000"/>
                <w:sz w:val="9"/>
              </w:rPr>
              <w:t>9.00</w:t>
            </w:r>
          </w:p>
        </w:tc>
        <w:tc>
          <w:tcPr>
            <w:tcW w:w="900" w:type="dxa"/>
            <w:vAlign w:val="center"/>
          </w:tcPr>
          <w:p w14:paraId="16F868B5">
            <w:pPr>
              <w:jc w:val="right"/>
            </w:pPr>
            <w:r>
              <w:rPr>
                <w:rFonts w:ascii="宋体" w:hAnsi="宋体" w:eastAsia="宋体" w:cs="宋体"/>
                <w:b w:val="0"/>
                <w:i w:val="0"/>
                <w:color w:val="000000"/>
                <w:sz w:val="9"/>
              </w:rPr>
              <w:t>9.00</w:t>
            </w:r>
          </w:p>
        </w:tc>
        <w:tc>
          <w:tcPr>
            <w:tcW w:w="880" w:type="dxa"/>
            <w:vAlign w:val="center"/>
          </w:tcPr>
          <w:p w14:paraId="3A663094"/>
        </w:tc>
        <w:tc>
          <w:tcPr>
            <w:tcW w:w="880" w:type="dxa"/>
            <w:vAlign w:val="center"/>
          </w:tcPr>
          <w:p w14:paraId="7B2F9FFB"/>
        </w:tc>
        <w:tc>
          <w:tcPr>
            <w:tcW w:w="900" w:type="dxa"/>
            <w:vAlign w:val="center"/>
          </w:tcPr>
          <w:p w14:paraId="01F6808F"/>
        </w:tc>
        <w:tc>
          <w:tcPr>
            <w:tcW w:w="880" w:type="dxa"/>
            <w:vAlign w:val="center"/>
          </w:tcPr>
          <w:p w14:paraId="6BA7B459"/>
        </w:tc>
        <w:tc>
          <w:tcPr>
            <w:tcW w:w="986" w:type="dxa"/>
            <w:vAlign w:val="center"/>
          </w:tcPr>
          <w:p w14:paraId="74FF9ACC"/>
        </w:tc>
      </w:tr>
      <w:tr w14:paraId="7CB578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7ACDC5">
            <w:pPr>
              <w:jc w:val="left"/>
            </w:pPr>
            <w:r>
              <w:rPr>
                <w:rFonts w:ascii="宋体" w:hAnsi="宋体" w:eastAsia="宋体" w:cs="宋体"/>
                <w:b w:val="0"/>
                <w:i w:val="0"/>
                <w:color w:val="000000"/>
                <w:sz w:val="9"/>
              </w:rPr>
              <w:t>20129</w:t>
            </w:r>
          </w:p>
        </w:tc>
        <w:tc>
          <w:tcPr>
            <w:tcW w:w="1420" w:type="dxa"/>
            <w:vAlign w:val="center"/>
          </w:tcPr>
          <w:p w14:paraId="738F443F">
            <w:pPr>
              <w:jc w:val="left"/>
            </w:pPr>
            <w:r>
              <w:rPr>
                <w:rFonts w:ascii="宋体" w:hAnsi="宋体" w:eastAsia="宋体" w:cs="宋体"/>
                <w:b w:val="0"/>
                <w:i w:val="0"/>
                <w:color w:val="000000"/>
                <w:sz w:val="9"/>
              </w:rPr>
              <w:t>群众团体事务</w:t>
            </w:r>
          </w:p>
        </w:tc>
        <w:tc>
          <w:tcPr>
            <w:tcW w:w="860" w:type="dxa"/>
            <w:vAlign w:val="center"/>
          </w:tcPr>
          <w:p w14:paraId="0514586F">
            <w:pPr>
              <w:jc w:val="right"/>
            </w:pPr>
            <w:r>
              <w:rPr>
                <w:rFonts w:ascii="宋体" w:hAnsi="宋体" w:eastAsia="宋体" w:cs="宋体"/>
                <w:b w:val="0"/>
                <w:i w:val="0"/>
                <w:color w:val="000000"/>
                <w:sz w:val="9"/>
              </w:rPr>
              <w:t>2.85</w:t>
            </w:r>
          </w:p>
        </w:tc>
        <w:tc>
          <w:tcPr>
            <w:tcW w:w="900" w:type="dxa"/>
            <w:vAlign w:val="center"/>
          </w:tcPr>
          <w:p w14:paraId="2B5CED11">
            <w:pPr>
              <w:jc w:val="right"/>
            </w:pPr>
            <w:r>
              <w:rPr>
                <w:rFonts w:ascii="宋体" w:hAnsi="宋体" w:eastAsia="宋体" w:cs="宋体"/>
                <w:b w:val="0"/>
                <w:i w:val="0"/>
                <w:color w:val="000000"/>
                <w:sz w:val="9"/>
              </w:rPr>
              <w:t>2.85</w:t>
            </w:r>
          </w:p>
        </w:tc>
        <w:tc>
          <w:tcPr>
            <w:tcW w:w="880" w:type="dxa"/>
            <w:vAlign w:val="center"/>
          </w:tcPr>
          <w:p w14:paraId="126593AC"/>
        </w:tc>
        <w:tc>
          <w:tcPr>
            <w:tcW w:w="880" w:type="dxa"/>
            <w:vAlign w:val="center"/>
          </w:tcPr>
          <w:p w14:paraId="3069384E"/>
        </w:tc>
        <w:tc>
          <w:tcPr>
            <w:tcW w:w="900" w:type="dxa"/>
            <w:vAlign w:val="center"/>
          </w:tcPr>
          <w:p w14:paraId="609BBE1D"/>
        </w:tc>
        <w:tc>
          <w:tcPr>
            <w:tcW w:w="880" w:type="dxa"/>
            <w:vAlign w:val="center"/>
          </w:tcPr>
          <w:p w14:paraId="4BC5A0B0"/>
        </w:tc>
        <w:tc>
          <w:tcPr>
            <w:tcW w:w="986" w:type="dxa"/>
            <w:vAlign w:val="center"/>
          </w:tcPr>
          <w:p w14:paraId="654CEF65"/>
        </w:tc>
      </w:tr>
      <w:tr w14:paraId="6C4B30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71E8CD">
            <w:pPr>
              <w:jc w:val="left"/>
            </w:pPr>
            <w:r>
              <w:rPr>
                <w:rFonts w:ascii="宋体" w:hAnsi="宋体" w:eastAsia="宋体" w:cs="宋体"/>
                <w:b w:val="0"/>
                <w:i w:val="0"/>
                <w:color w:val="000000"/>
                <w:sz w:val="9"/>
              </w:rPr>
              <w:t>2012999</w:t>
            </w:r>
          </w:p>
        </w:tc>
        <w:tc>
          <w:tcPr>
            <w:tcW w:w="1420" w:type="dxa"/>
            <w:vAlign w:val="center"/>
          </w:tcPr>
          <w:p w14:paraId="4A833517">
            <w:pPr>
              <w:jc w:val="left"/>
            </w:pPr>
            <w:r>
              <w:rPr>
                <w:rFonts w:ascii="宋体" w:hAnsi="宋体" w:eastAsia="宋体" w:cs="宋体"/>
                <w:b w:val="0"/>
                <w:i w:val="0"/>
                <w:color w:val="000000"/>
                <w:sz w:val="9"/>
              </w:rPr>
              <w:t>其他群众团体事务支出</w:t>
            </w:r>
          </w:p>
        </w:tc>
        <w:tc>
          <w:tcPr>
            <w:tcW w:w="860" w:type="dxa"/>
            <w:vAlign w:val="center"/>
          </w:tcPr>
          <w:p w14:paraId="59CD41E9">
            <w:pPr>
              <w:jc w:val="right"/>
            </w:pPr>
            <w:r>
              <w:rPr>
                <w:rFonts w:ascii="宋体" w:hAnsi="宋体" w:eastAsia="宋体" w:cs="宋体"/>
                <w:b w:val="0"/>
                <w:i w:val="0"/>
                <w:color w:val="000000"/>
                <w:sz w:val="9"/>
              </w:rPr>
              <w:t>2.85</w:t>
            </w:r>
          </w:p>
        </w:tc>
        <w:tc>
          <w:tcPr>
            <w:tcW w:w="900" w:type="dxa"/>
            <w:vAlign w:val="center"/>
          </w:tcPr>
          <w:p w14:paraId="0744D96F">
            <w:pPr>
              <w:jc w:val="right"/>
            </w:pPr>
            <w:r>
              <w:rPr>
                <w:rFonts w:ascii="宋体" w:hAnsi="宋体" w:eastAsia="宋体" w:cs="宋体"/>
                <w:b w:val="0"/>
                <w:i w:val="0"/>
                <w:color w:val="000000"/>
                <w:sz w:val="9"/>
              </w:rPr>
              <w:t>2.85</w:t>
            </w:r>
          </w:p>
        </w:tc>
        <w:tc>
          <w:tcPr>
            <w:tcW w:w="880" w:type="dxa"/>
            <w:vAlign w:val="center"/>
          </w:tcPr>
          <w:p w14:paraId="0538A3F8"/>
        </w:tc>
        <w:tc>
          <w:tcPr>
            <w:tcW w:w="880" w:type="dxa"/>
            <w:vAlign w:val="center"/>
          </w:tcPr>
          <w:p w14:paraId="0CDA2DD0"/>
        </w:tc>
        <w:tc>
          <w:tcPr>
            <w:tcW w:w="900" w:type="dxa"/>
            <w:vAlign w:val="center"/>
          </w:tcPr>
          <w:p w14:paraId="4479BD15"/>
        </w:tc>
        <w:tc>
          <w:tcPr>
            <w:tcW w:w="880" w:type="dxa"/>
            <w:vAlign w:val="center"/>
          </w:tcPr>
          <w:p w14:paraId="3E2276E8"/>
        </w:tc>
        <w:tc>
          <w:tcPr>
            <w:tcW w:w="986" w:type="dxa"/>
            <w:vAlign w:val="center"/>
          </w:tcPr>
          <w:p w14:paraId="22C8BB10"/>
        </w:tc>
      </w:tr>
      <w:tr w14:paraId="03277664">
        <w:tblPrEx>
          <w:tblCellMar>
            <w:top w:w="0" w:type="dxa"/>
            <w:left w:w="80" w:type="dxa"/>
            <w:bottom w:w="0" w:type="dxa"/>
            <w:right w:w="80" w:type="dxa"/>
          </w:tblCellMar>
        </w:tblPrEx>
        <w:trPr>
          <w:trHeight w:val="265" w:hRule="exact"/>
          <w:jc w:val="center"/>
        </w:trPr>
        <w:tc>
          <w:tcPr>
            <w:tcW w:w="180" w:type="dxa"/>
            <w:gridSpan w:val="3"/>
            <w:vAlign w:val="center"/>
          </w:tcPr>
          <w:p w14:paraId="0AA7CEC6">
            <w:pPr>
              <w:jc w:val="left"/>
            </w:pPr>
            <w:r>
              <w:rPr>
                <w:rFonts w:ascii="宋体" w:hAnsi="宋体" w:eastAsia="宋体" w:cs="宋体"/>
                <w:b w:val="0"/>
                <w:i w:val="0"/>
                <w:color w:val="000000"/>
                <w:sz w:val="9"/>
              </w:rPr>
              <w:t>20131</w:t>
            </w:r>
          </w:p>
        </w:tc>
        <w:tc>
          <w:tcPr>
            <w:tcW w:w="1420" w:type="dxa"/>
            <w:vAlign w:val="center"/>
          </w:tcPr>
          <w:p w14:paraId="2BE24338">
            <w:pPr>
              <w:jc w:val="left"/>
            </w:pPr>
            <w:r>
              <w:rPr>
                <w:rFonts w:ascii="宋体" w:hAnsi="宋体" w:eastAsia="宋体" w:cs="宋体"/>
                <w:b w:val="0"/>
                <w:i w:val="0"/>
                <w:color w:val="000000"/>
                <w:sz w:val="9"/>
              </w:rPr>
              <w:t>党委办公厅（室）及相关机构事务</w:t>
            </w:r>
          </w:p>
        </w:tc>
        <w:tc>
          <w:tcPr>
            <w:tcW w:w="860" w:type="dxa"/>
            <w:vAlign w:val="center"/>
          </w:tcPr>
          <w:p w14:paraId="50BFD139">
            <w:pPr>
              <w:jc w:val="right"/>
            </w:pPr>
            <w:r>
              <w:rPr>
                <w:rFonts w:ascii="宋体" w:hAnsi="宋体" w:eastAsia="宋体" w:cs="宋体"/>
                <w:b w:val="0"/>
                <w:i w:val="0"/>
                <w:color w:val="000000"/>
                <w:sz w:val="9"/>
              </w:rPr>
              <w:t>115.68</w:t>
            </w:r>
          </w:p>
        </w:tc>
        <w:tc>
          <w:tcPr>
            <w:tcW w:w="900" w:type="dxa"/>
            <w:vAlign w:val="center"/>
          </w:tcPr>
          <w:p w14:paraId="53D170F0">
            <w:pPr>
              <w:jc w:val="right"/>
            </w:pPr>
            <w:r>
              <w:rPr>
                <w:rFonts w:ascii="宋体" w:hAnsi="宋体" w:eastAsia="宋体" w:cs="宋体"/>
                <w:b w:val="0"/>
                <w:i w:val="0"/>
                <w:color w:val="000000"/>
                <w:sz w:val="9"/>
              </w:rPr>
              <w:t>115.68</w:t>
            </w:r>
          </w:p>
        </w:tc>
        <w:tc>
          <w:tcPr>
            <w:tcW w:w="880" w:type="dxa"/>
            <w:vAlign w:val="center"/>
          </w:tcPr>
          <w:p w14:paraId="498AA467"/>
        </w:tc>
        <w:tc>
          <w:tcPr>
            <w:tcW w:w="880" w:type="dxa"/>
            <w:vAlign w:val="center"/>
          </w:tcPr>
          <w:p w14:paraId="3260C16B"/>
        </w:tc>
        <w:tc>
          <w:tcPr>
            <w:tcW w:w="900" w:type="dxa"/>
            <w:vAlign w:val="center"/>
          </w:tcPr>
          <w:p w14:paraId="0B477E94"/>
        </w:tc>
        <w:tc>
          <w:tcPr>
            <w:tcW w:w="880" w:type="dxa"/>
            <w:vAlign w:val="center"/>
          </w:tcPr>
          <w:p w14:paraId="6F32913B"/>
        </w:tc>
        <w:tc>
          <w:tcPr>
            <w:tcW w:w="986" w:type="dxa"/>
            <w:vAlign w:val="center"/>
          </w:tcPr>
          <w:p w14:paraId="5C8E4478"/>
        </w:tc>
      </w:tr>
      <w:tr w14:paraId="20C6C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72F1B2">
            <w:pPr>
              <w:jc w:val="left"/>
            </w:pPr>
            <w:r>
              <w:rPr>
                <w:rFonts w:ascii="宋体" w:hAnsi="宋体" w:eastAsia="宋体" w:cs="宋体"/>
                <w:b w:val="0"/>
                <w:i w:val="0"/>
                <w:color w:val="000000"/>
                <w:sz w:val="9"/>
              </w:rPr>
              <w:t>2013101</w:t>
            </w:r>
          </w:p>
        </w:tc>
        <w:tc>
          <w:tcPr>
            <w:tcW w:w="1420" w:type="dxa"/>
            <w:vAlign w:val="center"/>
          </w:tcPr>
          <w:p w14:paraId="5FEB44FE">
            <w:pPr>
              <w:jc w:val="left"/>
            </w:pPr>
            <w:r>
              <w:rPr>
                <w:rFonts w:ascii="宋体" w:hAnsi="宋体" w:eastAsia="宋体" w:cs="宋体"/>
                <w:b w:val="0"/>
                <w:i w:val="0"/>
                <w:color w:val="000000"/>
                <w:sz w:val="9"/>
              </w:rPr>
              <w:t>行政运行</w:t>
            </w:r>
          </w:p>
        </w:tc>
        <w:tc>
          <w:tcPr>
            <w:tcW w:w="860" w:type="dxa"/>
            <w:vAlign w:val="center"/>
          </w:tcPr>
          <w:p w14:paraId="525967D0">
            <w:pPr>
              <w:jc w:val="right"/>
            </w:pPr>
            <w:r>
              <w:rPr>
                <w:rFonts w:ascii="宋体" w:hAnsi="宋体" w:eastAsia="宋体" w:cs="宋体"/>
                <w:b w:val="0"/>
                <w:i w:val="0"/>
                <w:color w:val="000000"/>
                <w:sz w:val="9"/>
              </w:rPr>
              <w:t>115.68</w:t>
            </w:r>
          </w:p>
        </w:tc>
        <w:tc>
          <w:tcPr>
            <w:tcW w:w="900" w:type="dxa"/>
            <w:vAlign w:val="center"/>
          </w:tcPr>
          <w:p w14:paraId="268118B3">
            <w:pPr>
              <w:jc w:val="right"/>
            </w:pPr>
            <w:r>
              <w:rPr>
                <w:rFonts w:ascii="宋体" w:hAnsi="宋体" w:eastAsia="宋体" w:cs="宋体"/>
                <w:b w:val="0"/>
                <w:i w:val="0"/>
                <w:color w:val="000000"/>
                <w:sz w:val="9"/>
              </w:rPr>
              <w:t>115.68</w:t>
            </w:r>
          </w:p>
        </w:tc>
        <w:tc>
          <w:tcPr>
            <w:tcW w:w="880" w:type="dxa"/>
            <w:vAlign w:val="center"/>
          </w:tcPr>
          <w:p w14:paraId="553D093C"/>
        </w:tc>
        <w:tc>
          <w:tcPr>
            <w:tcW w:w="880" w:type="dxa"/>
            <w:vAlign w:val="center"/>
          </w:tcPr>
          <w:p w14:paraId="06B217B4"/>
        </w:tc>
        <w:tc>
          <w:tcPr>
            <w:tcW w:w="900" w:type="dxa"/>
            <w:vAlign w:val="center"/>
          </w:tcPr>
          <w:p w14:paraId="0A2155CE"/>
        </w:tc>
        <w:tc>
          <w:tcPr>
            <w:tcW w:w="880" w:type="dxa"/>
            <w:vAlign w:val="center"/>
          </w:tcPr>
          <w:p w14:paraId="224CF707"/>
        </w:tc>
        <w:tc>
          <w:tcPr>
            <w:tcW w:w="986" w:type="dxa"/>
            <w:vAlign w:val="center"/>
          </w:tcPr>
          <w:p w14:paraId="0D96573F"/>
        </w:tc>
      </w:tr>
      <w:tr w14:paraId="03DC02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D7FFC7">
            <w:pPr>
              <w:jc w:val="left"/>
            </w:pPr>
            <w:r>
              <w:rPr>
                <w:rFonts w:ascii="宋体" w:hAnsi="宋体" w:eastAsia="宋体" w:cs="宋体"/>
                <w:b w:val="0"/>
                <w:i w:val="0"/>
                <w:color w:val="000000"/>
                <w:sz w:val="9"/>
              </w:rPr>
              <w:t>20133</w:t>
            </w:r>
          </w:p>
        </w:tc>
        <w:tc>
          <w:tcPr>
            <w:tcW w:w="1420" w:type="dxa"/>
            <w:vAlign w:val="center"/>
          </w:tcPr>
          <w:p w14:paraId="5B3EAEAD">
            <w:pPr>
              <w:jc w:val="left"/>
            </w:pPr>
            <w:r>
              <w:rPr>
                <w:rFonts w:ascii="宋体" w:hAnsi="宋体" w:eastAsia="宋体" w:cs="宋体"/>
                <w:b w:val="0"/>
                <w:i w:val="0"/>
                <w:color w:val="000000"/>
                <w:sz w:val="9"/>
              </w:rPr>
              <w:t>宣传事务</w:t>
            </w:r>
          </w:p>
        </w:tc>
        <w:tc>
          <w:tcPr>
            <w:tcW w:w="860" w:type="dxa"/>
            <w:vAlign w:val="center"/>
          </w:tcPr>
          <w:p w14:paraId="676385A5">
            <w:pPr>
              <w:jc w:val="right"/>
            </w:pPr>
            <w:r>
              <w:rPr>
                <w:rFonts w:ascii="宋体" w:hAnsi="宋体" w:eastAsia="宋体" w:cs="宋体"/>
                <w:b w:val="0"/>
                <w:i w:val="0"/>
                <w:color w:val="000000"/>
                <w:sz w:val="9"/>
              </w:rPr>
              <w:t>10.44</w:t>
            </w:r>
          </w:p>
        </w:tc>
        <w:tc>
          <w:tcPr>
            <w:tcW w:w="900" w:type="dxa"/>
            <w:vAlign w:val="center"/>
          </w:tcPr>
          <w:p w14:paraId="18E679E9">
            <w:pPr>
              <w:jc w:val="right"/>
            </w:pPr>
            <w:r>
              <w:rPr>
                <w:rFonts w:ascii="宋体" w:hAnsi="宋体" w:eastAsia="宋体" w:cs="宋体"/>
                <w:b w:val="0"/>
                <w:i w:val="0"/>
                <w:color w:val="000000"/>
                <w:sz w:val="9"/>
              </w:rPr>
              <w:t>10.44</w:t>
            </w:r>
          </w:p>
        </w:tc>
        <w:tc>
          <w:tcPr>
            <w:tcW w:w="880" w:type="dxa"/>
            <w:vAlign w:val="center"/>
          </w:tcPr>
          <w:p w14:paraId="2A6FCDD2"/>
        </w:tc>
        <w:tc>
          <w:tcPr>
            <w:tcW w:w="880" w:type="dxa"/>
            <w:vAlign w:val="center"/>
          </w:tcPr>
          <w:p w14:paraId="1958044E"/>
        </w:tc>
        <w:tc>
          <w:tcPr>
            <w:tcW w:w="900" w:type="dxa"/>
            <w:vAlign w:val="center"/>
          </w:tcPr>
          <w:p w14:paraId="2726E81C"/>
        </w:tc>
        <w:tc>
          <w:tcPr>
            <w:tcW w:w="880" w:type="dxa"/>
            <w:vAlign w:val="center"/>
          </w:tcPr>
          <w:p w14:paraId="5BC85A0F"/>
        </w:tc>
        <w:tc>
          <w:tcPr>
            <w:tcW w:w="986" w:type="dxa"/>
            <w:vAlign w:val="center"/>
          </w:tcPr>
          <w:p w14:paraId="3FB7C2FE"/>
        </w:tc>
      </w:tr>
      <w:tr w14:paraId="4310C9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7D452B">
            <w:pPr>
              <w:jc w:val="left"/>
            </w:pPr>
            <w:r>
              <w:rPr>
                <w:rFonts w:ascii="宋体" w:hAnsi="宋体" w:eastAsia="宋体" w:cs="宋体"/>
                <w:b w:val="0"/>
                <w:i w:val="0"/>
                <w:color w:val="000000"/>
                <w:sz w:val="9"/>
              </w:rPr>
              <w:t>2013304</w:t>
            </w:r>
          </w:p>
        </w:tc>
        <w:tc>
          <w:tcPr>
            <w:tcW w:w="1420" w:type="dxa"/>
            <w:vAlign w:val="center"/>
          </w:tcPr>
          <w:p w14:paraId="6478E068">
            <w:pPr>
              <w:jc w:val="left"/>
            </w:pPr>
            <w:r>
              <w:rPr>
                <w:rFonts w:ascii="宋体" w:hAnsi="宋体" w:eastAsia="宋体" w:cs="宋体"/>
                <w:b w:val="0"/>
                <w:i w:val="0"/>
                <w:color w:val="000000"/>
                <w:sz w:val="9"/>
              </w:rPr>
              <w:t>宣传管理</w:t>
            </w:r>
          </w:p>
        </w:tc>
        <w:tc>
          <w:tcPr>
            <w:tcW w:w="860" w:type="dxa"/>
            <w:vAlign w:val="center"/>
          </w:tcPr>
          <w:p w14:paraId="0930713E">
            <w:pPr>
              <w:jc w:val="right"/>
            </w:pPr>
            <w:r>
              <w:rPr>
                <w:rFonts w:ascii="宋体" w:hAnsi="宋体" w:eastAsia="宋体" w:cs="宋体"/>
                <w:b w:val="0"/>
                <w:i w:val="0"/>
                <w:color w:val="000000"/>
                <w:sz w:val="9"/>
              </w:rPr>
              <w:t>10.44</w:t>
            </w:r>
          </w:p>
        </w:tc>
        <w:tc>
          <w:tcPr>
            <w:tcW w:w="900" w:type="dxa"/>
            <w:vAlign w:val="center"/>
          </w:tcPr>
          <w:p w14:paraId="37C3C1C7">
            <w:pPr>
              <w:jc w:val="right"/>
            </w:pPr>
            <w:r>
              <w:rPr>
                <w:rFonts w:ascii="宋体" w:hAnsi="宋体" w:eastAsia="宋体" w:cs="宋体"/>
                <w:b w:val="0"/>
                <w:i w:val="0"/>
                <w:color w:val="000000"/>
                <w:sz w:val="9"/>
              </w:rPr>
              <w:t>10.44</w:t>
            </w:r>
          </w:p>
        </w:tc>
        <w:tc>
          <w:tcPr>
            <w:tcW w:w="880" w:type="dxa"/>
            <w:vAlign w:val="center"/>
          </w:tcPr>
          <w:p w14:paraId="259F7C44"/>
        </w:tc>
        <w:tc>
          <w:tcPr>
            <w:tcW w:w="880" w:type="dxa"/>
            <w:vAlign w:val="center"/>
          </w:tcPr>
          <w:p w14:paraId="7547B4F2"/>
        </w:tc>
        <w:tc>
          <w:tcPr>
            <w:tcW w:w="900" w:type="dxa"/>
            <w:vAlign w:val="center"/>
          </w:tcPr>
          <w:p w14:paraId="7DA58F86"/>
        </w:tc>
        <w:tc>
          <w:tcPr>
            <w:tcW w:w="880" w:type="dxa"/>
            <w:vAlign w:val="center"/>
          </w:tcPr>
          <w:p w14:paraId="506A7DF2"/>
        </w:tc>
        <w:tc>
          <w:tcPr>
            <w:tcW w:w="986" w:type="dxa"/>
            <w:vAlign w:val="center"/>
          </w:tcPr>
          <w:p w14:paraId="7ED549F6"/>
        </w:tc>
      </w:tr>
      <w:tr w14:paraId="352212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C316AE">
            <w:pPr>
              <w:jc w:val="left"/>
            </w:pPr>
            <w:r>
              <w:rPr>
                <w:rFonts w:ascii="宋体" w:hAnsi="宋体" w:eastAsia="宋体" w:cs="宋体"/>
                <w:b w:val="0"/>
                <w:i w:val="0"/>
                <w:color w:val="000000"/>
                <w:sz w:val="9"/>
              </w:rPr>
              <w:t>205</w:t>
            </w:r>
          </w:p>
        </w:tc>
        <w:tc>
          <w:tcPr>
            <w:tcW w:w="1420" w:type="dxa"/>
            <w:vAlign w:val="center"/>
          </w:tcPr>
          <w:p w14:paraId="0D4A651D">
            <w:pPr>
              <w:jc w:val="left"/>
            </w:pPr>
            <w:r>
              <w:rPr>
                <w:rFonts w:ascii="宋体" w:hAnsi="宋体" w:eastAsia="宋体" w:cs="宋体"/>
                <w:b w:val="0"/>
                <w:i w:val="0"/>
                <w:color w:val="000000"/>
                <w:sz w:val="9"/>
              </w:rPr>
              <w:t>教育支出</w:t>
            </w:r>
          </w:p>
        </w:tc>
        <w:tc>
          <w:tcPr>
            <w:tcW w:w="860" w:type="dxa"/>
            <w:vAlign w:val="center"/>
          </w:tcPr>
          <w:p w14:paraId="43CBA669">
            <w:pPr>
              <w:jc w:val="right"/>
            </w:pPr>
            <w:r>
              <w:rPr>
                <w:rFonts w:ascii="宋体" w:hAnsi="宋体" w:eastAsia="宋体" w:cs="宋体"/>
                <w:b w:val="0"/>
                <w:i w:val="0"/>
                <w:color w:val="000000"/>
                <w:sz w:val="9"/>
              </w:rPr>
              <w:t>23.58</w:t>
            </w:r>
          </w:p>
        </w:tc>
        <w:tc>
          <w:tcPr>
            <w:tcW w:w="900" w:type="dxa"/>
            <w:vAlign w:val="center"/>
          </w:tcPr>
          <w:p w14:paraId="2E86E47C">
            <w:pPr>
              <w:jc w:val="right"/>
            </w:pPr>
            <w:r>
              <w:rPr>
                <w:rFonts w:ascii="宋体" w:hAnsi="宋体" w:eastAsia="宋体" w:cs="宋体"/>
                <w:b w:val="0"/>
                <w:i w:val="0"/>
                <w:color w:val="000000"/>
                <w:sz w:val="9"/>
              </w:rPr>
              <w:t>23.58</w:t>
            </w:r>
          </w:p>
        </w:tc>
        <w:tc>
          <w:tcPr>
            <w:tcW w:w="880" w:type="dxa"/>
            <w:vAlign w:val="center"/>
          </w:tcPr>
          <w:p w14:paraId="57C72CA0"/>
        </w:tc>
        <w:tc>
          <w:tcPr>
            <w:tcW w:w="880" w:type="dxa"/>
            <w:vAlign w:val="center"/>
          </w:tcPr>
          <w:p w14:paraId="757AA577"/>
        </w:tc>
        <w:tc>
          <w:tcPr>
            <w:tcW w:w="900" w:type="dxa"/>
            <w:vAlign w:val="center"/>
          </w:tcPr>
          <w:p w14:paraId="4CF01C0B"/>
        </w:tc>
        <w:tc>
          <w:tcPr>
            <w:tcW w:w="880" w:type="dxa"/>
            <w:vAlign w:val="center"/>
          </w:tcPr>
          <w:p w14:paraId="0331A556"/>
        </w:tc>
        <w:tc>
          <w:tcPr>
            <w:tcW w:w="986" w:type="dxa"/>
            <w:vAlign w:val="center"/>
          </w:tcPr>
          <w:p w14:paraId="7AFB6386"/>
        </w:tc>
      </w:tr>
      <w:tr w14:paraId="4EB96909">
        <w:tblPrEx>
          <w:tblCellMar>
            <w:top w:w="0" w:type="dxa"/>
            <w:left w:w="80" w:type="dxa"/>
            <w:bottom w:w="0" w:type="dxa"/>
            <w:right w:w="80" w:type="dxa"/>
          </w:tblCellMar>
        </w:tblPrEx>
        <w:trPr>
          <w:trHeight w:val="265" w:hRule="exact"/>
          <w:jc w:val="center"/>
        </w:trPr>
        <w:tc>
          <w:tcPr>
            <w:tcW w:w="180" w:type="dxa"/>
            <w:gridSpan w:val="3"/>
            <w:vAlign w:val="center"/>
          </w:tcPr>
          <w:p w14:paraId="726FCA2D">
            <w:pPr>
              <w:jc w:val="left"/>
            </w:pPr>
            <w:r>
              <w:rPr>
                <w:rFonts w:ascii="宋体" w:hAnsi="宋体" w:eastAsia="宋体" w:cs="宋体"/>
                <w:b w:val="0"/>
                <w:i w:val="0"/>
                <w:color w:val="000000"/>
                <w:sz w:val="9"/>
              </w:rPr>
              <w:t>20501</w:t>
            </w:r>
          </w:p>
        </w:tc>
        <w:tc>
          <w:tcPr>
            <w:tcW w:w="1420" w:type="dxa"/>
            <w:vAlign w:val="center"/>
          </w:tcPr>
          <w:p w14:paraId="6DD05F18">
            <w:pPr>
              <w:jc w:val="left"/>
            </w:pPr>
            <w:r>
              <w:rPr>
                <w:rFonts w:ascii="宋体" w:hAnsi="宋体" w:eastAsia="宋体" w:cs="宋体"/>
                <w:b w:val="0"/>
                <w:i w:val="0"/>
                <w:color w:val="000000"/>
                <w:sz w:val="9"/>
              </w:rPr>
              <w:t>教育管理事务</w:t>
            </w:r>
          </w:p>
        </w:tc>
        <w:tc>
          <w:tcPr>
            <w:tcW w:w="860" w:type="dxa"/>
            <w:vAlign w:val="center"/>
          </w:tcPr>
          <w:p w14:paraId="4386D8D3">
            <w:pPr>
              <w:jc w:val="right"/>
            </w:pPr>
            <w:r>
              <w:rPr>
                <w:rFonts w:ascii="宋体" w:hAnsi="宋体" w:eastAsia="宋体" w:cs="宋体"/>
                <w:b w:val="0"/>
                <w:i w:val="0"/>
                <w:color w:val="000000"/>
                <w:sz w:val="9"/>
              </w:rPr>
              <w:t>23.58</w:t>
            </w:r>
          </w:p>
        </w:tc>
        <w:tc>
          <w:tcPr>
            <w:tcW w:w="900" w:type="dxa"/>
            <w:vAlign w:val="center"/>
          </w:tcPr>
          <w:p w14:paraId="5AF82033">
            <w:pPr>
              <w:jc w:val="right"/>
            </w:pPr>
            <w:r>
              <w:rPr>
                <w:rFonts w:ascii="宋体" w:hAnsi="宋体" w:eastAsia="宋体" w:cs="宋体"/>
                <w:b w:val="0"/>
                <w:i w:val="0"/>
                <w:color w:val="000000"/>
                <w:sz w:val="9"/>
              </w:rPr>
              <w:t>23.58</w:t>
            </w:r>
          </w:p>
        </w:tc>
        <w:tc>
          <w:tcPr>
            <w:tcW w:w="880" w:type="dxa"/>
            <w:vAlign w:val="center"/>
          </w:tcPr>
          <w:p w14:paraId="3F68B359"/>
        </w:tc>
        <w:tc>
          <w:tcPr>
            <w:tcW w:w="880" w:type="dxa"/>
            <w:vAlign w:val="center"/>
          </w:tcPr>
          <w:p w14:paraId="458F8A33"/>
        </w:tc>
        <w:tc>
          <w:tcPr>
            <w:tcW w:w="900" w:type="dxa"/>
            <w:vAlign w:val="center"/>
          </w:tcPr>
          <w:p w14:paraId="71058AEC"/>
        </w:tc>
        <w:tc>
          <w:tcPr>
            <w:tcW w:w="880" w:type="dxa"/>
            <w:vAlign w:val="center"/>
          </w:tcPr>
          <w:p w14:paraId="1A6804A5"/>
        </w:tc>
        <w:tc>
          <w:tcPr>
            <w:tcW w:w="986" w:type="dxa"/>
            <w:vAlign w:val="center"/>
          </w:tcPr>
          <w:p w14:paraId="424D7707"/>
        </w:tc>
      </w:tr>
      <w:tr w14:paraId="38AC8C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A4335E6">
            <w:pPr>
              <w:jc w:val="left"/>
            </w:pPr>
            <w:r>
              <w:rPr>
                <w:rFonts w:ascii="宋体" w:hAnsi="宋体" w:eastAsia="宋体" w:cs="宋体"/>
                <w:b w:val="0"/>
                <w:i w:val="0"/>
                <w:color w:val="000000"/>
                <w:sz w:val="9"/>
              </w:rPr>
              <w:t>2050101</w:t>
            </w:r>
          </w:p>
        </w:tc>
        <w:tc>
          <w:tcPr>
            <w:tcW w:w="1420" w:type="dxa"/>
            <w:vAlign w:val="center"/>
          </w:tcPr>
          <w:p w14:paraId="67A652A3">
            <w:pPr>
              <w:jc w:val="left"/>
            </w:pPr>
            <w:r>
              <w:rPr>
                <w:rFonts w:ascii="宋体" w:hAnsi="宋体" w:eastAsia="宋体" w:cs="宋体"/>
                <w:b w:val="0"/>
                <w:i w:val="0"/>
                <w:color w:val="000000"/>
                <w:sz w:val="9"/>
              </w:rPr>
              <w:t>行政运行</w:t>
            </w:r>
          </w:p>
        </w:tc>
        <w:tc>
          <w:tcPr>
            <w:tcW w:w="860" w:type="dxa"/>
            <w:vAlign w:val="center"/>
          </w:tcPr>
          <w:p w14:paraId="45966110">
            <w:pPr>
              <w:jc w:val="right"/>
            </w:pPr>
            <w:r>
              <w:rPr>
                <w:rFonts w:ascii="宋体" w:hAnsi="宋体" w:eastAsia="宋体" w:cs="宋体"/>
                <w:b w:val="0"/>
                <w:i w:val="0"/>
                <w:color w:val="000000"/>
                <w:sz w:val="9"/>
              </w:rPr>
              <w:t>2.80</w:t>
            </w:r>
          </w:p>
        </w:tc>
        <w:tc>
          <w:tcPr>
            <w:tcW w:w="900" w:type="dxa"/>
            <w:vAlign w:val="center"/>
          </w:tcPr>
          <w:p w14:paraId="10B03815">
            <w:pPr>
              <w:jc w:val="right"/>
            </w:pPr>
            <w:r>
              <w:rPr>
                <w:rFonts w:ascii="宋体" w:hAnsi="宋体" w:eastAsia="宋体" w:cs="宋体"/>
                <w:b w:val="0"/>
                <w:i w:val="0"/>
                <w:color w:val="000000"/>
                <w:sz w:val="9"/>
              </w:rPr>
              <w:t>2.80</w:t>
            </w:r>
          </w:p>
        </w:tc>
        <w:tc>
          <w:tcPr>
            <w:tcW w:w="880" w:type="dxa"/>
            <w:vAlign w:val="center"/>
          </w:tcPr>
          <w:p w14:paraId="3B4E9FFC"/>
        </w:tc>
        <w:tc>
          <w:tcPr>
            <w:tcW w:w="880" w:type="dxa"/>
            <w:vAlign w:val="center"/>
          </w:tcPr>
          <w:p w14:paraId="6A80C404"/>
        </w:tc>
        <w:tc>
          <w:tcPr>
            <w:tcW w:w="900" w:type="dxa"/>
            <w:vAlign w:val="center"/>
          </w:tcPr>
          <w:p w14:paraId="2C4497DC"/>
        </w:tc>
        <w:tc>
          <w:tcPr>
            <w:tcW w:w="880" w:type="dxa"/>
            <w:vAlign w:val="center"/>
          </w:tcPr>
          <w:p w14:paraId="0A474C66"/>
        </w:tc>
        <w:tc>
          <w:tcPr>
            <w:tcW w:w="986" w:type="dxa"/>
            <w:vAlign w:val="center"/>
          </w:tcPr>
          <w:p w14:paraId="266CBE0A"/>
        </w:tc>
      </w:tr>
      <w:tr w14:paraId="71BF7B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9D0C64">
            <w:pPr>
              <w:jc w:val="left"/>
            </w:pPr>
            <w:r>
              <w:rPr>
                <w:rFonts w:ascii="宋体" w:hAnsi="宋体" w:eastAsia="宋体" w:cs="宋体"/>
                <w:b w:val="0"/>
                <w:i w:val="0"/>
                <w:color w:val="000000"/>
                <w:sz w:val="9"/>
              </w:rPr>
              <w:t>2050102</w:t>
            </w:r>
          </w:p>
        </w:tc>
        <w:tc>
          <w:tcPr>
            <w:tcW w:w="1420" w:type="dxa"/>
            <w:vAlign w:val="center"/>
          </w:tcPr>
          <w:p w14:paraId="617692BC">
            <w:pPr>
              <w:jc w:val="left"/>
            </w:pPr>
            <w:r>
              <w:rPr>
                <w:rFonts w:ascii="宋体" w:hAnsi="宋体" w:eastAsia="宋体" w:cs="宋体"/>
                <w:b w:val="0"/>
                <w:i w:val="0"/>
                <w:color w:val="000000"/>
                <w:sz w:val="9"/>
              </w:rPr>
              <w:t>一般行政管理事务</w:t>
            </w:r>
          </w:p>
        </w:tc>
        <w:tc>
          <w:tcPr>
            <w:tcW w:w="860" w:type="dxa"/>
            <w:vAlign w:val="center"/>
          </w:tcPr>
          <w:p w14:paraId="55565334">
            <w:pPr>
              <w:jc w:val="right"/>
            </w:pPr>
            <w:r>
              <w:rPr>
                <w:rFonts w:ascii="宋体" w:hAnsi="宋体" w:eastAsia="宋体" w:cs="宋体"/>
                <w:b w:val="0"/>
                <w:i w:val="0"/>
                <w:color w:val="000000"/>
                <w:sz w:val="9"/>
              </w:rPr>
              <w:t>20.78</w:t>
            </w:r>
          </w:p>
        </w:tc>
        <w:tc>
          <w:tcPr>
            <w:tcW w:w="900" w:type="dxa"/>
            <w:vAlign w:val="center"/>
          </w:tcPr>
          <w:p w14:paraId="697C94D1">
            <w:pPr>
              <w:jc w:val="right"/>
            </w:pPr>
            <w:r>
              <w:rPr>
                <w:rFonts w:ascii="宋体" w:hAnsi="宋体" w:eastAsia="宋体" w:cs="宋体"/>
                <w:b w:val="0"/>
                <w:i w:val="0"/>
                <w:color w:val="000000"/>
                <w:sz w:val="9"/>
              </w:rPr>
              <w:t>20.78</w:t>
            </w:r>
          </w:p>
        </w:tc>
        <w:tc>
          <w:tcPr>
            <w:tcW w:w="880" w:type="dxa"/>
            <w:vAlign w:val="center"/>
          </w:tcPr>
          <w:p w14:paraId="50078D86"/>
        </w:tc>
        <w:tc>
          <w:tcPr>
            <w:tcW w:w="880" w:type="dxa"/>
            <w:vAlign w:val="center"/>
          </w:tcPr>
          <w:p w14:paraId="7809A417"/>
        </w:tc>
        <w:tc>
          <w:tcPr>
            <w:tcW w:w="900" w:type="dxa"/>
            <w:vAlign w:val="center"/>
          </w:tcPr>
          <w:p w14:paraId="2E15AC90"/>
        </w:tc>
        <w:tc>
          <w:tcPr>
            <w:tcW w:w="880" w:type="dxa"/>
            <w:vAlign w:val="center"/>
          </w:tcPr>
          <w:p w14:paraId="5EBBB754"/>
        </w:tc>
        <w:tc>
          <w:tcPr>
            <w:tcW w:w="986" w:type="dxa"/>
            <w:vAlign w:val="center"/>
          </w:tcPr>
          <w:p w14:paraId="427EF69D"/>
        </w:tc>
      </w:tr>
      <w:tr w14:paraId="6A8D61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280326">
            <w:pPr>
              <w:jc w:val="left"/>
            </w:pPr>
            <w:r>
              <w:rPr>
                <w:rFonts w:ascii="宋体" w:hAnsi="宋体" w:eastAsia="宋体" w:cs="宋体"/>
                <w:b w:val="0"/>
                <w:i w:val="0"/>
                <w:color w:val="000000"/>
                <w:sz w:val="9"/>
              </w:rPr>
              <w:t>206</w:t>
            </w:r>
          </w:p>
        </w:tc>
        <w:tc>
          <w:tcPr>
            <w:tcW w:w="1420" w:type="dxa"/>
            <w:vAlign w:val="center"/>
          </w:tcPr>
          <w:p w14:paraId="67C1BA08">
            <w:pPr>
              <w:jc w:val="left"/>
            </w:pPr>
            <w:r>
              <w:rPr>
                <w:rFonts w:ascii="宋体" w:hAnsi="宋体" w:eastAsia="宋体" w:cs="宋体"/>
                <w:b w:val="0"/>
                <w:i w:val="0"/>
                <w:color w:val="000000"/>
                <w:sz w:val="9"/>
              </w:rPr>
              <w:t>科学技术支出</w:t>
            </w:r>
          </w:p>
        </w:tc>
        <w:tc>
          <w:tcPr>
            <w:tcW w:w="860" w:type="dxa"/>
            <w:vAlign w:val="center"/>
          </w:tcPr>
          <w:p w14:paraId="321BFEDA">
            <w:pPr>
              <w:jc w:val="right"/>
            </w:pPr>
            <w:r>
              <w:rPr>
                <w:rFonts w:ascii="宋体" w:hAnsi="宋体" w:eastAsia="宋体" w:cs="宋体"/>
                <w:b w:val="0"/>
                <w:i w:val="0"/>
                <w:color w:val="000000"/>
                <w:sz w:val="9"/>
              </w:rPr>
              <w:t>72.04</w:t>
            </w:r>
          </w:p>
        </w:tc>
        <w:tc>
          <w:tcPr>
            <w:tcW w:w="900" w:type="dxa"/>
            <w:vAlign w:val="center"/>
          </w:tcPr>
          <w:p w14:paraId="59182283">
            <w:pPr>
              <w:jc w:val="right"/>
            </w:pPr>
            <w:r>
              <w:rPr>
                <w:rFonts w:ascii="宋体" w:hAnsi="宋体" w:eastAsia="宋体" w:cs="宋体"/>
                <w:b w:val="0"/>
                <w:i w:val="0"/>
                <w:color w:val="000000"/>
                <w:sz w:val="9"/>
              </w:rPr>
              <w:t>72.04</w:t>
            </w:r>
          </w:p>
        </w:tc>
        <w:tc>
          <w:tcPr>
            <w:tcW w:w="880" w:type="dxa"/>
            <w:vAlign w:val="center"/>
          </w:tcPr>
          <w:p w14:paraId="3CD05366"/>
        </w:tc>
        <w:tc>
          <w:tcPr>
            <w:tcW w:w="880" w:type="dxa"/>
            <w:vAlign w:val="center"/>
          </w:tcPr>
          <w:p w14:paraId="03E6B2C4"/>
        </w:tc>
        <w:tc>
          <w:tcPr>
            <w:tcW w:w="900" w:type="dxa"/>
            <w:vAlign w:val="center"/>
          </w:tcPr>
          <w:p w14:paraId="193372E8"/>
        </w:tc>
        <w:tc>
          <w:tcPr>
            <w:tcW w:w="880" w:type="dxa"/>
            <w:vAlign w:val="center"/>
          </w:tcPr>
          <w:p w14:paraId="21BBFE21"/>
        </w:tc>
        <w:tc>
          <w:tcPr>
            <w:tcW w:w="986" w:type="dxa"/>
            <w:vAlign w:val="center"/>
          </w:tcPr>
          <w:p w14:paraId="35187C0A"/>
        </w:tc>
      </w:tr>
      <w:tr w14:paraId="333E1D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A9DB6C">
            <w:pPr>
              <w:jc w:val="left"/>
            </w:pPr>
            <w:r>
              <w:rPr>
                <w:rFonts w:ascii="宋体" w:hAnsi="宋体" w:eastAsia="宋体" w:cs="宋体"/>
                <w:b w:val="0"/>
                <w:i w:val="0"/>
                <w:color w:val="000000"/>
                <w:sz w:val="9"/>
              </w:rPr>
              <w:t>20601</w:t>
            </w:r>
          </w:p>
        </w:tc>
        <w:tc>
          <w:tcPr>
            <w:tcW w:w="1420" w:type="dxa"/>
            <w:vAlign w:val="center"/>
          </w:tcPr>
          <w:p w14:paraId="0D36207C">
            <w:pPr>
              <w:jc w:val="left"/>
            </w:pPr>
            <w:r>
              <w:rPr>
                <w:rFonts w:ascii="宋体" w:hAnsi="宋体" w:eastAsia="宋体" w:cs="宋体"/>
                <w:b w:val="0"/>
                <w:i w:val="0"/>
                <w:color w:val="000000"/>
                <w:sz w:val="9"/>
              </w:rPr>
              <w:t>科学技术管理事务</w:t>
            </w:r>
          </w:p>
        </w:tc>
        <w:tc>
          <w:tcPr>
            <w:tcW w:w="860" w:type="dxa"/>
            <w:vAlign w:val="center"/>
          </w:tcPr>
          <w:p w14:paraId="0F22747C">
            <w:pPr>
              <w:jc w:val="right"/>
            </w:pPr>
            <w:r>
              <w:rPr>
                <w:rFonts w:ascii="宋体" w:hAnsi="宋体" w:eastAsia="宋体" w:cs="宋体"/>
                <w:b w:val="0"/>
                <w:i w:val="0"/>
                <w:color w:val="000000"/>
                <w:sz w:val="9"/>
              </w:rPr>
              <w:t>71.14</w:t>
            </w:r>
          </w:p>
        </w:tc>
        <w:tc>
          <w:tcPr>
            <w:tcW w:w="900" w:type="dxa"/>
            <w:vAlign w:val="center"/>
          </w:tcPr>
          <w:p w14:paraId="4DC17917">
            <w:pPr>
              <w:jc w:val="right"/>
            </w:pPr>
            <w:r>
              <w:rPr>
                <w:rFonts w:ascii="宋体" w:hAnsi="宋体" w:eastAsia="宋体" w:cs="宋体"/>
                <w:b w:val="0"/>
                <w:i w:val="0"/>
                <w:color w:val="000000"/>
                <w:sz w:val="9"/>
              </w:rPr>
              <w:t>71.14</w:t>
            </w:r>
          </w:p>
        </w:tc>
        <w:tc>
          <w:tcPr>
            <w:tcW w:w="880" w:type="dxa"/>
            <w:vAlign w:val="center"/>
          </w:tcPr>
          <w:p w14:paraId="6DFCFCE6"/>
        </w:tc>
        <w:tc>
          <w:tcPr>
            <w:tcW w:w="880" w:type="dxa"/>
            <w:vAlign w:val="center"/>
          </w:tcPr>
          <w:p w14:paraId="7CDF4B6E"/>
        </w:tc>
        <w:tc>
          <w:tcPr>
            <w:tcW w:w="900" w:type="dxa"/>
            <w:vAlign w:val="center"/>
          </w:tcPr>
          <w:p w14:paraId="405ED90E"/>
        </w:tc>
        <w:tc>
          <w:tcPr>
            <w:tcW w:w="880" w:type="dxa"/>
            <w:vAlign w:val="center"/>
          </w:tcPr>
          <w:p w14:paraId="518F38C8"/>
        </w:tc>
        <w:tc>
          <w:tcPr>
            <w:tcW w:w="986" w:type="dxa"/>
            <w:vAlign w:val="center"/>
          </w:tcPr>
          <w:p w14:paraId="549FBA6D"/>
        </w:tc>
      </w:tr>
      <w:tr w14:paraId="16D8F7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0EBF4D">
            <w:pPr>
              <w:jc w:val="left"/>
            </w:pPr>
            <w:r>
              <w:rPr>
                <w:rFonts w:ascii="宋体" w:hAnsi="宋体" w:eastAsia="宋体" w:cs="宋体"/>
                <w:b w:val="0"/>
                <w:i w:val="0"/>
                <w:color w:val="000000"/>
                <w:sz w:val="9"/>
              </w:rPr>
              <w:t>2060199</w:t>
            </w:r>
          </w:p>
        </w:tc>
        <w:tc>
          <w:tcPr>
            <w:tcW w:w="1420" w:type="dxa"/>
            <w:vAlign w:val="center"/>
          </w:tcPr>
          <w:p w14:paraId="7F064234">
            <w:pPr>
              <w:jc w:val="left"/>
            </w:pPr>
            <w:r>
              <w:rPr>
                <w:rFonts w:ascii="宋体" w:hAnsi="宋体" w:eastAsia="宋体" w:cs="宋体"/>
                <w:b w:val="0"/>
                <w:i w:val="0"/>
                <w:color w:val="000000"/>
                <w:sz w:val="9"/>
              </w:rPr>
              <w:t>其他科学技术管理事务支出</w:t>
            </w:r>
          </w:p>
        </w:tc>
        <w:tc>
          <w:tcPr>
            <w:tcW w:w="860" w:type="dxa"/>
            <w:vAlign w:val="center"/>
          </w:tcPr>
          <w:p w14:paraId="5326C0F0">
            <w:pPr>
              <w:jc w:val="right"/>
            </w:pPr>
            <w:r>
              <w:rPr>
                <w:rFonts w:ascii="宋体" w:hAnsi="宋体" w:eastAsia="宋体" w:cs="宋体"/>
                <w:b w:val="0"/>
                <w:i w:val="0"/>
                <w:color w:val="000000"/>
                <w:sz w:val="9"/>
              </w:rPr>
              <w:t>71.14</w:t>
            </w:r>
          </w:p>
        </w:tc>
        <w:tc>
          <w:tcPr>
            <w:tcW w:w="900" w:type="dxa"/>
            <w:vAlign w:val="center"/>
          </w:tcPr>
          <w:p w14:paraId="39EB2D69">
            <w:pPr>
              <w:jc w:val="right"/>
            </w:pPr>
            <w:r>
              <w:rPr>
                <w:rFonts w:ascii="宋体" w:hAnsi="宋体" w:eastAsia="宋体" w:cs="宋体"/>
                <w:b w:val="0"/>
                <w:i w:val="0"/>
                <w:color w:val="000000"/>
                <w:sz w:val="9"/>
              </w:rPr>
              <w:t>71.14</w:t>
            </w:r>
          </w:p>
        </w:tc>
        <w:tc>
          <w:tcPr>
            <w:tcW w:w="880" w:type="dxa"/>
            <w:vAlign w:val="center"/>
          </w:tcPr>
          <w:p w14:paraId="5E6587F7"/>
        </w:tc>
        <w:tc>
          <w:tcPr>
            <w:tcW w:w="880" w:type="dxa"/>
            <w:vAlign w:val="center"/>
          </w:tcPr>
          <w:p w14:paraId="16A7E173"/>
        </w:tc>
        <w:tc>
          <w:tcPr>
            <w:tcW w:w="900" w:type="dxa"/>
            <w:vAlign w:val="center"/>
          </w:tcPr>
          <w:p w14:paraId="74C9F571"/>
        </w:tc>
        <w:tc>
          <w:tcPr>
            <w:tcW w:w="880" w:type="dxa"/>
            <w:vAlign w:val="center"/>
          </w:tcPr>
          <w:p w14:paraId="74FB2C33"/>
        </w:tc>
        <w:tc>
          <w:tcPr>
            <w:tcW w:w="986" w:type="dxa"/>
            <w:vAlign w:val="center"/>
          </w:tcPr>
          <w:p w14:paraId="23B9D191"/>
        </w:tc>
      </w:tr>
      <w:tr w14:paraId="05D1ED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13F2C8">
            <w:pPr>
              <w:jc w:val="left"/>
            </w:pPr>
            <w:r>
              <w:rPr>
                <w:rFonts w:ascii="宋体" w:hAnsi="宋体" w:eastAsia="宋体" w:cs="宋体"/>
                <w:b w:val="0"/>
                <w:i w:val="0"/>
                <w:color w:val="000000"/>
                <w:sz w:val="9"/>
              </w:rPr>
              <w:t>20603</w:t>
            </w:r>
          </w:p>
        </w:tc>
        <w:tc>
          <w:tcPr>
            <w:tcW w:w="1420" w:type="dxa"/>
            <w:vAlign w:val="center"/>
          </w:tcPr>
          <w:p w14:paraId="765E02B1">
            <w:pPr>
              <w:jc w:val="left"/>
            </w:pPr>
            <w:r>
              <w:rPr>
                <w:rFonts w:ascii="宋体" w:hAnsi="宋体" w:eastAsia="宋体" w:cs="宋体"/>
                <w:b w:val="0"/>
                <w:i w:val="0"/>
                <w:color w:val="000000"/>
                <w:sz w:val="9"/>
              </w:rPr>
              <w:t>应用研究</w:t>
            </w:r>
          </w:p>
        </w:tc>
        <w:tc>
          <w:tcPr>
            <w:tcW w:w="860" w:type="dxa"/>
            <w:vAlign w:val="center"/>
          </w:tcPr>
          <w:p w14:paraId="447CE45F">
            <w:pPr>
              <w:jc w:val="right"/>
            </w:pPr>
            <w:r>
              <w:rPr>
                <w:rFonts w:ascii="宋体" w:hAnsi="宋体" w:eastAsia="宋体" w:cs="宋体"/>
                <w:b w:val="0"/>
                <w:i w:val="0"/>
                <w:color w:val="000000"/>
                <w:sz w:val="9"/>
              </w:rPr>
              <w:t>0.90</w:t>
            </w:r>
          </w:p>
        </w:tc>
        <w:tc>
          <w:tcPr>
            <w:tcW w:w="900" w:type="dxa"/>
            <w:vAlign w:val="center"/>
          </w:tcPr>
          <w:p w14:paraId="131DEEDD">
            <w:pPr>
              <w:jc w:val="right"/>
            </w:pPr>
            <w:r>
              <w:rPr>
                <w:rFonts w:ascii="宋体" w:hAnsi="宋体" w:eastAsia="宋体" w:cs="宋体"/>
                <w:b w:val="0"/>
                <w:i w:val="0"/>
                <w:color w:val="000000"/>
                <w:sz w:val="9"/>
              </w:rPr>
              <w:t>0.90</w:t>
            </w:r>
          </w:p>
        </w:tc>
        <w:tc>
          <w:tcPr>
            <w:tcW w:w="880" w:type="dxa"/>
            <w:vAlign w:val="center"/>
          </w:tcPr>
          <w:p w14:paraId="32BCB9CF"/>
        </w:tc>
        <w:tc>
          <w:tcPr>
            <w:tcW w:w="880" w:type="dxa"/>
            <w:vAlign w:val="center"/>
          </w:tcPr>
          <w:p w14:paraId="31EB4A62"/>
        </w:tc>
        <w:tc>
          <w:tcPr>
            <w:tcW w:w="900" w:type="dxa"/>
            <w:vAlign w:val="center"/>
          </w:tcPr>
          <w:p w14:paraId="1331AA4B"/>
        </w:tc>
        <w:tc>
          <w:tcPr>
            <w:tcW w:w="880" w:type="dxa"/>
            <w:vAlign w:val="center"/>
          </w:tcPr>
          <w:p w14:paraId="5F652E6F"/>
        </w:tc>
        <w:tc>
          <w:tcPr>
            <w:tcW w:w="986" w:type="dxa"/>
            <w:vAlign w:val="center"/>
          </w:tcPr>
          <w:p w14:paraId="43C121D7"/>
        </w:tc>
      </w:tr>
      <w:tr w14:paraId="2CBBEA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4FC04D">
            <w:pPr>
              <w:jc w:val="left"/>
            </w:pPr>
            <w:r>
              <w:rPr>
                <w:rFonts w:ascii="宋体" w:hAnsi="宋体" w:eastAsia="宋体" w:cs="宋体"/>
                <w:b w:val="0"/>
                <w:i w:val="0"/>
                <w:color w:val="000000"/>
                <w:sz w:val="9"/>
              </w:rPr>
              <w:t>2060399</w:t>
            </w:r>
          </w:p>
        </w:tc>
        <w:tc>
          <w:tcPr>
            <w:tcW w:w="1420" w:type="dxa"/>
            <w:vAlign w:val="center"/>
          </w:tcPr>
          <w:p w14:paraId="7C9E5DD2">
            <w:pPr>
              <w:jc w:val="left"/>
            </w:pPr>
            <w:r>
              <w:rPr>
                <w:rFonts w:ascii="宋体" w:hAnsi="宋体" w:eastAsia="宋体" w:cs="宋体"/>
                <w:b w:val="0"/>
                <w:i w:val="0"/>
                <w:color w:val="000000"/>
                <w:sz w:val="9"/>
              </w:rPr>
              <w:t>其他应用研究支出</w:t>
            </w:r>
          </w:p>
        </w:tc>
        <w:tc>
          <w:tcPr>
            <w:tcW w:w="860" w:type="dxa"/>
            <w:vAlign w:val="center"/>
          </w:tcPr>
          <w:p w14:paraId="29C3A6C4">
            <w:pPr>
              <w:jc w:val="right"/>
            </w:pPr>
            <w:r>
              <w:rPr>
                <w:rFonts w:ascii="宋体" w:hAnsi="宋体" w:eastAsia="宋体" w:cs="宋体"/>
                <w:b w:val="0"/>
                <w:i w:val="0"/>
                <w:color w:val="000000"/>
                <w:sz w:val="9"/>
              </w:rPr>
              <w:t>0.90</w:t>
            </w:r>
          </w:p>
        </w:tc>
        <w:tc>
          <w:tcPr>
            <w:tcW w:w="900" w:type="dxa"/>
            <w:vAlign w:val="center"/>
          </w:tcPr>
          <w:p w14:paraId="158E27BB">
            <w:pPr>
              <w:jc w:val="right"/>
            </w:pPr>
            <w:r>
              <w:rPr>
                <w:rFonts w:ascii="宋体" w:hAnsi="宋体" w:eastAsia="宋体" w:cs="宋体"/>
                <w:b w:val="0"/>
                <w:i w:val="0"/>
                <w:color w:val="000000"/>
                <w:sz w:val="9"/>
              </w:rPr>
              <w:t>0.90</w:t>
            </w:r>
          </w:p>
        </w:tc>
        <w:tc>
          <w:tcPr>
            <w:tcW w:w="880" w:type="dxa"/>
            <w:vAlign w:val="center"/>
          </w:tcPr>
          <w:p w14:paraId="63367D3E"/>
        </w:tc>
        <w:tc>
          <w:tcPr>
            <w:tcW w:w="880" w:type="dxa"/>
            <w:vAlign w:val="center"/>
          </w:tcPr>
          <w:p w14:paraId="71CB91D8"/>
        </w:tc>
        <w:tc>
          <w:tcPr>
            <w:tcW w:w="900" w:type="dxa"/>
            <w:vAlign w:val="center"/>
          </w:tcPr>
          <w:p w14:paraId="45B7E781"/>
        </w:tc>
        <w:tc>
          <w:tcPr>
            <w:tcW w:w="880" w:type="dxa"/>
            <w:vAlign w:val="center"/>
          </w:tcPr>
          <w:p w14:paraId="6341D68C"/>
        </w:tc>
        <w:tc>
          <w:tcPr>
            <w:tcW w:w="986" w:type="dxa"/>
            <w:vAlign w:val="center"/>
          </w:tcPr>
          <w:p w14:paraId="27E9424C"/>
        </w:tc>
      </w:tr>
      <w:tr w14:paraId="5B8535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4A5F27">
            <w:pPr>
              <w:jc w:val="left"/>
            </w:pPr>
            <w:r>
              <w:rPr>
                <w:rFonts w:ascii="宋体" w:hAnsi="宋体" w:eastAsia="宋体" w:cs="宋体"/>
                <w:b w:val="0"/>
                <w:i w:val="0"/>
                <w:color w:val="000000"/>
                <w:sz w:val="9"/>
              </w:rPr>
              <w:t>208</w:t>
            </w:r>
          </w:p>
        </w:tc>
        <w:tc>
          <w:tcPr>
            <w:tcW w:w="1420" w:type="dxa"/>
            <w:vAlign w:val="center"/>
          </w:tcPr>
          <w:p w14:paraId="0F10D0B7">
            <w:pPr>
              <w:jc w:val="left"/>
            </w:pPr>
            <w:r>
              <w:rPr>
                <w:rFonts w:ascii="宋体" w:hAnsi="宋体" w:eastAsia="宋体" w:cs="宋体"/>
                <w:b w:val="0"/>
                <w:i w:val="0"/>
                <w:color w:val="000000"/>
                <w:sz w:val="9"/>
              </w:rPr>
              <w:t>社会保障和就业支出</w:t>
            </w:r>
          </w:p>
        </w:tc>
        <w:tc>
          <w:tcPr>
            <w:tcW w:w="860" w:type="dxa"/>
            <w:vAlign w:val="center"/>
          </w:tcPr>
          <w:p w14:paraId="0014703F">
            <w:pPr>
              <w:jc w:val="right"/>
            </w:pPr>
            <w:r>
              <w:rPr>
                <w:rFonts w:ascii="宋体" w:hAnsi="宋体" w:eastAsia="宋体" w:cs="宋体"/>
                <w:b w:val="0"/>
                <w:i w:val="0"/>
                <w:color w:val="000000"/>
                <w:sz w:val="9"/>
              </w:rPr>
              <w:t>93.46</w:t>
            </w:r>
          </w:p>
        </w:tc>
        <w:tc>
          <w:tcPr>
            <w:tcW w:w="900" w:type="dxa"/>
            <w:vAlign w:val="center"/>
          </w:tcPr>
          <w:p w14:paraId="6550A567">
            <w:pPr>
              <w:jc w:val="right"/>
            </w:pPr>
            <w:r>
              <w:rPr>
                <w:rFonts w:ascii="宋体" w:hAnsi="宋体" w:eastAsia="宋体" w:cs="宋体"/>
                <w:b w:val="0"/>
                <w:i w:val="0"/>
                <w:color w:val="000000"/>
                <w:sz w:val="9"/>
              </w:rPr>
              <w:t>93.46</w:t>
            </w:r>
          </w:p>
        </w:tc>
        <w:tc>
          <w:tcPr>
            <w:tcW w:w="880" w:type="dxa"/>
            <w:vAlign w:val="center"/>
          </w:tcPr>
          <w:p w14:paraId="255ECC80"/>
        </w:tc>
        <w:tc>
          <w:tcPr>
            <w:tcW w:w="880" w:type="dxa"/>
            <w:vAlign w:val="center"/>
          </w:tcPr>
          <w:p w14:paraId="3E1AD2B1"/>
        </w:tc>
        <w:tc>
          <w:tcPr>
            <w:tcW w:w="900" w:type="dxa"/>
            <w:vAlign w:val="center"/>
          </w:tcPr>
          <w:p w14:paraId="2B73C8DD"/>
        </w:tc>
        <w:tc>
          <w:tcPr>
            <w:tcW w:w="880" w:type="dxa"/>
            <w:vAlign w:val="center"/>
          </w:tcPr>
          <w:p w14:paraId="30CC24AA"/>
        </w:tc>
        <w:tc>
          <w:tcPr>
            <w:tcW w:w="986" w:type="dxa"/>
            <w:vAlign w:val="center"/>
          </w:tcPr>
          <w:p w14:paraId="24CE196B"/>
        </w:tc>
      </w:tr>
      <w:tr w14:paraId="4DB6B8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B52A42">
            <w:pPr>
              <w:jc w:val="left"/>
            </w:pPr>
            <w:r>
              <w:rPr>
                <w:rFonts w:ascii="宋体" w:hAnsi="宋体" w:eastAsia="宋体" w:cs="宋体"/>
                <w:b w:val="0"/>
                <w:i w:val="0"/>
                <w:color w:val="000000"/>
                <w:sz w:val="9"/>
              </w:rPr>
              <w:t>20805</w:t>
            </w:r>
          </w:p>
        </w:tc>
        <w:tc>
          <w:tcPr>
            <w:tcW w:w="1420" w:type="dxa"/>
            <w:vAlign w:val="center"/>
          </w:tcPr>
          <w:p w14:paraId="4B3716E2">
            <w:pPr>
              <w:jc w:val="left"/>
            </w:pPr>
            <w:r>
              <w:rPr>
                <w:rFonts w:ascii="宋体" w:hAnsi="宋体" w:eastAsia="宋体" w:cs="宋体"/>
                <w:b w:val="0"/>
                <w:i w:val="0"/>
                <w:color w:val="000000"/>
                <w:sz w:val="9"/>
              </w:rPr>
              <w:t>行政事业单位养老支出</w:t>
            </w:r>
          </w:p>
        </w:tc>
        <w:tc>
          <w:tcPr>
            <w:tcW w:w="860" w:type="dxa"/>
            <w:vAlign w:val="center"/>
          </w:tcPr>
          <w:p w14:paraId="0A26982D">
            <w:pPr>
              <w:jc w:val="right"/>
            </w:pPr>
            <w:r>
              <w:rPr>
                <w:rFonts w:ascii="宋体" w:hAnsi="宋体" w:eastAsia="宋体" w:cs="宋体"/>
                <w:b w:val="0"/>
                <w:i w:val="0"/>
                <w:color w:val="000000"/>
                <w:sz w:val="9"/>
              </w:rPr>
              <w:t>64.05</w:t>
            </w:r>
          </w:p>
        </w:tc>
        <w:tc>
          <w:tcPr>
            <w:tcW w:w="900" w:type="dxa"/>
            <w:vAlign w:val="center"/>
          </w:tcPr>
          <w:p w14:paraId="3EEF3470">
            <w:pPr>
              <w:jc w:val="right"/>
            </w:pPr>
            <w:r>
              <w:rPr>
                <w:rFonts w:ascii="宋体" w:hAnsi="宋体" w:eastAsia="宋体" w:cs="宋体"/>
                <w:b w:val="0"/>
                <w:i w:val="0"/>
                <w:color w:val="000000"/>
                <w:sz w:val="9"/>
              </w:rPr>
              <w:t>64.05</w:t>
            </w:r>
          </w:p>
        </w:tc>
        <w:tc>
          <w:tcPr>
            <w:tcW w:w="880" w:type="dxa"/>
            <w:vAlign w:val="center"/>
          </w:tcPr>
          <w:p w14:paraId="483CBCCA"/>
        </w:tc>
        <w:tc>
          <w:tcPr>
            <w:tcW w:w="880" w:type="dxa"/>
            <w:vAlign w:val="center"/>
          </w:tcPr>
          <w:p w14:paraId="38381B23"/>
        </w:tc>
        <w:tc>
          <w:tcPr>
            <w:tcW w:w="900" w:type="dxa"/>
            <w:vAlign w:val="center"/>
          </w:tcPr>
          <w:p w14:paraId="197EDFF1"/>
        </w:tc>
        <w:tc>
          <w:tcPr>
            <w:tcW w:w="880" w:type="dxa"/>
            <w:vAlign w:val="center"/>
          </w:tcPr>
          <w:p w14:paraId="0A229AAC"/>
        </w:tc>
        <w:tc>
          <w:tcPr>
            <w:tcW w:w="986" w:type="dxa"/>
            <w:vAlign w:val="center"/>
          </w:tcPr>
          <w:p w14:paraId="69D956A9"/>
        </w:tc>
      </w:tr>
      <w:tr w14:paraId="6710DAC5">
        <w:tblPrEx>
          <w:tblCellMar>
            <w:top w:w="0" w:type="dxa"/>
            <w:left w:w="80" w:type="dxa"/>
            <w:bottom w:w="0" w:type="dxa"/>
            <w:right w:w="80" w:type="dxa"/>
          </w:tblCellMar>
        </w:tblPrEx>
        <w:trPr>
          <w:trHeight w:val="265" w:hRule="exact"/>
          <w:jc w:val="center"/>
        </w:trPr>
        <w:tc>
          <w:tcPr>
            <w:tcW w:w="180" w:type="dxa"/>
            <w:gridSpan w:val="3"/>
            <w:vAlign w:val="center"/>
          </w:tcPr>
          <w:p w14:paraId="796CF248">
            <w:pPr>
              <w:jc w:val="left"/>
            </w:pPr>
            <w:r>
              <w:rPr>
                <w:rFonts w:ascii="宋体" w:hAnsi="宋体" w:eastAsia="宋体" w:cs="宋体"/>
                <w:b w:val="0"/>
                <w:i w:val="0"/>
                <w:color w:val="000000"/>
                <w:sz w:val="9"/>
              </w:rPr>
              <w:t>2080505</w:t>
            </w:r>
          </w:p>
        </w:tc>
        <w:tc>
          <w:tcPr>
            <w:tcW w:w="1420" w:type="dxa"/>
            <w:vAlign w:val="center"/>
          </w:tcPr>
          <w:p w14:paraId="63B4E448">
            <w:pPr>
              <w:jc w:val="left"/>
            </w:pPr>
            <w:r>
              <w:rPr>
                <w:rFonts w:ascii="宋体" w:hAnsi="宋体" w:eastAsia="宋体" w:cs="宋体"/>
                <w:b w:val="0"/>
                <w:i w:val="0"/>
                <w:color w:val="000000"/>
                <w:sz w:val="9"/>
              </w:rPr>
              <w:t>机关事业单位基本养老保险缴费支出</w:t>
            </w:r>
          </w:p>
        </w:tc>
        <w:tc>
          <w:tcPr>
            <w:tcW w:w="860" w:type="dxa"/>
            <w:vAlign w:val="center"/>
          </w:tcPr>
          <w:p w14:paraId="63A472FF">
            <w:pPr>
              <w:jc w:val="right"/>
            </w:pPr>
            <w:r>
              <w:rPr>
                <w:rFonts w:ascii="宋体" w:hAnsi="宋体" w:eastAsia="宋体" w:cs="宋体"/>
                <w:b w:val="0"/>
                <w:i w:val="0"/>
                <w:color w:val="000000"/>
                <w:sz w:val="9"/>
              </w:rPr>
              <w:t>54.02</w:t>
            </w:r>
          </w:p>
        </w:tc>
        <w:tc>
          <w:tcPr>
            <w:tcW w:w="900" w:type="dxa"/>
            <w:vAlign w:val="center"/>
          </w:tcPr>
          <w:p w14:paraId="6E39A621">
            <w:pPr>
              <w:jc w:val="right"/>
            </w:pPr>
            <w:r>
              <w:rPr>
                <w:rFonts w:ascii="宋体" w:hAnsi="宋体" w:eastAsia="宋体" w:cs="宋体"/>
                <w:b w:val="0"/>
                <w:i w:val="0"/>
                <w:color w:val="000000"/>
                <w:sz w:val="9"/>
              </w:rPr>
              <w:t>54.02</w:t>
            </w:r>
          </w:p>
        </w:tc>
        <w:tc>
          <w:tcPr>
            <w:tcW w:w="880" w:type="dxa"/>
            <w:vAlign w:val="center"/>
          </w:tcPr>
          <w:p w14:paraId="372120FF"/>
        </w:tc>
        <w:tc>
          <w:tcPr>
            <w:tcW w:w="880" w:type="dxa"/>
            <w:vAlign w:val="center"/>
          </w:tcPr>
          <w:p w14:paraId="7C9EFA42"/>
        </w:tc>
        <w:tc>
          <w:tcPr>
            <w:tcW w:w="900" w:type="dxa"/>
            <w:vAlign w:val="center"/>
          </w:tcPr>
          <w:p w14:paraId="2FEE0277"/>
        </w:tc>
        <w:tc>
          <w:tcPr>
            <w:tcW w:w="880" w:type="dxa"/>
            <w:vAlign w:val="center"/>
          </w:tcPr>
          <w:p w14:paraId="4FA4AC59"/>
        </w:tc>
        <w:tc>
          <w:tcPr>
            <w:tcW w:w="986" w:type="dxa"/>
            <w:vAlign w:val="center"/>
          </w:tcPr>
          <w:p w14:paraId="00D0C72E"/>
        </w:tc>
      </w:tr>
      <w:tr w14:paraId="470FF1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E8071F">
            <w:pPr>
              <w:jc w:val="left"/>
            </w:pPr>
            <w:r>
              <w:rPr>
                <w:rFonts w:ascii="宋体" w:hAnsi="宋体" w:eastAsia="宋体" w:cs="宋体"/>
                <w:b w:val="0"/>
                <w:i w:val="0"/>
                <w:color w:val="000000"/>
                <w:sz w:val="9"/>
              </w:rPr>
              <w:t>2080506</w:t>
            </w:r>
          </w:p>
        </w:tc>
        <w:tc>
          <w:tcPr>
            <w:tcW w:w="1420" w:type="dxa"/>
            <w:vAlign w:val="center"/>
          </w:tcPr>
          <w:p w14:paraId="7A68B7D0">
            <w:pPr>
              <w:jc w:val="left"/>
            </w:pPr>
            <w:r>
              <w:rPr>
                <w:rFonts w:ascii="宋体" w:hAnsi="宋体" w:eastAsia="宋体" w:cs="宋体"/>
                <w:b w:val="0"/>
                <w:i w:val="0"/>
                <w:color w:val="000000"/>
                <w:sz w:val="9"/>
              </w:rPr>
              <w:t>机关事业单位职业年金缴费支出</w:t>
            </w:r>
          </w:p>
        </w:tc>
        <w:tc>
          <w:tcPr>
            <w:tcW w:w="860" w:type="dxa"/>
            <w:vAlign w:val="center"/>
          </w:tcPr>
          <w:p w14:paraId="42E3929E">
            <w:pPr>
              <w:jc w:val="right"/>
            </w:pPr>
            <w:r>
              <w:rPr>
                <w:rFonts w:ascii="宋体" w:hAnsi="宋体" w:eastAsia="宋体" w:cs="宋体"/>
                <w:b w:val="0"/>
                <w:i w:val="0"/>
                <w:color w:val="000000"/>
                <w:sz w:val="9"/>
              </w:rPr>
              <w:t>4.13</w:t>
            </w:r>
          </w:p>
        </w:tc>
        <w:tc>
          <w:tcPr>
            <w:tcW w:w="900" w:type="dxa"/>
            <w:vAlign w:val="center"/>
          </w:tcPr>
          <w:p w14:paraId="6486525E">
            <w:pPr>
              <w:jc w:val="right"/>
            </w:pPr>
            <w:r>
              <w:rPr>
                <w:rFonts w:ascii="宋体" w:hAnsi="宋体" w:eastAsia="宋体" w:cs="宋体"/>
                <w:b w:val="0"/>
                <w:i w:val="0"/>
                <w:color w:val="000000"/>
                <w:sz w:val="9"/>
              </w:rPr>
              <w:t>4.13</w:t>
            </w:r>
          </w:p>
        </w:tc>
        <w:tc>
          <w:tcPr>
            <w:tcW w:w="880" w:type="dxa"/>
            <w:vAlign w:val="center"/>
          </w:tcPr>
          <w:p w14:paraId="6BD67E99"/>
        </w:tc>
        <w:tc>
          <w:tcPr>
            <w:tcW w:w="880" w:type="dxa"/>
            <w:vAlign w:val="center"/>
          </w:tcPr>
          <w:p w14:paraId="22D98D13"/>
        </w:tc>
        <w:tc>
          <w:tcPr>
            <w:tcW w:w="900" w:type="dxa"/>
            <w:vAlign w:val="center"/>
          </w:tcPr>
          <w:p w14:paraId="084CE87F"/>
        </w:tc>
        <w:tc>
          <w:tcPr>
            <w:tcW w:w="880" w:type="dxa"/>
            <w:vAlign w:val="center"/>
          </w:tcPr>
          <w:p w14:paraId="02979B25"/>
        </w:tc>
        <w:tc>
          <w:tcPr>
            <w:tcW w:w="986" w:type="dxa"/>
            <w:vAlign w:val="center"/>
          </w:tcPr>
          <w:p w14:paraId="0E2A3B04"/>
        </w:tc>
      </w:tr>
      <w:tr w14:paraId="7EF3FD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F85F115">
            <w:pPr>
              <w:jc w:val="left"/>
            </w:pPr>
            <w:r>
              <w:rPr>
                <w:rFonts w:ascii="宋体" w:hAnsi="宋体" w:eastAsia="宋体" w:cs="宋体"/>
                <w:b w:val="0"/>
                <w:i w:val="0"/>
                <w:color w:val="000000"/>
                <w:sz w:val="9"/>
              </w:rPr>
              <w:t>2080599</w:t>
            </w:r>
          </w:p>
        </w:tc>
        <w:tc>
          <w:tcPr>
            <w:tcW w:w="1420" w:type="dxa"/>
            <w:vAlign w:val="center"/>
          </w:tcPr>
          <w:p w14:paraId="2535B41B">
            <w:pPr>
              <w:jc w:val="left"/>
            </w:pPr>
            <w:r>
              <w:rPr>
                <w:rFonts w:ascii="宋体" w:hAnsi="宋体" w:eastAsia="宋体" w:cs="宋体"/>
                <w:b w:val="0"/>
                <w:i w:val="0"/>
                <w:color w:val="000000"/>
                <w:sz w:val="9"/>
              </w:rPr>
              <w:t>其他行政事业单位养老支出</w:t>
            </w:r>
          </w:p>
        </w:tc>
        <w:tc>
          <w:tcPr>
            <w:tcW w:w="860" w:type="dxa"/>
            <w:vAlign w:val="center"/>
          </w:tcPr>
          <w:p w14:paraId="2ABF3CB9">
            <w:pPr>
              <w:jc w:val="right"/>
            </w:pPr>
            <w:r>
              <w:rPr>
                <w:rFonts w:ascii="宋体" w:hAnsi="宋体" w:eastAsia="宋体" w:cs="宋体"/>
                <w:b w:val="0"/>
                <w:i w:val="0"/>
                <w:color w:val="000000"/>
                <w:sz w:val="9"/>
              </w:rPr>
              <w:t>5.90</w:t>
            </w:r>
          </w:p>
        </w:tc>
        <w:tc>
          <w:tcPr>
            <w:tcW w:w="900" w:type="dxa"/>
            <w:vAlign w:val="center"/>
          </w:tcPr>
          <w:p w14:paraId="08BE2133">
            <w:pPr>
              <w:jc w:val="right"/>
            </w:pPr>
            <w:r>
              <w:rPr>
                <w:rFonts w:ascii="宋体" w:hAnsi="宋体" w:eastAsia="宋体" w:cs="宋体"/>
                <w:b w:val="0"/>
                <w:i w:val="0"/>
                <w:color w:val="000000"/>
                <w:sz w:val="9"/>
              </w:rPr>
              <w:t>5.90</w:t>
            </w:r>
          </w:p>
        </w:tc>
        <w:tc>
          <w:tcPr>
            <w:tcW w:w="880" w:type="dxa"/>
            <w:vAlign w:val="center"/>
          </w:tcPr>
          <w:p w14:paraId="47D389DA"/>
        </w:tc>
        <w:tc>
          <w:tcPr>
            <w:tcW w:w="880" w:type="dxa"/>
            <w:vAlign w:val="center"/>
          </w:tcPr>
          <w:p w14:paraId="1722AA16"/>
        </w:tc>
        <w:tc>
          <w:tcPr>
            <w:tcW w:w="900" w:type="dxa"/>
            <w:vAlign w:val="center"/>
          </w:tcPr>
          <w:p w14:paraId="4C754F09"/>
        </w:tc>
        <w:tc>
          <w:tcPr>
            <w:tcW w:w="880" w:type="dxa"/>
            <w:vAlign w:val="center"/>
          </w:tcPr>
          <w:p w14:paraId="3A2EF693"/>
        </w:tc>
        <w:tc>
          <w:tcPr>
            <w:tcW w:w="986" w:type="dxa"/>
            <w:vAlign w:val="center"/>
          </w:tcPr>
          <w:p w14:paraId="65321B7E"/>
        </w:tc>
      </w:tr>
      <w:tr w14:paraId="00607D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110A10">
            <w:pPr>
              <w:jc w:val="left"/>
            </w:pPr>
            <w:r>
              <w:rPr>
                <w:rFonts w:ascii="宋体" w:hAnsi="宋体" w:eastAsia="宋体" w:cs="宋体"/>
                <w:b w:val="0"/>
                <w:i w:val="0"/>
                <w:color w:val="000000"/>
                <w:sz w:val="9"/>
              </w:rPr>
              <w:t>20808</w:t>
            </w:r>
          </w:p>
        </w:tc>
        <w:tc>
          <w:tcPr>
            <w:tcW w:w="1420" w:type="dxa"/>
            <w:vAlign w:val="center"/>
          </w:tcPr>
          <w:p w14:paraId="5940E1B4">
            <w:pPr>
              <w:jc w:val="left"/>
            </w:pPr>
            <w:r>
              <w:rPr>
                <w:rFonts w:ascii="宋体" w:hAnsi="宋体" w:eastAsia="宋体" w:cs="宋体"/>
                <w:b w:val="0"/>
                <w:i w:val="0"/>
                <w:color w:val="000000"/>
                <w:sz w:val="9"/>
              </w:rPr>
              <w:t>抚恤</w:t>
            </w:r>
          </w:p>
        </w:tc>
        <w:tc>
          <w:tcPr>
            <w:tcW w:w="860" w:type="dxa"/>
            <w:vAlign w:val="center"/>
          </w:tcPr>
          <w:p w14:paraId="5E52B45E">
            <w:pPr>
              <w:jc w:val="right"/>
            </w:pPr>
            <w:r>
              <w:rPr>
                <w:rFonts w:ascii="宋体" w:hAnsi="宋体" w:eastAsia="宋体" w:cs="宋体"/>
                <w:b w:val="0"/>
                <w:i w:val="0"/>
                <w:color w:val="000000"/>
                <w:sz w:val="9"/>
              </w:rPr>
              <w:t>29.41</w:t>
            </w:r>
          </w:p>
        </w:tc>
        <w:tc>
          <w:tcPr>
            <w:tcW w:w="900" w:type="dxa"/>
            <w:vAlign w:val="center"/>
          </w:tcPr>
          <w:p w14:paraId="38D63E5A">
            <w:pPr>
              <w:jc w:val="right"/>
            </w:pPr>
            <w:r>
              <w:rPr>
                <w:rFonts w:ascii="宋体" w:hAnsi="宋体" w:eastAsia="宋体" w:cs="宋体"/>
                <w:b w:val="0"/>
                <w:i w:val="0"/>
                <w:color w:val="000000"/>
                <w:sz w:val="9"/>
              </w:rPr>
              <w:t>29.41</w:t>
            </w:r>
          </w:p>
        </w:tc>
        <w:tc>
          <w:tcPr>
            <w:tcW w:w="880" w:type="dxa"/>
            <w:vAlign w:val="center"/>
          </w:tcPr>
          <w:p w14:paraId="2A23C3BC"/>
        </w:tc>
        <w:tc>
          <w:tcPr>
            <w:tcW w:w="880" w:type="dxa"/>
            <w:vAlign w:val="center"/>
          </w:tcPr>
          <w:p w14:paraId="5B875E1D"/>
        </w:tc>
        <w:tc>
          <w:tcPr>
            <w:tcW w:w="900" w:type="dxa"/>
            <w:vAlign w:val="center"/>
          </w:tcPr>
          <w:p w14:paraId="28B98B3C"/>
        </w:tc>
        <w:tc>
          <w:tcPr>
            <w:tcW w:w="880" w:type="dxa"/>
            <w:vAlign w:val="center"/>
          </w:tcPr>
          <w:p w14:paraId="3B205F48"/>
        </w:tc>
        <w:tc>
          <w:tcPr>
            <w:tcW w:w="986" w:type="dxa"/>
            <w:vAlign w:val="center"/>
          </w:tcPr>
          <w:p w14:paraId="38BB5369"/>
        </w:tc>
      </w:tr>
      <w:tr w14:paraId="515C62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A8B743">
            <w:pPr>
              <w:jc w:val="left"/>
            </w:pPr>
            <w:r>
              <w:rPr>
                <w:rFonts w:ascii="宋体" w:hAnsi="宋体" w:eastAsia="宋体" w:cs="宋体"/>
                <w:b w:val="0"/>
                <w:i w:val="0"/>
                <w:color w:val="000000"/>
                <w:sz w:val="9"/>
              </w:rPr>
              <w:t>2080801</w:t>
            </w:r>
          </w:p>
        </w:tc>
        <w:tc>
          <w:tcPr>
            <w:tcW w:w="1420" w:type="dxa"/>
            <w:vAlign w:val="center"/>
          </w:tcPr>
          <w:p w14:paraId="2C23D869">
            <w:pPr>
              <w:jc w:val="left"/>
            </w:pPr>
            <w:r>
              <w:rPr>
                <w:rFonts w:ascii="宋体" w:hAnsi="宋体" w:eastAsia="宋体" w:cs="宋体"/>
                <w:b w:val="0"/>
                <w:i w:val="0"/>
                <w:color w:val="000000"/>
                <w:sz w:val="9"/>
              </w:rPr>
              <w:t>死亡抚恤</w:t>
            </w:r>
          </w:p>
        </w:tc>
        <w:tc>
          <w:tcPr>
            <w:tcW w:w="860" w:type="dxa"/>
            <w:vAlign w:val="center"/>
          </w:tcPr>
          <w:p w14:paraId="5DB9A3E3">
            <w:pPr>
              <w:jc w:val="right"/>
            </w:pPr>
            <w:r>
              <w:rPr>
                <w:rFonts w:ascii="宋体" w:hAnsi="宋体" w:eastAsia="宋体" w:cs="宋体"/>
                <w:b w:val="0"/>
                <w:i w:val="0"/>
                <w:color w:val="000000"/>
                <w:sz w:val="9"/>
              </w:rPr>
              <w:t>29.41</w:t>
            </w:r>
          </w:p>
        </w:tc>
        <w:tc>
          <w:tcPr>
            <w:tcW w:w="900" w:type="dxa"/>
            <w:vAlign w:val="center"/>
          </w:tcPr>
          <w:p w14:paraId="06B1D660">
            <w:pPr>
              <w:jc w:val="right"/>
            </w:pPr>
            <w:r>
              <w:rPr>
                <w:rFonts w:ascii="宋体" w:hAnsi="宋体" w:eastAsia="宋体" w:cs="宋体"/>
                <w:b w:val="0"/>
                <w:i w:val="0"/>
                <w:color w:val="000000"/>
                <w:sz w:val="9"/>
              </w:rPr>
              <w:t>29.41</w:t>
            </w:r>
          </w:p>
        </w:tc>
        <w:tc>
          <w:tcPr>
            <w:tcW w:w="880" w:type="dxa"/>
            <w:vAlign w:val="center"/>
          </w:tcPr>
          <w:p w14:paraId="0618F670"/>
        </w:tc>
        <w:tc>
          <w:tcPr>
            <w:tcW w:w="880" w:type="dxa"/>
            <w:vAlign w:val="center"/>
          </w:tcPr>
          <w:p w14:paraId="345370C5"/>
        </w:tc>
        <w:tc>
          <w:tcPr>
            <w:tcW w:w="900" w:type="dxa"/>
            <w:vAlign w:val="center"/>
          </w:tcPr>
          <w:p w14:paraId="206F69FC"/>
        </w:tc>
        <w:tc>
          <w:tcPr>
            <w:tcW w:w="880" w:type="dxa"/>
            <w:vAlign w:val="center"/>
          </w:tcPr>
          <w:p w14:paraId="232BD6D2"/>
        </w:tc>
        <w:tc>
          <w:tcPr>
            <w:tcW w:w="986" w:type="dxa"/>
            <w:vAlign w:val="center"/>
          </w:tcPr>
          <w:p w14:paraId="3B458316"/>
        </w:tc>
      </w:tr>
      <w:tr w14:paraId="1012F1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CADA28">
            <w:pPr>
              <w:jc w:val="left"/>
            </w:pPr>
            <w:r>
              <w:rPr>
                <w:rFonts w:ascii="宋体" w:hAnsi="宋体" w:eastAsia="宋体" w:cs="宋体"/>
                <w:b w:val="0"/>
                <w:i w:val="0"/>
                <w:color w:val="000000"/>
                <w:sz w:val="9"/>
              </w:rPr>
              <w:t>210</w:t>
            </w:r>
          </w:p>
        </w:tc>
        <w:tc>
          <w:tcPr>
            <w:tcW w:w="1420" w:type="dxa"/>
            <w:vAlign w:val="center"/>
          </w:tcPr>
          <w:p w14:paraId="3F47D90B">
            <w:pPr>
              <w:jc w:val="left"/>
            </w:pPr>
            <w:r>
              <w:rPr>
                <w:rFonts w:ascii="宋体" w:hAnsi="宋体" w:eastAsia="宋体" w:cs="宋体"/>
                <w:b w:val="0"/>
                <w:i w:val="0"/>
                <w:color w:val="000000"/>
                <w:sz w:val="9"/>
              </w:rPr>
              <w:t>卫生健康支出</w:t>
            </w:r>
          </w:p>
        </w:tc>
        <w:tc>
          <w:tcPr>
            <w:tcW w:w="860" w:type="dxa"/>
            <w:vAlign w:val="center"/>
          </w:tcPr>
          <w:p w14:paraId="09123228">
            <w:pPr>
              <w:jc w:val="right"/>
            </w:pPr>
            <w:r>
              <w:rPr>
                <w:rFonts w:ascii="宋体" w:hAnsi="宋体" w:eastAsia="宋体" w:cs="宋体"/>
                <w:b w:val="0"/>
                <w:i w:val="0"/>
                <w:color w:val="000000"/>
                <w:sz w:val="9"/>
              </w:rPr>
              <w:t>16.49</w:t>
            </w:r>
          </w:p>
        </w:tc>
        <w:tc>
          <w:tcPr>
            <w:tcW w:w="900" w:type="dxa"/>
            <w:vAlign w:val="center"/>
          </w:tcPr>
          <w:p w14:paraId="56A2F97F">
            <w:pPr>
              <w:jc w:val="right"/>
            </w:pPr>
            <w:r>
              <w:rPr>
                <w:rFonts w:ascii="宋体" w:hAnsi="宋体" w:eastAsia="宋体" w:cs="宋体"/>
                <w:b w:val="0"/>
                <w:i w:val="0"/>
                <w:color w:val="000000"/>
                <w:sz w:val="9"/>
              </w:rPr>
              <w:t>16.49</w:t>
            </w:r>
          </w:p>
        </w:tc>
        <w:tc>
          <w:tcPr>
            <w:tcW w:w="880" w:type="dxa"/>
            <w:vAlign w:val="center"/>
          </w:tcPr>
          <w:p w14:paraId="2D2F4F9F"/>
        </w:tc>
        <w:tc>
          <w:tcPr>
            <w:tcW w:w="880" w:type="dxa"/>
            <w:vAlign w:val="center"/>
          </w:tcPr>
          <w:p w14:paraId="2781DFAF"/>
        </w:tc>
        <w:tc>
          <w:tcPr>
            <w:tcW w:w="900" w:type="dxa"/>
            <w:vAlign w:val="center"/>
          </w:tcPr>
          <w:p w14:paraId="163282E4"/>
        </w:tc>
        <w:tc>
          <w:tcPr>
            <w:tcW w:w="880" w:type="dxa"/>
            <w:vAlign w:val="center"/>
          </w:tcPr>
          <w:p w14:paraId="4B00B2F1"/>
        </w:tc>
        <w:tc>
          <w:tcPr>
            <w:tcW w:w="986" w:type="dxa"/>
            <w:vAlign w:val="center"/>
          </w:tcPr>
          <w:p w14:paraId="1FDD3C9F"/>
        </w:tc>
      </w:tr>
      <w:tr w14:paraId="6DB1A4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40EAB4">
            <w:pPr>
              <w:jc w:val="left"/>
            </w:pPr>
            <w:r>
              <w:rPr>
                <w:rFonts w:ascii="宋体" w:hAnsi="宋体" w:eastAsia="宋体" w:cs="宋体"/>
                <w:b w:val="0"/>
                <w:i w:val="0"/>
                <w:color w:val="000000"/>
                <w:sz w:val="9"/>
              </w:rPr>
              <w:t>21011</w:t>
            </w:r>
          </w:p>
        </w:tc>
        <w:tc>
          <w:tcPr>
            <w:tcW w:w="1420" w:type="dxa"/>
            <w:vAlign w:val="center"/>
          </w:tcPr>
          <w:p w14:paraId="15F65482">
            <w:pPr>
              <w:jc w:val="left"/>
            </w:pPr>
            <w:r>
              <w:rPr>
                <w:rFonts w:ascii="宋体" w:hAnsi="宋体" w:eastAsia="宋体" w:cs="宋体"/>
                <w:b w:val="0"/>
                <w:i w:val="0"/>
                <w:color w:val="000000"/>
                <w:sz w:val="9"/>
              </w:rPr>
              <w:t>行政事业单位医疗</w:t>
            </w:r>
          </w:p>
        </w:tc>
        <w:tc>
          <w:tcPr>
            <w:tcW w:w="860" w:type="dxa"/>
            <w:vAlign w:val="center"/>
          </w:tcPr>
          <w:p w14:paraId="787A8E56">
            <w:pPr>
              <w:jc w:val="right"/>
            </w:pPr>
            <w:r>
              <w:rPr>
                <w:rFonts w:ascii="宋体" w:hAnsi="宋体" w:eastAsia="宋体" w:cs="宋体"/>
                <w:b w:val="0"/>
                <w:i w:val="0"/>
                <w:color w:val="000000"/>
                <w:sz w:val="9"/>
              </w:rPr>
              <w:t>16.49</w:t>
            </w:r>
          </w:p>
        </w:tc>
        <w:tc>
          <w:tcPr>
            <w:tcW w:w="900" w:type="dxa"/>
            <w:vAlign w:val="center"/>
          </w:tcPr>
          <w:p w14:paraId="32A0EFA6">
            <w:pPr>
              <w:jc w:val="right"/>
            </w:pPr>
            <w:r>
              <w:rPr>
                <w:rFonts w:ascii="宋体" w:hAnsi="宋体" w:eastAsia="宋体" w:cs="宋体"/>
                <w:b w:val="0"/>
                <w:i w:val="0"/>
                <w:color w:val="000000"/>
                <w:sz w:val="9"/>
              </w:rPr>
              <w:t>16.49</w:t>
            </w:r>
          </w:p>
        </w:tc>
        <w:tc>
          <w:tcPr>
            <w:tcW w:w="880" w:type="dxa"/>
            <w:vAlign w:val="center"/>
          </w:tcPr>
          <w:p w14:paraId="1E0B3D21"/>
        </w:tc>
        <w:tc>
          <w:tcPr>
            <w:tcW w:w="880" w:type="dxa"/>
            <w:vAlign w:val="center"/>
          </w:tcPr>
          <w:p w14:paraId="389D9101"/>
        </w:tc>
        <w:tc>
          <w:tcPr>
            <w:tcW w:w="900" w:type="dxa"/>
            <w:vAlign w:val="center"/>
          </w:tcPr>
          <w:p w14:paraId="404FE5AF"/>
        </w:tc>
        <w:tc>
          <w:tcPr>
            <w:tcW w:w="880" w:type="dxa"/>
            <w:vAlign w:val="center"/>
          </w:tcPr>
          <w:p w14:paraId="5EB9367C"/>
        </w:tc>
        <w:tc>
          <w:tcPr>
            <w:tcW w:w="986" w:type="dxa"/>
            <w:vAlign w:val="center"/>
          </w:tcPr>
          <w:p w14:paraId="67339269"/>
        </w:tc>
      </w:tr>
      <w:tr w14:paraId="60A933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BECEB38">
            <w:pPr>
              <w:jc w:val="left"/>
            </w:pPr>
            <w:r>
              <w:rPr>
                <w:rFonts w:ascii="宋体" w:hAnsi="宋体" w:eastAsia="宋体" w:cs="宋体"/>
                <w:b w:val="0"/>
                <w:i w:val="0"/>
                <w:color w:val="000000"/>
                <w:sz w:val="9"/>
              </w:rPr>
              <w:t>2101101</w:t>
            </w:r>
          </w:p>
        </w:tc>
        <w:tc>
          <w:tcPr>
            <w:tcW w:w="1420" w:type="dxa"/>
            <w:vAlign w:val="center"/>
          </w:tcPr>
          <w:p w14:paraId="16C13EE7">
            <w:pPr>
              <w:jc w:val="left"/>
            </w:pPr>
            <w:r>
              <w:rPr>
                <w:rFonts w:ascii="宋体" w:hAnsi="宋体" w:eastAsia="宋体" w:cs="宋体"/>
                <w:b w:val="0"/>
                <w:i w:val="0"/>
                <w:color w:val="000000"/>
                <w:sz w:val="9"/>
              </w:rPr>
              <w:t>行政单位医疗</w:t>
            </w:r>
          </w:p>
        </w:tc>
        <w:tc>
          <w:tcPr>
            <w:tcW w:w="860" w:type="dxa"/>
            <w:vAlign w:val="center"/>
          </w:tcPr>
          <w:p w14:paraId="28A1FF23">
            <w:pPr>
              <w:jc w:val="right"/>
            </w:pPr>
            <w:r>
              <w:rPr>
                <w:rFonts w:ascii="宋体" w:hAnsi="宋体" w:eastAsia="宋体" w:cs="宋体"/>
                <w:b w:val="0"/>
                <w:i w:val="0"/>
                <w:color w:val="000000"/>
                <w:sz w:val="9"/>
              </w:rPr>
              <w:t>10.63</w:t>
            </w:r>
          </w:p>
        </w:tc>
        <w:tc>
          <w:tcPr>
            <w:tcW w:w="900" w:type="dxa"/>
            <w:vAlign w:val="center"/>
          </w:tcPr>
          <w:p w14:paraId="69A1AAA8">
            <w:pPr>
              <w:jc w:val="right"/>
            </w:pPr>
            <w:r>
              <w:rPr>
                <w:rFonts w:ascii="宋体" w:hAnsi="宋体" w:eastAsia="宋体" w:cs="宋体"/>
                <w:b w:val="0"/>
                <w:i w:val="0"/>
                <w:color w:val="000000"/>
                <w:sz w:val="9"/>
              </w:rPr>
              <w:t>10.63</w:t>
            </w:r>
          </w:p>
        </w:tc>
        <w:tc>
          <w:tcPr>
            <w:tcW w:w="880" w:type="dxa"/>
            <w:vAlign w:val="center"/>
          </w:tcPr>
          <w:p w14:paraId="2B22EE9F"/>
        </w:tc>
        <w:tc>
          <w:tcPr>
            <w:tcW w:w="880" w:type="dxa"/>
            <w:vAlign w:val="center"/>
          </w:tcPr>
          <w:p w14:paraId="52E9C59B"/>
        </w:tc>
        <w:tc>
          <w:tcPr>
            <w:tcW w:w="900" w:type="dxa"/>
            <w:vAlign w:val="center"/>
          </w:tcPr>
          <w:p w14:paraId="1476CDD3"/>
        </w:tc>
        <w:tc>
          <w:tcPr>
            <w:tcW w:w="880" w:type="dxa"/>
            <w:vAlign w:val="center"/>
          </w:tcPr>
          <w:p w14:paraId="4E1AAB36"/>
        </w:tc>
        <w:tc>
          <w:tcPr>
            <w:tcW w:w="986" w:type="dxa"/>
            <w:vAlign w:val="center"/>
          </w:tcPr>
          <w:p w14:paraId="0D6FF4E2"/>
        </w:tc>
      </w:tr>
      <w:tr w14:paraId="31E0B8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D1EA93">
            <w:pPr>
              <w:jc w:val="left"/>
            </w:pPr>
            <w:r>
              <w:rPr>
                <w:rFonts w:ascii="宋体" w:hAnsi="宋体" w:eastAsia="宋体" w:cs="宋体"/>
                <w:b w:val="0"/>
                <w:i w:val="0"/>
                <w:color w:val="000000"/>
                <w:sz w:val="9"/>
              </w:rPr>
              <w:t>2101102</w:t>
            </w:r>
          </w:p>
        </w:tc>
        <w:tc>
          <w:tcPr>
            <w:tcW w:w="1420" w:type="dxa"/>
            <w:vAlign w:val="center"/>
          </w:tcPr>
          <w:p w14:paraId="78254DB5">
            <w:pPr>
              <w:jc w:val="left"/>
            </w:pPr>
            <w:r>
              <w:rPr>
                <w:rFonts w:ascii="宋体" w:hAnsi="宋体" w:eastAsia="宋体" w:cs="宋体"/>
                <w:b w:val="0"/>
                <w:i w:val="0"/>
                <w:color w:val="000000"/>
                <w:sz w:val="9"/>
              </w:rPr>
              <w:t>事业单位医疗</w:t>
            </w:r>
          </w:p>
        </w:tc>
        <w:tc>
          <w:tcPr>
            <w:tcW w:w="860" w:type="dxa"/>
            <w:vAlign w:val="center"/>
          </w:tcPr>
          <w:p w14:paraId="2ED439B6">
            <w:pPr>
              <w:jc w:val="right"/>
            </w:pPr>
            <w:r>
              <w:rPr>
                <w:rFonts w:ascii="宋体" w:hAnsi="宋体" w:eastAsia="宋体" w:cs="宋体"/>
                <w:b w:val="0"/>
                <w:i w:val="0"/>
                <w:color w:val="000000"/>
                <w:sz w:val="9"/>
              </w:rPr>
              <w:t>5.86</w:t>
            </w:r>
          </w:p>
        </w:tc>
        <w:tc>
          <w:tcPr>
            <w:tcW w:w="900" w:type="dxa"/>
            <w:vAlign w:val="center"/>
          </w:tcPr>
          <w:p w14:paraId="118E2408">
            <w:pPr>
              <w:jc w:val="right"/>
            </w:pPr>
            <w:r>
              <w:rPr>
                <w:rFonts w:ascii="宋体" w:hAnsi="宋体" w:eastAsia="宋体" w:cs="宋体"/>
                <w:b w:val="0"/>
                <w:i w:val="0"/>
                <w:color w:val="000000"/>
                <w:sz w:val="9"/>
              </w:rPr>
              <w:t>5.86</w:t>
            </w:r>
          </w:p>
        </w:tc>
        <w:tc>
          <w:tcPr>
            <w:tcW w:w="880" w:type="dxa"/>
            <w:vAlign w:val="center"/>
          </w:tcPr>
          <w:p w14:paraId="22D4A311"/>
        </w:tc>
        <w:tc>
          <w:tcPr>
            <w:tcW w:w="880" w:type="dxa"/>
            <w:vAlign w:val="center"/>
          </w:tcPr>
          <w:p w14:paraId="72EDDB18"/>
        </w:tc>
        <w:tc>
          <w:tcPr>
            <w:tcW w:w="900" w:type="dxa"/>
            <w:vAlign w:val="center"/>
          </w:tcPr>
          <w:p w14:paraId="7DBB7101"/>
        </w:tc>
        <w:tc>
          <w:tcPr>
            <w:tcW w:w="880" w:type="dxa"/>
            <w:vAlign w:val="center"/>
          </w:tcPr>
          <w:p w14:paraId="3BCEF472"/>
        </w:tc>
        <w:tc>
          <w:tcPr>
            <w:tcW w:w="986" w:type="dxa"/>
            <w:vAlign w:val="center"/>
          </w:tcPr>
          <w:p w14:paraId="3E29F240"/>
        </w:tc>
      </w:tr>
      <w:tr w14:paraId="1AC2AB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FBA269">
            <w:pPr>
              <w:jc w:val="left"/>
            </w:pPr>
            <w:r>
              <w:rPr>
                <w:rFonts w:ascii="宋体" w:hAnsi="宋体" w:eastAsia="宋体" w:cs="宋体"/>
                <w:b w:val="0"/>
                <w:i w:val="0"/>
                <w:color w:val="000000"/>
                <w:sz w:val="9"/>
              </w:rPr>
              <w:t>213</w:t>
            </w:r>
          </w:p>
        </w:tc>
        <w:tc>
          <w:tcPr>
            <w:tcW w:w="1420" w:type="dxa"/>
            <w:vAlign w:val="center"/>
          </w:tcPr>
          <w:p w14:paraId="4A675B44">
            <w:pPr>
              <w:jc w:val="left"/>
            </w:pPr>
            <w:r>
              <w:rPr>
                <w:rFonts w:ascii="宋体" w:hAnsi="宋体" w:eastAsia="宋体" w:cs="宋体"/>
                <w:b w:val="0"/>
                <w:i w:val="0"/>
                <w:color w:val="000000"/>
                <w:sz w:val="9"/>
              </w:rPr>
              <w:t>农林水支出</w:t>
            </w:r>
          </w:p>
        </w:tc>
        <w:tc>
          <w:tcPr>
            <w:tcW w:w="860" w:type="dxa"/>
            <w:vAlign w:val="center"/>
          </w:tcPr>
          <w:p w14:paraId="09C4F471">
            <w:pPr>
              <w:jc w:val="right"/>
            </w:pPr>
            <w:r>
              <w:rPr>
                <w:rFonts w:ascii="宋体" w:hAnsi="宋体" w:eastAsia="宋体" w:cs="宋体"/>
                <w:b w:val="0"/>
                <w:i w:val="0"/>
                <w:color w:val="000000"/>
                <w:sz w:val="9"/>
              </w:rPr>
              <w:t>1,024.39</w:t>
            </w:r>
          </w:p>
        </w:tc>
        <w:tc>
          <w:tcPr>
            <w:tcW w:w="900" w:type="dxa"/>
            <w:vAlign w:val="center"/>
          </w:tcPr>
          <w:p w14:paraId="0D38ABD9">
            <w:pPr>
              <w:jc w:val="right"/>
            </w:pPr>
            <w:r>
              <w:rPr>
                <w:rFonts w:ascii="宋体" w:hAnsi="宋体" w:eastAsia="宋体" w:cs="宋体"/>
                <w:b w:val="0"/>
                <w:i w:val="0"/>
                <w:color w:val="000000"/>
                <w:sz w:val="9"/>
              </w:rPr>
              <w:t>1,024.39</w:t>
            </w:r>
          </w:p>
        </w:tc>
        <w:tc>
          <w:tcPr>
            <w:tcW w:w="880" w:type="dxa"/>
            <w:vAlign w:val="center"/>
          </w:tcPr>
          <w:p w14:paraId="4BF56199"/>
        </w:tc>
        <w:tc>
          <w:tcPr>
            <w:tcW w:w="880" w:type="dxa"/>
            <w:vAlign w:val="center"/>
          </w:tcPr>
          <w:p w14:paraId="7A3A9DDC"/>
        </w:tc>
        <w:tc>
          <w:tcPr>
            <w:tcW w:w="900" w:type="dxa"/>
            <w:vAlign w:val="center"/>
          </w:tcPr>
          <w:p w14:paraId="46679C5F"/>
        </w:tc>
        <w:tc>
          <w:tcPr>
            <w:tcW w:w="880" w:type="dxa"/>
            <w:vAlign w:val="center"/>
          </w:tcPr>
          <w:p w14:paraId="229A0137"/>
        </w:tc>
        <w:tc>
          <w:tcPr>
            <w:tcW w:w="986" w:type="dxa"/>
            <w:vAlign w:val="center"/>
          </w:tcPr>
          <w:p w14:paraId="7A69B472"/>
        </w:tc>
      </w:tr>
      <w:tr w14:paraId="1913E1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F5F9F8">
            <w:pPr>
              <w:jc w:val="left"/>
            </w:pPr>
            <w:r>
              <w:rPr>
                <w:rFonts w:ascii="宋体" w:hAnsi="宋体" w:eastAsia="宋体" w:cs="宋体"/>
                <w:b w:val="0"/>
                <w:i w:val="0"/>
                <w:color w:val="000000"/>
                <w:sz w:val="9"/>
              </w:rPr>
              <w:t>21301</w:t>
            </w:r>
          </w:p>
        </w:tc>
        <w:tc>
          <w:tcPr>
            <w:tcW w:w="1420" w:type="dxa"/>
            <w:vAlign w:val="center"/>
          </w:tcPr>
          <w:p w14:paraId="35979ECE">
            <w:pPr>
              <w:jc w:val="left"/>
            </w:pPr>
            <w:r>
              <w:rPr>
                <w:rFonts w:ascii="宋体" w:hAnsi="宋体" w:eastAsia="宋体" w:cs="宋体"/>
                <w:b w:val="0"/>
                <w:i w:val="0"/>
                <w:color w:val="000000"/>
                <w:sz w:val="9"/>
              </w:rPr>
              <w:t>农业农村</w:t>
            </w:r>
          </w:p>
        </w:tc>
        <w:tc>
          <w:tcPr>
            <w:tcW w:w="860" w:type="dxa"/>
            <w:vAlign w:val="center"/>
          </w:tcPr>
          <w:p w14:paraId="5C2F8B57">
            <w:pPr>
              <w:jc w:val="right"/>
            </w:pPr>
            <w:r>
              <w:rPr>
                <w:rFonts w:ascii="宋体" w:hAnsi="宋体" w:eastAsia="宋体" w:cs="宋体"/>
                <w:b w:val="0"/>
                <w:i w:val="0"/>
                <w:color w:val="000000"/>
                <w:sz w:val="9"/>
              </w:rPr>
              <w:t>317.74</w:t>
            </w:r>
          </w:p>
        </w:tc>
        <w:tc>
          <w:tcPr>
            <w:tcW w:w="900" w:type="dxa"/>
            <w:vAlign w:val="center"/>
          </w:tcPr>
          <w:p w14:paraId="05065AEC">
            <w:pPr>
              <w:jc w:val="right"/>
            </w:pPr>
            <w:r>
              <w:rPr>
                <w:rFonts w:ascii="宋体" w:hAnsi="宋体" w:eastAsia="宋体" w:cs="宋体"/>
                <w:b w:val="0"/>
                <w:i w:val="0"/>
                <w:color w:val="000000"/>
                <w:sz w:val="9"/>
              </w:rPr>
              <w:t>317.74</w:t>
            </w:r>
          </w:p>
        </w:tc>
        <w:tc>
          <w:tcPr>
            <w:tcW w:w="880" w:type="dxa"/>
            <w:vAlign w:val="center"/>
          </w:tcPr>
          <w:p w14:paraId="3F60ADC7"/>
        </w:tc>
        <w:tc>
          <w:tcPr>
            <w:tcW w:w="880" w:type="dxa"/>
            <w:vAlign w:val="center"/>
          </w:tcPr>
          <w:p w14:paraId="082598C1"/>
        </w:tc>
        <w:tc>
          <w:tcPr>
            <w:tcW w:w="900" w:type="dxa"/>
            <w:vAlign w:val="center"/>
          </w:tcPr>
          <w:p w14:paraId="4A34F208"/>
        </w:tc>
        <w:tc>
          <w:tcPr>
            <w:tcW w:w="880" w:type="dxa"/>
            <w:vAlign w:val="center"/>
          </w:tcPr>
          <w:p w14:paraId="1995041B"/>
        </w:tc>
        <w:tc>
          <w:tcPr>
            <w:tcW w:w="986" w:type="dxa"/>
            <w:vAlign w:val="center"/>
          </w:tcPr>
          <w:p w14:paraId="07CF32B9"/>
        </w:tc>
      </w:tr>
      <w:tr w14:paraId="0C7463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94ABA64">
            <w:pPr>
              <w:jc w:val="left"/>
            </w:pPr>
            <w:r>
              <w:rPr>
                <w:rFonts w:ascii="宋体" w:hAnsi="宋体" w:eastAsia="宋体" w:cs="宋体"/>
                <w:b w:val="0"/>
                <w:i w:val="0"/>
                <w:color w:val="000000"/>
                <w:sz w:val="9"/>
              </w:rPr>
              <w:t>2130104</w:t>
            </w:r>
          </w:p>
        </w:tc>
        <w:tc>
          <w:tcPr>
            <w:tcW w:w="1420" w:type="dxa"/>
            <w:vAlign w:val="center"/>
          </w:tcPr>
          <w:p w14:paraId="56F456F5">
            <w:pPr>
              <w:jc w:val="left"/>
            </w:pPr>
            <w:r>
              <w:rPr>
                <w:rFonts w:ascii="宋体" w:hAnsi="宋体" w:eastAsia="宋体" w:cs="宋体"/>
                <w:b w:val="0"/>
                <w:i w:val="0"/>
                <w:color w:val="000000"/>
                <w:sz w:val="9"/>
              </w:rPr>
              <w:t>事业运行</w:t>
            </w:r>
          </w:p>
        </w:tc>
        <w:tc>
          <w:tcPr>
            <w:tcW w:w="860" w:type="dxa"/>
            <w:vAlign w:val="center"/>
          </w:tcPr>
          <w:p w14:paraId="34157DEA">
            <w:pPr>
              <w:jc w:val="right"/>
            </w:pPr>
            <w:r>
              <w:rPr>
                <w:rFonts w:ascii="宋体" w:hAnsi="宋体" w:eastAsia="宋体" w:cs="宋体"/>
                <w:b w:val="0"/>
                <w:i w:val="0"/>
                <w:color w:val="000000"/>
                <w:sz w:val="9"/>
              </w:rPr>
              <w:t>217.16</w:t>
            </w:r>
          </w:p>
        </w:tc>
        <w:tc>
          <w:tcPr>
            <w:tcW w:w="900" w:type="dxa"/>
            <w:vAlign w:val="center"/>
          </w:tcPr>
          <w:p w14:paraId="74FF4816">
            <w:pPr>
              <w:jc w:val="right"/>
            </w:pPr>
            <w:r>
              <w:rPr>
                <w:rFonts w:ascii="宋体" w:hAnsi="宋体" w:eastAsia="宋体" w:cs="宋体"/>
                <w:b w:val="0"/>
                <w:i w:val="0"/>
                <w:color w:val="000000"/>
                <w:sz w:val="9"/>
              </w:rPr>
              <w:t>217.16</w:t>
            </w:r>
          </w:p>
        </w:tc>
        <w:tc>
          <w:tcPr>
            <w:tcW w:w="880" w:type="dxa"/>
            <w:vAlign w:val="center"/>
          </w:tcPr>
          <w:p w14:paraId="341F42F5"/>
        </w:tc>
        <w:tc>
          <w:tcPr>
            <w:tcW w:w="880" w:type="dxa"/>
            <w:vAlign w:val="center"/>
          </w:tcPr>
          <w:p w14:paraId="2D021757"/>
        </w:tc>
        <w:tc>
          <w:tcPr>
            <w:tcW w:w="900" w:type="dxa"/>
            <w:vAlign w:val="center"/>
          </w:tcPr>
          <w:p w14:paraId="246C90D1"/>
        </w:tc>
        <w:tc>
          <w:tcPr>
            <w:tcW w:w="880" w:type="dxa"/>
            <w:vAlign w:val="center"/>
          </w:tcPr>
          <w:p w14:paraId="449D62C5"/>
        </w:tc>
        <w:tc>
          <w:tcPr>
            <w:tcW w:w="986" w:type="dxa"/>
            <w:vAlign w:val="center"/>
          </w:tcPr>
          <w:p w14:paraId="1F01C4EE"/>
        </w:tc>
      </w:tr>
      <w:tr w14:paraId="2EA7FA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E9AF87">
            <w:pPr>
              <w:jc w:val="left"/>
            </w:pPr>
            <w:r>
              <w:rPr>
                <w:rFonts w:ascii="宋体" w:hAnsi="宋体" w:eastAsia="宋体" w:cs="宋体"/>
                <w:b w:val="0"/>
                <w:i w:val="0"/>
                <w:color w:val="000000"/>
                <w:sz w:val="9"/>
              </w:rPr>
              <w:t>2130106</w:t>
            </w:r>
          </w:p>
        </w:tc>
        <w:tc>
          <w:tcPr>
            <w:tcW w:w="1420" w:type="dxa"/>
            <w:vAlign w:val="center"/>
          </w:tcPr>
          <w:p w14:paraId="2AA0EDAF">
            <w:pPr>
              <w:jc w:val="left"/>
            </w:pPr>
            <w:r>
              <w:rPr>
                <w:rFonts w:ascii="宋体" w:hAnsi="宋体" w:eastAsia="宋体" w:cs="宋体"/>
                <w:b w:val="0"/>
                <w:i w:val="0"/>
                <w:color w:val="000000"/>
                <w:sz w:val="9"/>
              </w:rPr>
              <w:t>科技转化与推广服务</w:t>
            </w:r>
          </w:p>
        </w:tc>
        <w:tc>
          <w:tcPr>
            <w:tcW w:w="860" w:type="dxa"/>
            <w:vAlign w:val="center"/>
          </w:tcPr>
          <w:p w14:paraId="70863F52">
            <w:pPr>
              <w:jc w:val="right"/>
            </w:pPr>
            <w:r>
              <w:rPr>
                <w:rFonts w:ascii="宋体" w:hAnsi="宋体" w:eastAsia="宋体" w:cs="宋体"/>
                <w:b w:val="0"/>
                <w:i w:val="0"/>
                <w:color w:val="000000"/>
                <w:sz w:val="9"/>
              </w:rPr>
              <w:t>60.00</w:t>
            </w:r>
          </w:p>
        </w:tc>
        <w:tc>
          <w:tcPr>
            <w:tcW w:w="900" w:type="dxa"/>
            <w:vAlign w:val="center"/>
          </w:tcPr>
          <w:p w14:paraId="3A991BC5">
            <w:pPr>
              <w:jc w:val="right"/>
            </w:pPr>
            <w:r>
              <w:rPr>
                <w:rFonts w:ascii="宋体" w:hAnsi="宋体" w:eastAsia="宋体" w:cs="宋体"/>
                <w:b w:val="0"/>
                <w:i w:val="0"/>
                <w:color w:val="000000"/>
                <w:sz w:val="9"/>
              </w:rPr>
              <w:t>60.00</w:t>
            </w:r>
          </w:p>
        </w:tc>
        <w:tc>
          <w:tcPr>
            <w:tcW w:w="880" w:type="dxa"/>
            <w:vAlign w:val="center"/>
          </w:tcPr>
          <w:p w14:paraId="279EDF7D"/>
        </w:tc>
        <w:tc>
          <w:tcPr>
            <w:tcW w:w="880" w:type="dxa"/>
            <w:vAlign w:val="center"/>
          </w:tcPr>
          <w:p w14:paraId="4EA51F80"/>
        </w:tc>
        <w:tc>
          <w:tcPr>
            <w:tcW w:w="900" w:type="dxa"/>
            <w:vAlign w:val="center"/>
          </w:tcPr>
          <w:p w14:paraId="592DBB09"/>
        </w:tc>
        <w:tc>
          <w:tcPr>
            <w:tcW w:w="880" w:type="dxa"/>
            <w:vAlign w:val="center"/>
          </w:tcPr>
          <w:p w14:paraId="7D154270"/>
        </w:tc>
        <w:tc>
          <w:tcPr>
            <w:tcW w:w="986" w:type="dxa"/>
            <w:vAlign w:val="center"/>
          </w:tcPr>
          <w:p w14:paraId="3E6F5454"/>
        </w:tc>
      </w:tr>
      <w:tr w14:paraId="7E3DFA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B1E203">
            <w:pPr>
              <w:jc w:val="left"/>
            </w:pPr>
            <w:r>
              <w:rPr>
                <w:rFonts w:ascii="宋体" w:hAnsi="宋体" w:eastAsia="宋体" w:cs="宋体"/>
                <w:b w:val="0"/>
                <w:i w:val="0"/>
                <w:color w:val="000000"/>
                <w:sz w:val="9"/>
              </w:rPr>
              <w:t>2130108</w:t>
            </w:r>
          </w:p>
        </w:tc>
        <w:tc>
          <w:tcPr>
            <w:tcW w:w="1420" w:type="dxa"/>
            <w:vAlign w:val="center"/>
          </w:tcPr>
          <w:p w14:paraId="56D7B993">
            <w:pPr>
              <w:jc w:val="left"/>
            </w:pPr>
            <w:r>
              <w:rPr>
                <w:rFonts w:ascii="宋体" w:hAnsi="宋体" w:eastAsia="宋体" w:cs="宋体"/>
                <w:b w:val="0"/>
                <w:i w:val="0"/>
                <w:color w:val="000000"/>
                <w:sz w:val="9"/>
              </w:rPr>
              <w:t>病虫害控制</w:t>
            </w:r>
          </w:p>
        </w:tc>
        <w:tc>
          <w:tcPr>
            <w:tcW w:w="860" w:type="dxa"/>
            <w:vAlign w:val="center"/>
          </w:tcPr>
          <w:p w14:paraId="38917923">
            <w:pPr>
              <w:jc w:val="right"/>
            </w:pPr>
            <w:r>
              <w:rPr>
                <w:rFonts w:ascii="宋体" w:hAnsi="宋体" w:eastAsia="宋体" w:cs="宋体"/>
                <w:b w:val="0"/>
                <w:i w:val="0"/>
                <w:color w:val="000000"/>
                <w:sz w:val="9"/>
              </w:rPr>
              <w:t>4.68</w:t>
            </w:r>
          </w:p>
        </w:tc>
        <w:tc>
          <w:tcPr>
            <w:tcW w:w="900" w:type="dxa"/>
            <w:vAlign w:val="center"/>
          </w:tcPr>
          <w:p w14:paraId="429AAC9B">
            <w:pPr>
              <w:jc w:val="right"/>
            </w:pPr>
            <w:r>
              <w:rPr>
                <w:rFonts w:ascii="宋体" w:hAnsi="宋体" w:eastAsia="宋体" w:cs="宋体"/>
                <w:b w:val="0"/>
                <w:i w:val="0"/>
                <w:color w:val="000000"/>
                <w:sz w:val="9"/>
              </w:rPr>
              <w:t>4.68</w:t>
            </w:r>
          </w:p>
        </w:tc>
        <w:tc>
          <w:tcPr>
            <w:tcW w:w="880" w:type="dxa"/>
            <w:vAlign w:val="center"/>
          </w:tcPr>
          <w:p w14:paraId="506F37E6"/>
        </w:tc>
        <w:tc>
          <w:tcPr>
            <w:tcW w:w="880" w:type="dxa"/>
            <w:vAlign w:val="center"/>
          </w:tcPr>
          <w:p w14:paraId="172F35F8"/>
        </w:tc>
        <w:tc>
          <w:tcPr>
            <w:tcW w:w="900" w:type="dxa"/>
            <w:vAlign w:val="center"/>
          </w:tcPr>
          <w:p w14:paraId="79DC069D"/>
        </w:tc>
        <w:tc>
          <w:tcPr>
            <w:tcW w:w="880" w:type="dxa"/>
            <w:vAlign w:val="center"/>
          </w:tcPr>
          <w:p w14:paraId="03D7E3B6"/>
        </w:tc>
        <w:tc>
          <w:tcPr>
            <w:tcW w:w="986" w:type="dxa"/>
            <w:vAlign w:val="center"/>
          </w:tcPr>
          <w:p w14:paraId="0164FA22"/>
        </w:tc>
      </w:tr>
      <w:tr w14:paraId="5C5F4E88">
        <w:tblPrEx>
          <w:tblCellMar>
            <w:top w:w="0" w:type="dxa"/>
            <w:left w:w="80" w:type="dxa"/>
            <w:bottom w:w="0" w:type="dxa"/>
            <w:right w:w="80" w:type="dxa"/>
          </w:tblCellMar>
        </w:tblPrEx>
        <w:trPr>
          <w:trHeight w:val="265" w:hRule="exact"/>
          <w:jc w:val="center"/>
        </w:trPr>
        <w:tc>
          <w:tcPr>
            <w:tcW w:w="180" w:type="dxa"/>
            <w:gridSpan w:val="3"/>
            <w:vAlign w:val="center"/>
          </w:tcPr>
          <w:p w14:paraId="18FAC7F5">
            <w:pPr>
              <w:jc w:val="left"/>
            </w:pPr>
            <w:r>
              <w:rPr>
                <w:rFonts w:ascii="宋体" w:hAnsi="宋体" w:eastAsia="宋体" w:cs="宋体"/>
                <w:b w:val="0"/>
                <w:i w:val="0"/>
                <w:color w:val="000000"/>
                <w:sz w:val="9"/>
              </w:rPr>
              <w:t>2130135</w:t>
            </w:r>
          </w:p>
        </w:tc>
        <w:tc>
          <w:tcPr>
            <w:tcW w:w="1420" w:type="dxa"/>
            <w:vAlign w:val="center"/>
          </w:tcPr>
          <w:p w14:paraId="39497104">
            <w:pPr>
              <w:jc w:val="left"/>
            </w:pPr>
            <w:r>
              <w:rPr>
                <w:rFonts w:ascii="宋体" w:hAnsi="宋体" w:eastAsia="宋体" w:cs="宋体"/>
                <w:b w:val="0"/>
                <w:i w:val="0"/>
                <w:color w:val="000000"/>
                <w:sz w:val="9"/>
              </w:rPr>
              <w:t>农业资源保护修复与利用</w:t>
            </w:r>
          </w:p>
        </w:tc>
        <w:tc>
          <w:tcPr>
            <w:tcW w:w="860" w:type="dxa"/>
            <w:vAlign w:val="center"/>
          </w:tcPr>
          <w:p w14:paraId="298B9C5A">
            <w:pPr>
              <w:jc w:val="right"/>
            </w:pPr>
            <w:r>
              <w:rPr>
                <w:rFonts w:ascii="宋体" w:hAnsi="宋体" w:eastAsia="宋体" w:cs="宋体"/>
                <w:b w:val="0"/>
                <w:i w:val="0"/>
                <w:color w:val="000000"/>
                <w:sz w:val="9"/>
              </w:rPr>
              <w:t>35.90</w:t>
            </w:r>
          </w:p>
        </w:tc>
        <w:tc>
          <w:tcPr>
            <w:tcW w:w="900" w:type="dxa"/>
            <w:vAlign w:val="center"/>
          </w:tcPr>
          <w:p w14:paraId="2B85F09C">
            <w:pPr>
              <w:jc w:val="right"/>
            </w:pPr>
            <w:r>
              <w:rPr>
                <w:rFonts w:ascii="宋体" w:hAnsi="宋体" w:eastAsia="宋体" w:cs="宋体"/>
                <w:b w:val="0"/>
                <w:i w:val="0"/>
                <w:color w:val="000000"/>
                <w:sz w:val="9"/>
              </w:rPr>
              <w:t>35.90</w:t>
            </w:r>
          </w:p>
        </w:tc>
        <w:tc>
          <w:tcPr>
            <w:tcW w:w="880" w:type="dxa"/>
            <w:vAlign w:val="center"/>
          </w:tcPr>
          <w:p w14:paraId="77344DC2"/>
        </w:tc>
        <w:tc>
          <w:tcPr>
            <w:tcW w:w="880" w:type="dxa"/>
            <w:vAlign w:val="center"/>
          </w:tcPr>
          <w:p w14:paraId="2DC4E346"/>
        </w:tc>
        <w:tc>
          <w:tcPr>
            <w:tcW w:w="900" w:type="dxa"/>
            <w:vAlign w:val="center"/>
          </w:tcPr>
          <w:p w14:paraId="71A20EC2"/>
        </w:tc>
        <w:tc>
          <w:tcPr>
            <w:tcW w:w="880" w:type="dxa"/>
            <w:vAlign w:val="center"/>
          </w:tcPr>
          <w:p w14:paraId="6F762B1A"/>
        </w:tc>
        <w:tc>
          <w:tcPr>
            <w:tcW w:w="986" w:type="dxa"/>
            <w:vAlign w:val="center"/>
          </w:tcPr>
          <w:p w14:paraId="35FED7E8"/>
        </w:tc>
      </w:tr>
      <w:tr w14:paraId="74A075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22B855">
            <w:pPr>
              <w:jc w:val="left"/>
            </w:pPr>
            <w:r>
              <w:rPr>
                <w:rFonts w:ascii="宋体" w:hAnsi="宋体" w:eastAsia="宋体" w:cs="宋体"/>
                <w:b w:val="0"/>
                <w:i w:val="0"/>
                <w:color w:val="000000"/>
                <w:sz w:val="9"/>
              </w:rPr>
              <w:t>21305</w:t>
            </w:r>
          </w:p>
        </w:tc>
        <w:tc>
          <w:tcPr>
            <w:tcW w:w="1420" w:type="dxa"/>
            <w:vAlign w:val="center"/>
          </w:tcPr>
          <w:p w14:paraId="506C7312">
            <w:pPr>
              <w:jc w:val="left"/>
            </w:pPr>
            <w:r>
              <w:rPr>
                <w:rFonts w:ascii="宋体" w:hAnsi="宋体" w:eastAsia="宋体" w:cs="宋体"/>
                <w:b w:val="0"/>
                <w:i w:val="0"/>
                <w:color w:val="000000"/>
                <w:sz w:val="9"/>
              </w:rPr>
              <w:t>巩固脱贫攻坚成果衔接乡村振兴</w:t>
            </w:r>
          </w:p>
        </w:tc>
        <w:tc>
          <w:tcPr>
            <w:tcW w:w="860" w:type="dxa"/>
            <w:vAlign w:val="center"/>
          </w:tcPr>
          <w:p w14:paraId="3EE156E3">
            <w:pPr>
              <w:jc w:val="right"/>
            </w:pPr>
            <w:r>
              <w:rPr>
                <w:rFonts w:ascii="宋体" w:hAnsi="宋体" w:eastAsia="宋体" w:cs="宋体"/>
                <w:b w:val="0"/>
                <w:i w:val="0"/>
                <w:color w:val="000000"/>
                <w:sz w:val="9"/>
              </w:rPr>
              <w:t>538.93</w:t>
            </w:r>
          </w:p>
        </w:tc>
        <w:tc>
          <w:tcPr>
            <w:tcW w:w="900" w:type="dxa"/>
            <w:vAlign w:val="center"/>
          </w:tcPr>
          <w:p w14:paraId="2AF5D197">
            <w:pPr>
              <w:jc w:val="right"/>
            </w:pPr>
            <w:r>
              <w:rPr>
                <w:rFonts w:ascii="宋体" w:hAnsi="宋体" w:eastAsia="宋体" w:cs="宋体"/>
                <w:b w:val="0"/>
                <w:i w:val="0"/>
                <w:color w:val="000000"/>
                <w:sz w:val="9"/>
              </w:rPr>
              <w:t>538.93</w:t>
            </w:r>
          </w:p>
        </w:tc>
        <w:tc>
          <w:tcPr>
            <w:tcW w:w="880" w:type="dxa"/>
            <w:vAlign w:val="center"/>
          </w:tcPr>
          <w:p w14:paraId="2BAB1E95"/>
        </w:tc>
        <w:tc>
          <w:tcPr>
            <w:tcW w:w="880" w:type="dxa"/>
            <w:vAlign w:val="center"/>
          </w:tcPr>
          <w:p w14:paraId="050BE912"/>
        </w:tc>
        <w:tc>
          <w:tcPr>
            <w:tcW w:w="900" w:type="dxa"/>
            <w:vAlign w:val="center"/>
          </w:tcPr>
          <w:p w14:paraId="68A727DA"/>
        </w:tc>
        <w:tc>
          <w:tcPr>
            <w:tcW w:w="880" w:type="dxa"/>
            <w:vAlign w:val="center"/>
          </w:tcPr>
          <w:p w14:paraId="5744E2B5"/>
        </w:tc>
        <w:tc>
          <w:tcPr>
            <w:tcW w:w="986" w:type="dxa"/>
            <w:vAlign w:val="center"/>
          </w:tcPr>
          <w:p w14:paraId="3B9CDFD6"/>
        </w:tc>
      </w:tr>
      <w:tr w14:paraId="7CCC19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7739FA">
            <w:pPr>
              <w:jc w:val="left"/>
            </w:pPr>
            <w:r>
              <w:rPr>
                <w:rFonts w:ascii="宋体" w:hAnsi="宋体" w:eastAsia="宋体" w:cs="宋体"/>
                <w:b w:val="0"/>
                <w:i w:val="0"/>
                <w:color w:val="000000"/>
                <w:sz w:val="9"/>
              </w:rPr>
              <w:t>2130504</w:t>
            </w:r>
          </w:p>
        </w:tc>
        <w:tc>
          <w:tcPr>
            <w:tcW w:w="1420" w:type="dxa"/>
            <w:vAlign w:val="center"/>
          </w:tcPr>
          <w:p w14:paraId="4D3AF132">
            <w:pPr>
              <w:jc w:val="left"/>
            </w:pPr>
            <w:r>
              <w:rPr>
                <w:rFonts w:ascii="宋体" w:hAnsi="宋体" w:eastAsia="宋体" w:cs="宋体"/>
                <w:b w:val="0"/>
                <w:i w:val="0"/>
                <w:color w:val="000000"/>
                <w:sz w:val="9"/>
              </w:rPr>
              <w:t>农村基础设施建设</w:t>
            </w:r>
          </w:p>
        </w:tc>
        <w:tc>
          <w:tcPr>
            <w:tcW w:w="860" w:type="dxa"/>
            <w:vAlign w:val="center"/>
          </w:tcPr>
          <w:p w14:paraId="3DFE6294">
            <w:pPr>
              <w:jc w:val="right"/>
            </w:pPr>
            <w:r>
              <w:rPr>
                <w:rFonts w:ascii="宋体" w:hAnsi="宋体" w:eastAsia="宋体" w:cs="宋体"/>
                <w:b w:val="0"/>
                <w:i w:val="0"/>
                <w:color w:val="000000"/>
                <w:sz w:val="9"/>
              </w:rPr>
              <w:t>50.00</w:t>
            </w:r>
          </w:p>
        </w:tc>
        <w:tc>
          <w:tcPr>
            <w:tcW w:w="900" w:type="dxa"/>
            <w:vAlign w:val="center"/>
          </w:tcPr>
          <w:p w14:paraId="44E7815E">
            <w:pPr>
              <w:jc w:val="right"/>
            </w:pPr>
            <w:r>
              <w:rPr>
                <w:rFonts w:ascii="宋体" w:hAnsi="宋体" w:eastAsia="宋体" w:cs="宋体"/>
                <w:b w:val="0"/>
                <w:i w:val="0"/>
                <w:color w:val="000000"/>
                <w:sz w:val="9"/>
              </w:rPr>
              <w:t>50.00</w:t>
            </w:r>
          </w:p>
        </w:tc>
        <w:tc>
          <w:tcPr>
            <w:tcW w:w="880" w:type="dxa"/>
            <w:vAlign w:val="center"/>
          </w:tcPr>
          <w:p w14:paraId="4BAE2B01"/>
        </w:tc>
        <w:tc>
          <w:tcPr>
            <w:tcW w:w="880" w:type="dxa"/>
            <w:vAlign w:val="center"/>
          </w:tcPr>
          <w:p w14:paraId="515D783D"/>
        </w:tc>
        <w:tc>
          <w:tcPr>
            <w:tcW w:w="900" w:type="dxa"/>
            <w:vAlign w:val="center"/>
          </w:tcPr>
          <w:p w14:paraId="099DDE4E"/>
        </w:tc>
        <w:tc>
          <w:tcPr>
            <w:tcW w:w="880" w:type="dxa"/>
            <w:vAlign w:val="center"/>
          </w:tcPr>
          <w:p w14:paraId="1F434F1A"/>
        </w:tc>
        <w:tc>
          <w:tcPr>
            <w:tcW w:w="986" w:type="dxa"/>
            <w:vAlign w:val="center"/>
          </w:tcPr>
          <w:p w14:paraId="41B7B3A3"/>
        </w:tc>
      </w:tr>
      <w:tr w14:paraId="5AE6CBDC">
        <w:tblPrEx>
          <w:tblCellMar>
            <w:top w:w="0" w:type="dxa"/>
            <w:left w:w="80" w:type="dxa"/>
            <w:bottom w:w="0" w:type="dxa"/>
            <w:right w:w="80" w:type="dxa"/>
          </w:tblCellMar>
        </w:tblPrEx>
        <w:trPr>
          <w:trHeight w:val="265" w:hRule="exact"/>
          <w:jc w:val="center"/>
        </w:trPr>
        <w:tc>
          <w:tcPr>
            <w:tcW w:w="180" w:type="dxa"/>
            <w:gridSpan w:val="3"/>
            <w:vAlign w:val="center"/>
          </w:tcPr>
          <w:p w14:paraId="7FF8A8F9">
            <w:pPr>
              <w:jc w:val="left"/>
            </w:pPr>
            <w:r>
              <w:rPr>
                <w:rFonts w:ascii="宋体" w:hAnsi="宋体" w:eastAsia="宋体" w:cs="宋体"/>
                <w:b w:val="0"/>
                <w:i w:val="0"/>
                <w:color w:val="000000"/>
                <w:sz w:val="9"/>
              </w:rPr>
              <w:t>2130599</w:t>
            </w:r>
          </w:p>
        </w:tc>
        <w:tc>
          <w:tcPr>
            <w:tcW w:w="1420" w:type="dxa"/>
            <w:vAlign w:val="center"/>
          </w:tcPr>
          <w:p w14:paraId="2D2AFB48">
            <w:pPr>
              <w:jc w:val="left"/>
            </w:pPr>
            <w:r>
              <w:rPr>
                <w:rFonts w:ascii="宋体" w:hAnsi="宋体" w:eastAsia="宋体" w:cs="宋体"/>
                <w:b w:val="0"/>
                <w:i w:val="0"/>
                <w:color w:val="000000"/>
                <w:sz w:val="9"/>
              </w:rPr>
              <w:t>其他巩固脱贫攻坚成果衔接乡村振兴支出</w:t>
            </w:r>
          </w:p>
        </w:tc>
        <w:tc>
          <w:tcPr>
            <w:tcW w:w="860" w:type="dxa"/>
            <w:vAlign w:val="center"/>
          </w:tcPr>
          <w:p w14:paraId="367E780F">
            <w:pPr>
              <w:jc w:val="right"/>
            </w:pPr>
            <w:r>
              <w:rPr>
                <w:rFonts w:ascii="宋体" w:hAnsi="宋体" w:eastAsia="宋体" w:cs="宋体"/>
                <w:b w:val="0"/>
                <w:i w:val="0"/>
                <w:color w:val="000000"/>
                <w:sz w:val="9"/>
              </w:rPr>
              <w:t>488.93</w:t>
            </w:r>
          </w:p>
        </w:tc>
        <w:tc>
          <w:tcPr>
            <w:tcW w:w="900" w:type="dxa"/>
            <w:vAlign w:val="center"/>
          </w:tcPr>
          <w:p w14:paraId="481A4FEB">
            <w:pPr>
              <w:jc w:val="right"/>
            </w:pPr>
            <w:r>
              <w:rPr>
                <w:rFonts w:ascii="宋体" w:hAnsi="宋体" w:eastAsia="宋体" w:cs="宋体"/>
                <w:b w:val="0"/>
                <w:i w:val="0"/>
                <w:color w:val="000000"/>
                <w:sz w:val="9"/>
              </w:rPr>
              <w:t>488.93</w:t>
            </w:r>
          </w:p>
        </w:tc>
        <w:tc>
          <w:tcPr>
            <w:tcW w:w="880" w:type="dxa"/>
            <w:vAlign w:val="center"/>
          </w:tcPr>
          <w:p w14:paraId="63FB3178"/>
        </w:tc>
        <w:tc>
          <w:tcPr>
            <w:tcW w:w="880" w:type="dxa"/>
            <w:vAlign w:val="center"/>
          </w:tcPr>
          <w:p w14:paraId="42DB1BBD"/>
        </w:tc>
        <w:tc>
          <w:tcPr>
            <w:tcW w:w="900" w:type="dxa"/>
            <w:vAlign w:val="center"/>
          </w:tcPr>
          <w:p w14:paraId="70CADF49"/>
        </w:tc>
        <w:tc>
          <w:tcPr>
            <w:tcW w:w="880" w:type="dxa"/>
            <w:vAlign w:val="center"/>
          </w:tcPr>
          <w:p w14:paraId="6265413D"/>
        </w:tc>
        <w:tc>
          <w:tcPr>
            <w:tcW w:w="986" w:type="dxa"/>
            <w:vAlign w:val="center"/>
          </w:tcPr>
          <w:p w14:paraId="51887E93"/>
        </w:tc>
      </w:tr>
      <w:tr w14:paraId="0F2702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2C202E">
            <w:pPr>
              <w:jc w:val="left"/>
            </w:pPr>
            <w:r>
              <w:rPr>
                <w:rFonts w:ascii="宋体" w:hAnsi="宋体" w:eastAsia="宋体" w:cs="宋体"/>
                <w:b w:val="0"/>
                <w:i w:val="0"/>
                <w:color w:val="000000"/>
                <w:sz w:val="9"/>
              </w:rPr>
              <w:t>21307</w:t>
            </w:r>
          </w:p>
        </w:tc>
        <w:tc>
          <w:tcPr>
            <w:tcW w:w="1420" w:type="dxa"/>
            <w:vAlign w:val="center"/>
          </w:tcPr>
          <w:p w14:paraId="2802FF43">
            <w:pPr>
              <w:jc w:val="left"/>
            </w:pPr>
            <w:r>
              <w:rPr>
                <w:rFonts w:ascii="宋体" w:hAnsi="宋体" w:eastAsia="宋体" w:cs="宋体"/>
                <w:b w:val="0"/>
                <w:i w:val="0"/>
                <w:color w:val="000000"/>
                <w:sz w:val="9"/>
              </w:rPr>
              <w:t>农村综合改革</w:t>
            </w:r>
          </w:p>
        </w:tc>
        <w:tc>
          <w:tcPr>
            <w:tcW w:w="860" w:type="dxa"/>
            <w:vAlign w:val="center"/>
          </w:tcPr>
          <w:p w14:paraId="01794804">
            <w:pPr>
              <w:jc w:val="right"/>
            </w:pPr>
            <w:r>
              <w:rPr>
                <w:rFonts w:ascii="宋体" w:hAnsi="宋体" w:eastAsia="宋体" w:cs="宋体"/>
                <w:b w:val="0"/>
                <w:i w:val="0"/>
                <w:color w:val="000000"/>
                <w:sz w:val="9"/>
              </w:rPr>
              <w:t>167.72</w:t>
            </w:r>
          </w:p>
        </w:tc>
        <w:tc>
          <w:tcPr>
            <w:tcW w:w="900" w:type="dxa"/>
            <w:vAlign w:val="center"/>
          </w:tcPr>
          <w:p w14:paraId="0C37D56F">
            <w:pPr>
              <w:jc w:val="right"/>
            </w:pPr>
            <w:r>
              <w:rPr>
                <w:rFonts w:ascii="宋体" w:hAnsi="宋体" w:eastAsia="宋体" w:cs="宋体"/>
                <w:b w:val="0"/>
                <w:i w:val="0"/>
                <w:color w:val="000000"/>
                <w:sz w:val="9"/>
              </w:rPr>
              <w:t>167.72</w:t>
            </w:r>
          </w:p>
        </w:tc>
        <w:tc>
          <w:tcPr>
            <w:tcW w:w="880" w:type="dxa"/>
            <w:vAlign w:val="center"/>
          </w:tcPr>
          <w:p w14:paraId="1EB3AE99"/>
        </w:tc>
        <w:tc>
          <w:tcPr>
            <w:tcW w:w="880" w:type="dxa"/>
            <w:vAlign w:val="center"/>
          </w:tcPr>
          <w:p w14:paraId="11D9DDAC"/>
        </w:tc>
        <w:tc>
          <w:tcPr>
            <w:tcW w:w="900" w:type="dxa"/>
            <w:vAlign w:val="center"/>
          </w:tcPr>
          <w:p w14:paraId="76B714BA"/>
        </w:tc>
        <w:tc>
          <w:tcPr>
            <w:tcW w:w="880" w:type="dxa"/>
            <w:vAlign w:val="center"/>
          </w:tcPr>
          <w:p w14:paraId="7E29522F"/>
        </w:tc>
        <w:tc>
          <w:tcPr>
            <w:tcW w:w="986" w:type="dxa"/>
            <w:vAlign w:val="center"/>
          </w:tcPr>
          <w:p w14:paraId="2F348193"/>
        </w:tc>
      </w:tr>
      <w:tr w14:paraId="50EA5B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2236FE0">
            <w:pPr>
              <w:jc w:val="left"/>
            </w:pPr>
            <w:r>
              <w:rPr>
                <w:rFonts w:ascii="宋体" w:hAnsi="宋体" w:eastAsia="宋体" w:cs="宋体"/>
                <w:b w:val="0"/>
                <w:i w:val="0"/>
                <w:color w:val="000000"/>
                <w:sz w:val="9"/>
              </w:rPr>
              <w:t>2130705</w:t>
            </w:r>
          </w:p>
        </w:tc>
        <w:tc>
          <w:tcPr>
            <w:tcW w:w="1420" w:type="dxa"/>
            <w:vAlign w:val="center"/>
          </w:tcPr>
          <w:p w14:paraId="03B8530D">
            <w:pPr>
              <w:jc w:val="left"/>
            </w:pPr>
            <w:r>
              <w:rPr>
                <w:rFonts w:ascii="宋体" w:hAnsi="宋体" w:eastAsia="宋体" w:cs="宋体"/>
                <w:b w:val="0"/>
                <w:i w:val="0"/>
                <w:color w:val="000000"/>
                <w:sz w:val="9"/>
              </w:rPr>
              <w:t>对村民委员会和村党支部的补助</w:t>
            </w:r>
          </w:p>
        </w:tc>
        <w:tc>
          <w:tcPr>
            <w:tcW w:w="860" w:type="dxa"/>
            <w:vAlign w:val="center"/>
          </w:tcPr>
          <w:p w14:paraId="599BB1A7">
            <w:pPr>
              <w:jc w:val="right"/>
            </w:pPr>
            <w:r>
              <w:rPr>
                <w:rFonts w:ascii="宋体" w:hAnsi="宋体" w:eastAsia="宋体" w:cs="宋体"/>
                <w:b w:val="0"/>
                <w:i w:val="0"/>
                <w:color w:val="000000"/>
                <w:sz w:val="9"/>
              </w:rPr>
              <w:t>167.72</w:t>
            </w:r>
          </w:p>
        </w:tc>
        <w:tc>
          <w:tcPr>
            <w:tcW w:w="900" w:type="dxa"/>
            <w:vAlign w:val="center"/>
          </w:tcPr>
          <w:p w14:paraId="0EE3854F">
            <w:pPr>
              <w:jc w:val="right"/>
            </w:pPr>
            <w:r>
              <w:rPr>
                <w:rFonts w:ascii="宋体" w:hAnsi="宋体" w:eastAsia="宋体" w:cs="宋体"/>
                <w:b w:val="0"/>
                <w:i w:val="0"/>
                <w:color w:val="000000"/>
                <w:sz w:val="9"/>
              </w:rPr>
              <w:t>167.72</w:t>
            </w:r>
          </w:p>
        </w:tc>
        <w:tc>
          <w:tcPr>
            <w:tcW w:w="880" w:type="dxa"/>
            <w:vAlign w:val="center"/>
          </w:tcPr>
          <w:p w14:paraId="6C4235AF"/>
        </w:tc>
        <w:tc>
          <w:tcPr>
            <w:tcW w:w="880" w:type="dxa"/>
            <w:vAlign w:val="center"/>
          </w:tcPr>
          <w:p w14:paraId="2132447E"/>
        </w:tc>
        <w:tc>
          <w:tcPr>
            <w:tcW w:w="900" w:type="dxa"/>
            <w:vAlign w:val="center"/>
          </w:tcPr>
          <w:p w14:paraId="5C0FF653"/>
        </w:tc>
        <w:tc>
          <w:tcPr>
            <w:tcW w:w="880" w:type="dxa"/>
            <w:vAlign w:val="center"/>
          </w:tcPr>
          <w:p w14:paraId="016C1510"/>
        </w:tc>
        <w:tc>
          <w:tcPr>
            <w:tcW w:w="986" w:type="dxa"/>
            <w:vAlign w:val="center"/>
          </w:tcPr>
          <w:p w14:paraId="17F1C57D"/>
        </w:tc>
      </w:tr>
      <w:tr w14:paraId="5EDDCD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834ABB">
            <w:pPr>
              <w:jc w:val="left"/>
            </w:pPr>
            <w:r>
              <w:rPr>
                <w:rFonts w:ascii="宋体" w:hAnsi="宋体" w:eastAsia="宋体" w:cs="宋体"/>
                <w:b w:val="0"/>
                <w:i w:val="0"/>
                <w:color w:val="000000"/>
                <w:sz w:val="9"/>
              </w:rPr>
              <w:t>221</w:t>
            </w:r>
          </w:p>
        </w:tc>
        <w:tc>
          <w:tcPr>
            <w:tcW w:w="1420" w:type="dxa"/>
            <w:vAlign w:val="center"/>
          </w:tcPr>
          <w:p w14:paraId="6A428A66">
            <w:pPr>
              <w:jc w:val="left"/>
            </w:pPr>
            <w:r>
              <w:rPr>
                <w:rFonts w:ascii="宋体" w:hAnsi="宋体" w:eastAsia="宋体" w:cs="宋体"/>
                <w:b w:val="0"/>
                <w:i w:val="0"/>
                <w:color w:val="000000"/>
                <w:sz w:val="9"/>
              </w:rPr>
              <w:t>住房保障支出</w:t>
            </w:r>
          </w:p>
        </w:tc>
        <w:tc>
          <w:tcPr>
            <w:tcW w:w="860" w:type="dxa"/>
            <w:vAlign w:val="center"/>
          </w:tcPr>
          <w:p w14:paraId="66C7ABCF">
            <w:pPr>
              <w:jc w:val="right"/>
            </w:pPr>
            <w:r>
              <w:rPr>
                <w:rFonts w:ascii="宋体" w:hAnsi="宋体" w:eastAsia="宋体" w:cs="宋体"/>
                <w:b w:val="0"/>
                <w:i w:val="0"/>
                <w:color w:val="000000"/>
                <w:sz w:val="9"/>
              </w:rPr>
              <w:t>58.86</w:t>
            </w:r>
          </w:p>
        </w:tc>
        <w:tc>
          <w:tcPr>
            <w:tcW w:w="900" w:type="dxa"/>
            <w:vAlign w:val="center"/>
          </w:tcPr>
          <w:p w14:paraId="73CC4A8D">
            <w:pPr>
              <w:jc w:val="right"/>
            </w:pPr>
            <w:r>
              <w:rPr>
                <w:rFonts w:ascii="宋体" w:hAnsi="宋体" w:eastAsia="宋体" w:cs="宋体"/>
                <w:b w:val="0"/>
                <w:i w:val="0"/>
                <w:color w:val="000000"/>
                <w:sz w:val="9"/>
              </w:rPr>
              <w:t>58.86</w:t>
            </w:r>
          </w:p>
        </w:tc>
        <w:tc>
          <w:tcPr>
            <w:tcW w:w="880" w:type="dxa"/>
            <w:vAlign w:val="center"/>
          </w:tcPr>
          <w:p w14:paraId="4891DEFE"/>
        </w:tc>
        <w:tc>
          <w:tcPr>
            <w:tcW w:w="880" w:type="dxa"/>
            <w:vAlign w:val="center"/>
          </w:tcPr>
          <w:p w14:paraId="018F6620"/>
        </w:tc>
        <w:tc>
          <w:tcPr>
            <w:tcW w:w="900" w:type="dxa"/>
            <w:vAlign w:val="center"/>
          </w:tcPr>
          <w:p w14:paraId="4D7D1848"/>
        </w:tc>
        <w:tc>
          <w:tcPr>
            <w:tcW w:w="880" w:type="dxa"/>
            <w:vAlign w:val="center"/>
          </w:tcPr>
          <w:p w14:paraId="28FB4170"/>
        </w:tc>
        <w:tc>
          <w:tcPr>
            <w:tcW w:w="986" w:type="dxa"/>
            <w:vAlign w:val="center"/>
          </w:tcPr>
          <w:p w14:paraId="589B1854"/>
        </w:tc>
      </w:tr>
      <w:tr w14:paraId="14BD94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1FAECF">
            <w:pPr>
              <w:jc w:val="left"/>
            </w:pPr>
            <w:r>
              <w:rPr>
                <w:rFonts w:ascii="宋体" w:hAnsi="宋体" w:eastAsia="宋体" w:cs="宋体"/>
                <w:b w:val="0"/>
                <w:i w:val="0"/>
                <w:color w:val="000000"/>
                <w:sz w:val="9"/>
              </w:rPr>
              <w:t>22101</w:t>
            </w:r>
          </w:p>
        </w:tc>
        <w:tc>
          <w:tcPr>
            <w:tcW w:w="1420" w:type="dxa"/>
            <w:vAlign w:val="center"/>
          </w:tcPr>
          <w:p w14:paraId="7E3894CC">
            <w:pPr>
              <w:jc w:val="left"/>
            </w:pPr>
            <w:r>
              <w:rPr>
                <w:rFonts w:ascii="宋体" w:hAnsi="宋体" w:eastAsia="宋体" w:cs="宋体"/>
                <w:b w:val="0"/>
                <w:i w:val="0"/>
                <w:color w:val="000000"/>
                <w:sz w:val="9"/>
              </w:rPr>
              <w:t>保障性安居工程支出</w:t>
            </w:r>
          </w:p>
        </w:tc>
        <w:tc>
          <w:tcPr>
            <w:tcW w:w="860" w:type="dxa"/>
            <w:vAlign w:val="center"/>
          </w:tcPr>
          <w:p w14:paraId="3A86221E">
            <w:pPr>
              <w:jc w:val="right"/>
            </w:pPr>
            <w:r>
              <w:rPr>
                <w:rFonts w:ascii="宋体" w:hAnsi="宋体" w:eastAsia="宋体" w:cs="宋体"/>
                <w:b w:val="0"/>
                <w:i w:val="0"/>
                <w:color w:val="000000"/>
                <w:sz w:val="9"/>
              </w:rPr>
              <w:t>15.52</w:t>
            </w:r>
          </w:p>
        </w:tc>
        <w:tc>
          <w:tcPr>
            <w:tcW w:w="900" w:type="dxa"/>
            <w:vAlign w:val="center"/>
          </w:tcPr>
          <w:p w14:paraId="74E93FE0">
            <w:pPr>
              <w:jc w:val="right"/>
            </w:pPr>
            <w:r>
              <w:rPr>
                <w:rFonts w:ascii="宋体" w:hAnsi="宋体" w:eastAsia="宋体" w:cs="宋体"/>
                <w:b w:val="0"/>
                <w:i w:val="0"/>
                <w:color w:val="000000"/>
                <w:sz w:val="9"/>
              </w:rPr>
              <w:t>15.52</w:t>
            </w:r>
          </w:p>
        </w:tc>
        <w:tc>
          <w:tcPr>
            <w:tcW w:w="880" w:type="dxa"/>
            <w:vAlign w:val="center"/>
          </w:tcPr>
          <w:p w14:paraId="14356FBD"/>
        </w:tc>
        <w:tc>
          <w:tcPr>
            <w:tcW w:w="880" w:type="dxa"/>
            <w:vAlign w:val="center"/>
          </w:tcPr>
          <w:p w14:paraId="68D585D3"/>
        </w:tc>
        <w:tc>
          <w:tcPr>
            <w:tcW w:w="900" w:type="dxa"/>
            <w:vAlign w:val="center"/>
          </w:tcPr>
          <w:p w14:paraId="71F8AA34"/>
        </w:tc>
        <w:tc>
          <w:tcPr>
            <w:tcW w:w="880" w:type="dxa"/>
            <w:vAlign w:val="center"/>
          </w:tcPr>
          <w:p w14:paraId="163529F7"/>
        </w:tc>
        <w:tc>
          <w:tcPr>
            <w:tcW w:w="986" w:type="dxa"/>
            <w:vAlign w:val="center"/>
          </w:tcPr>
          <w:p w14:paraId="26DB67B4"/>
        </w:tc>
      </w:tr>
      <w:tr w14:paraId="48CA70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A40C18">
            <w:pPr>
              <w:jc w:val="left"/>
            </w:pPr>
            <w:r>
              <w:rPr>
                <w:rFonts w:ascii="宋体" w:hAnsi="宋体" w:eastAsia="宋体" w:cs="宋体"/>
                <w:b w:val="0"/>
                <w:i w:val="0"/>
                <w:color w:val="000000"/>
                <w:sz w:val="9"/>
              </w:rPr>
              <w:t>2210105</w:t>
            </w:r>
          </w:p>
        </w:tc>
        <w:tc>
          <w:tcPr>
            <w:tcW w:w="1420" w:type="dxa"/>
            <w:vAlign w:val="center"/>
          </w:tcPr>
          <w:p w14:paraId="1532E5EC">
            <w:pPr>
              <w:jc w:val="left"/>
            </w:pPr>
            <w:r>
              <w:rPr>
                <w:rFonts w:ascii="宋体" w:hAnsi="宋体" w:eastAsia="宋体" w:cs="宋体"/>
                <w:b w:val="0"/>
                <w:i w:val="0"/>
                <w:color w:val="000000"/>
                <w:sz w:val="9"/>
              </w:rPr>
              <w:t>农村危房改造</w:t>
            </w:r>
          </w:p>
        </w:tc>
        <w:tc>
          <w:tcPr>
            <w:tcW w:w="860" w:type="dxa"/>
            <w:vAlign w:val="center"/>
          </w:tcPr>
          <w:p w14:paraId="0EE03604">
            <w:pPr>
              <w:jc w:val="right"/>
            </w:pPr>
            <w:r>
              <w:rPr>
                <w:rFonts w:ascii="宋体" w:hAnsi="宋体" w:eastAsia="宋体" w:cs="宋体"/>
                <w:b w:val="0"/>
                <w:i w:val="0"/>
                <w:color w:val="000000"/>
                <w:sz w:val="9"/>
              </w:rPr>
              <w:t>15.52</w:t>
            </w:r>
          </w:p>
        </w:tc>
        <w:tc>
          <w:tcPr>
            <w:tcW w:w="900" w:type="dxa"/>
            <w:vAlign w:val="center"/>
          </w:tcPr>
          <w:p w14:paraId="46463A93">
            <w:pPr>
              <w:jc w:val="right"/>
            </w:pPr>
            <w:r>
              <w:rPr>
                <w:rFonts w:ascii="宋体" w:hAnsi="宋体" w:eastAsia="宋体" w:cs="宋体"/>
                <w:b w:val="0"/>
                <w:i w:val="0"/>
                <w:color w:val="000000"/>
                <w:sz w:val="9"/>
              </w:rPr>
              <w:t>15.52</w:t>
            </w:r>
          </w:p>
        </w:tc>
        <w:tc>
          <w:tcPr>
            <w:tcW w:w="880" w:type="dxa"/>
            <w:vAlign w:val="center"/>
          </w:tcPr>
          <w:p w14:paraId="01875593"/>
        </w:tc>
        <w:tc>
          <w:tcPr>
            <w:tcW w:w="880" w:type="dxa"/>
            <w:vAlign w:val="center"/>
          </w:tcPr>
          <w:p w14:paraId="3AE536CC"/>
        </w:tc>
        <w:tc>
          <w:tcPr>
            <w:tcW w:w="900" w:type="dxa"/>
            <w:vAlign w:val="center"/>
          </w:tcPr>
          <w:p w14:paraId="6D22F523"/>
        </w:tc>
        <w:tc>
          <w:tcPr>
            <w:tcW w:w="880" w:type="dxa"/>
            <w:vAlign w:val="center"/>
          </w:tcPr>
          <w:p w14:paraId="7B94011C"/>
        </w:tc>
        <w:tc>
          <w:tcPr>
            <w:tcW w:w="986" w:type="dxa"/>
            <w:vAlign w:val="center"/>
          </w:tcPr>
          <w:p w14:paraId="3D7D93BA"/>
        </w:tc>
      </w:tr>
      <w:tr w14:paraId="0B6924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6C977D">
            <w:pPr>
              <w:jc w:val="left"/>
            </w:pPr>
            <w:r>
              <w:rPr>
                <w:rFonts w:ascii="宋体" w:hAnsi="宋体" w:eastAsia="宋体" w:cs="宋体"/>
                <w:b w:val="0"/>
                <w:i w:val="0"/>
                <w:color w:val="000000"/>
                <w:sz w:val="9"/>
              </w:rPr>
              <w:t>22102</w:t>
            </w:r>
          </w:p>
        </w:tc>
        <w:tc>
          <w:tcPr>
            <w:tcW w:w="1420" w:type="dxa"/>
            <w:vAlign w:val="center"/>
          </w:tcPr>
          <w:p w14:paraId="0359F98E">
            <w:pPr>
              <w:jc w:val="left"/>
            </w:pPr>
            <w:r>
              <w:rPr>
                <w:rFonts w:ascii="宋体" w:hAnsi="宋体" w:eastAsia="宋体" w:cs="宋体"/>
                <w:b w:val="0"/>
                <w:i w:val="0"/>
                <w:color w:val="000000"/>
                <w:sz w:val="9"/>
              </w:rPr>
              <w:t>住房改革支出</w:t>
            </w:r>
          </w:p>
        </w:tc>
        <w:tc>
          <w:tcPr>
            <w:tcW w:w="860" w:type="dxa"/>
            <w:vAlign w:val="center"/>
          </w:tcPr>
          <w:p w14:paraId="2B24192D">
            <w:pPr>
              <w:jc w:val="right"/>
            </w:pPr>
            <w:r>
              <w:rPr>
                <w:rFonts w:ascii="宋体" w:hAnsi="宋体" w:eastAsia="宋体" w:cs="宋体"/>
                <w:b w:val="0"/>
                <w:i w:val="0"/>
                <w:color w:val="000000"/>
                <w:sz w:val="9"/>
              </w:rPr>
              <w:t>43.34</w:t>
            </w:r>
          </w:p>
        </w:tc>
        <w:tc>
          <w:tcPr>
            <w:tcW w:w="900" w:type="dxa"/>
            <w:vAlign w:val="center"/>
          </w:tcPr>
          <w:p w14:paraId="665F84C6">
            <w:pPr>
              <w:jc w:val="right"/>
            </w:pPr>
            <w:r>
              <w:rPr>
                <w:rFonts w:ascii="宋体" w:hAnsi="宋体" w:eastAsia="宋体" w:cs="宋体"/>
                <w:b w:val="0"/>
                <w:i w:val="0"/>
                <w:color w:val="000000"/>
                <w:sz w:val="9"/>
              </w:rPr>
              <w:t>43.34</w:t>
            </w:r>
          </w:p>
        </w:tc>
        <w:tc>
          <w:tcPr>
            <w:tcW w:w="880" w:type="dxa"/>
            <w:vAlign w:val="center"/>
          </w:tcPr>
          <w:p w14:paraId="5AFB5849"/>
        </w:tc>
        <w:tc>
          <w:tcPr>
            <w:tcW w:w="880" w:type="dxa"/>
            <w:vAlign w:val="center"/>
          </w:tcPr>
          <w:p w14:paraId="07495BAA"/>
        </w:tc>
        <w:tc>
          <w:tcPr>
            <w:tcW w:w="900" w:type="dxa"/>
            <w:vAlign w:val="center"/>
          </w:tcPr>
          <w:p w14:paraId="11F4220D"/>
        </w:tc>
        <w:tc>
          <w:tcPr>
            <w:tcW w:w="880" w:type="dxa"/>
            <w:vAlign w:val="center"/>
          </w:tcPr>
          <w:p w14:paraId="051D1DD9"/>
        </w:tc>
        <w:tc>
          <w:tcPr>
            <w:tcW w:w="986" w:type="dxa"/>
            <w:vAlign w:val="center"/>
          </w:tcPr>
          <w:p w14:paraId="65382396"/>
        </w:tc>
      </w:tr>
      <w:tr w14:paraId="383CC2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E435C9">
            <w:pPr>
              <w:jc w:val="left"/>
            </w:pPr>
            <w:r>
              <w:rPr>
                <w:rFonts w:ascii="宋体" w:hAnsi="宋体" w:eastAsia="宋体" w:cs="宋体"/>
                <w:b w:val="0"/>
                <w:i w:val="0"/>
                <w:color w:val="000000"/>
                <w:sz w:val="9"/>
              </w:rPr>
              <w:t>2210201</w:t>
            </w:r>
          </w:p>
        </w:tc>
        <w:tc>
          <w:tcPr>
            <w:tcW w:w="1420" w:type="dxa"/>
            <w:vAlign w:val="center"/>
          </w:tcPr>
          <w:p w14:paraId="52B58E61">
            <w:pPr>
              <w:jc w:val="left"/>
            </w:pPr>
            <w:r>
              <w:rPr>
                <w:rFonts w:ascii="宋体" w:hAnsi="宋体" w:eastAsia="宋体" w:cs="宋体"/>
                <w:b w:val="0"/>
                <w:i w:val="0"/>
                <w:color w:val="000000"/>
                <w:sz w:val="9"/>
              </w:rPr>
              <w:t>住房公积金</w:t>
            </w:r>
          </w:p>
        </w:tc>
        <w:tc>
          <w:tcPr>
            <w:tcW w:w="860" w:type="dxa"/>
            <w:vAlign w:val="center"/>
          </w:tcPr>
          <w:p w14:paraId="479D1FE5">
            <w:pPr>
              <w:jc w:val="right"/>
            </w:pPr>
            <w:r>
              <w:rPr>
                <w:rFonts w:ascii="宋体" w:hAnsi="宋体" w:eastAsia="宋体" w:cs="宋体"/>
                <w:b w:val="0"/>
                <w:i w:val="0"/>
                <w:color w:val="000000"/>
                <w:sz w:val="9"/>
              </w:rPr>
              <w:t>43.34</w:t>
            </w:r>
          </w:p>
        </w:tc>
        <w:tc>
          <w:tcPr>
            <w:tcW w:w="900" w:type="dxa"/>
            <w:vAlign w:val="center"/>
          </w:tcPr>
          <w:p w14:paraId="77238B34">
            <w:pPr>
              <w:jc w:val="right"/>
            </w:pPr>
            <w:r>
              <w:rPr>
                <w:rFonts w:ascii="宋体" w:hAnsi="宋体" w:eastAsia="宋体" w:cs="宋体"/>
                <w:b w:val="0"/>
                <w:i w:val="0"/>
                <w:color w:val="000000"/>
                <w:sz w:val="9"/>
              </w:rPr>
              <w:t>43.34</w:t>
            </w:r>
          </w:p>
        </w:tc>
        <w:tc>
          <w:tcPr>
            <w:tcW w:w="880" w:type="dxa"/>
            <w:vAlign w:val="center"/>
          </w:tcPr>
          <w:p w14:paraId="65A2B012"/>
        </w:tc>
        <w:tc>
          <w:tcPr>
            <w:tcW w:w="880" w:type="dxa"/>
            <w:vAlign w:val="center"/>
          </w:tcPr>
          <w:p w14:paraId="3B9AD5AA"/>
        </w:tc>
        <w:tc>
          <w:tcPr>
            <w:tcW w:w="900" w:type="dxa"/>
            <w:vAlign w:val="center"/>
          </w:tcPr>
          <w:p w14:paraId="2483B54A"/>
        </w:tc>
        <w:tc>
          <w:tcPr>
            <w:tcW w:w="880" w:type="dxa"/>
            <w:vAlign w:val="center"/>
          </w:tcPr>
          <w:p w14:paraId="2AFBB6E4"/>
        </w:tc>
        <w:tc>
          <w:tcPr>
            <w:tcW w:w="986" w:type="dxa"/>
            <w:vAlign w:val="center"/>
          </w:tcPr>
          <w:p w14:paraId="2E676ECF"/>
        </w:tc>
      </w:tr>
      <w:tr w14:paraId="753CBD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1E9A32D0">
            <w:pPr>
              <w:jc w:val="left"/>
            </w:pPr>
            <w:r>
              <w:rPr>
                <w:rFonts w:ascii="宋体" w:hAnsi="宋体" w:eastAsia="宋体" w:cs="宋体"/>
                <w:b w:val="0"/>
                <w:i w:val="0"/>
                <w:color w:val="000000"/>
                <w:sz w:val="9"/>
              </w:rPr>
              <w:t>注：本表反映部门（单位）本年度取得的各项收入情况。</w:t>
            </w:r>
          </w:p>
        </w:tc>
      </w:tr>
    </w:tbl>
    <w:p w14:paraId="5138A643">
      <w:pPr>
        <w:snapToGrid w:val="0"/>
        <w:spacing w:before="200" w:after="200" w:line="200" w:lineRule="auto"/>
      </w:pPr>
      <w:r>
        <w:rPr>
          <w:sz w:val="8"/>
        </w:rPr>
        <w:t xml:space="preserve"> </w:t>
      </w:r>
    </w:p>
    <w:p w14:paraId="078C5AE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842B4A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674FA18">
            <w:pPr>
              <w:jc w:val="right"/>
            </w:pPr>
            <w:r>
              <w:rPr>
                <w:rFonts w:ascii="宋体" w:hAnsi="宋体" w:eastAsia="宋体" w:cs="宋体"/>
                <w:sz w:val="20"/>
              </w:rPr>
              <w:t>公开03表</w:t>
            </w:r>
          </w:p>
        </w:tc>
      </w:tr>
      <w:tr w14:paraId="79CD8A6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710D019">
            <w:pPr>
              <w:jc w:val="left"/>
            </w:pPr>
            <w:r>
              <w:rPr>
                <w:rFonts w:ascii="宋体" w:hAnsi="宋体" w:eastAsia="宋体" w:cs="宋体"/>
                <w:sz w:val="20"/>
              </w:rPr>
              <w:t>部门：石城县木兰乡人民政府</w:t>
            </w:r>
          </w:p>
        </w:tc>
        <w:tc>
          <w:tcPr>
            <w:tcW w:w="2000" w:type="dxa"/>
          </w:tcPr>
          <w:p w14:paraId="5A8759B5">
            <w:pPr>
              <w:jc w:val="center"/>
            </w:pPr>
            <w:r>
              <w:rPr>
                <w:rFonts w:ascii="宋体" w:hAnsi="宋体" w:eastAsia="宋体" w:cs="宋体"/>
                <w:sz w:val="20"/>
              </w:rPr>
              <w:t>2023年度</w:t>
            </w:r>
          </w:p>
        </w:tc>
        <w:tc>
          <w:tcPr>
            <w:tcW w:w="3153" w:type="dxa"/>
          </w:tcPr>
          <w:p w14:paraId="2FC05100">
            <w:pPr>
              <w:jc w:val="right"/>
            </w:pPr>
            <w:r>
              <w:rPr>
                <w:rFonts w:ascii="宋体" w:hAnsi="宋体" w:eastAsia="宋体" w:cs="宋体"/>
                <w:sz w:val="20"/>
              </w:rPr>
              <w:t>金额单位：万元</w:t>
            </w:r>
          </w:p>
        </w:tc>
      </w:tr>
    </w:tbl>
    <w:p w14:paraId="2E708141">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656077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4C620C76">
            <w:pPr>
              <w:jc w:val="center"/>
            </w:pPr>
            <w:r>
              <w:rPr>
                <w:rFonts w:ascii="宋体" w:hAnsi="宋体" w:eastAsia="宋体" w:cs="宋体"/>
                <w:b w:val="0"/>
                <w:i w:val="0"/>
                <w:color w:val="000000"/>
                <w:sz w:val="11"/>
              </w:rPr>
              <w:t>项    目</w:t>
            </w:r>
          </w:p>
        </w:tc>
        <w:tc>
          <w:tcPr>
            <w:tcW w:w="940" w:type="dxa"/>
            <w:vMerge w:val="restart"/>
            <w:vAlign w:val="center"/>
          </w:tcPr>
          <w:p w14:paraId="48502CEF">
            <w:pPr>
              <w:jc w:val="center"/>
            </w:pPr>
            <w:r>
              <w:rPr>
                <w:rFonts w:ascii="宋体" w:hAnsi="宋体" w:eastAsia="宋体" w:cs="宋体"/>
                <w:b w:val="0"/>
                <w:i w:val="0"/>
                <w:color w:val="000000"/>
                <w:sz w:val="11"/>
              </w:rPr>
              <w:t>本年支出合计</w:t>
            </w:r>
          </w:p>
        </w:tc>
        <w:tc>
          <w:tcPr>
            <w:tcW w:w="1000" w:type="dxa"/>
            <w:vMerge w:val="restart"/>
            <w:vAlign w:val="center"/>
          </w:tcPr>
          <w:p w14:paraId="00A7110F">
            <w:pPr>
              <w:jc w:val="center"/>
            </w:pPr>
            <w:r>
              <w:rPr>
                <w:rFonts w:ascii="宋体" w:hAnsi="宋体" w:eastAsia="宋体" w:cs="宋体"/>
                <w:b w:val="0"/>
                <w:i w:val="0"/>
                <w:color w:val="000000"/>
                <w:sz w:val="11"/>
              </w:rPr>
              <w:t>基本支出</w:t>
            </w:r>
          </w:p>
        </w:tc>
        <w:tc>
          <w:tcPr>
            <w:tcW w:w="980" w:type="dxa"/>
            <w:vMerge w:val="restart"/>
            <w:vAlign w:val="center"/>
          </w:tcPr>
          <w:p w14:paraId="15B493C4">
            <w:pPr>
              <w:jc w:val="center"/>
            </w:pPr>
            <w:r>
              <w:rPr>
                <w:rFonts w:ascii="宋体" w:hAnsi="宋体" w:eastAsia="宋体" w:cs="宋体"/>
                <w:b w:val="0"/>
                <w:i w:val="0"/>
                <w:color w:val="000000"/>
                <w:sz w:val="11"/>
              </w:rPr>
              <w:t>项目支出</w:t>
            </w:r>
          </w:p>
        </w:tc>
        <w:tc>
          <w:tcPr>
            <w:tcW w:w="920" w:type="dxa"/>
            <w:vMerge w:val="restart"/>
            <w:vAlign w:val="center"/>
          </w:tcPr>
          <w:p w14:paraId="27D3D8A0">
            <w:pPr>
              <w:jc w:val="center"/>
            </w:pPr>
            <w:r>
              <w:rPr>
                <w:rFonts w:ascii="宋体" w:hAnsi="宋体" w:eastAsia="宋体" w:cs="宋体"/>
                <w:b w:val="0"/>
                <w:i w:val="0"/>
                <w:color w:val="000000"/>
                <w:sz w:val="11"/>
              </w:rPr>
              <w:t>上缴上级支出</w:t>
            </w:r>
          </w:p>
        </w:tc>
        <w:tc>
          <w:tcPr>
            <w:tcW w:w="960" w:type="dxa"/>
            <w:vMerge w:val="restart"/>
            <w:vAlign w:val="center"/>
          </w:tcPr>
          <w:p w14:paraId="723657E5">
            <w:pPr>
              <w:jc w:val="center"/>
            </w:pPr>
            <w:r>
              <w:rPr>
                <w:rFonts w:ascii="宋体" w:hAnsi="宋体" w:eastAsia="宋体" w:cs="宋体"/>
                <w:b w:val="0"/>
                <w:i w:val="0"/>
                <w:color w:val="000000"/>
                <w:sz w:val="11"/>
              </w:rPr>
              <w:t>经营支出</w:t>
            </w:r>
          </w:p>
        </w:tc>
        <w:tc>
          <w:tcPr>
            <w:tcW w:w="926" w:type="dxa"/>
            <w:vMerge w:val="restart"/>
            <w:vAlign w:val="center"/>
          </w:tcPr>
          <w:p w14:paraId="7E467519">
            <w:pPr>
              <w:jc w:val="center"/>
            </w:pPr>
            <w:r>
              <w:rPr>
                <w:rFonts w:ascii="宋体" w:hAnsi="宋体" w:eastAsia="宋体" w:cs="宋体"/>
                <w:b w:val="0"/>
                <w:i w:val="0"/>
                <w:color w:val="000000"/>
                <w:sz w:val="11"/>
              </w:rPr>
              <w:t>对附属单位补助支出</w:t>
            </w:r>
          </w:p>
        </w:tc>
      </w:tr>
      <w:tr w14:paraId="554BA0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726E6317">
            <w:pPr>
              <w:jc w:val="center"/>
            </w:pPr>
            <w:r>
              <w:rPr>
                <w:rFonts w:ascii="宋体" w:hAnsi="宋体" w:eastAsia="宋体" w:cs="宋体"/>
                <w:b w:val="0"/>
                <w:i w:val="0"/>
                <w:color w:val="000000"/>
                <w:sz w:val="11"/>
              </w:rPr>
              <w:t>支出功能分类科目编码</w:t>
            </w:r>
          </w:p>
        </w:tc>
        <w:tc>
          <w:tcPr>
            <w:tcW w:w="1760" w:type="dxa"/>
            <w:vMerge w:val="restart"/>
            <w:vAlign w:val="center"/>
          </w:tcPr>
          <w:p w14:paraId="2D0D83E3">
            <w:pPr>
              <w:jc w:val="center"/>
            </w:pPr>
            <w:r>
              <w:rPr>
                <w:rFonts w:ascii="宋体" w:hAnsi="宋体" w:eastAsia="宋体" w:cs="宋体"/>
                <w:b w:val="0"/>
                <w:i w:val="0"/>
                <w:color w:val="000000"/>
                <w:sz w:val="11"/>
              </w:rPr>
              <w:t>科目名称</w:t>
            </w:r>
          </w:p>
        </w:tc>
        <w:tc>
          <w:tcPr>
            <w:tcW w:w="940" w:type="dxa"/>
            <w:vMerge w:val="continue"/>
            <w:vAlign w:val="center"/>
          </w:tcPr>
          <w:p w14:paraId="00DFA25D"/>
        </w:tc>
        <w:tc>
          <w:tcPr>
            <w:tcW w:w="1000" w:type="dxa"/>
            <w:vMerge w:val="continue"/>
            <w:vAlign w:val="center"/>
          </w:tcPr>
          <w:p w14:paraId="785B325C"/>
        </w:tc>
        <w:tc>
          <w:tcPr>
            <w:tcW w:w="980" w:type="dxa"/>
            <w:vMerge w:val="continue"/>
            <w:vAlign w:val="center"/>
          </w:tcPr>
          <w:p w14:paraId="088A1406"/>
        </w:tc>
        <w:tc>
          <w:tcPr>
            <w:tcW w:w="920" w:type="dxa"/>
            <w:vMerge w:val="continue"/>
            <w:vAlign w:val="center"/>
          </w:tcPr>
          <w:p w14:paraId="651EB795"/>
        </w:tc>
        <w:tc>
          <w:tcPr>
            <w:tcW w:w="960" w:type="dxa"/>
            <w:vMerge w:val="continue"/>
            <w:vAlign w:val="center"/>
          </w:tcPr>
          <w:p w14:paraId="2FD4AC0D"/>
        </w:tc>
        <w:tc>
          <w:tcPr>
            <w:tcW w:w="926" w:type="dxa"/>
            <w:vMerge w:val="continue"/>
            <w:vAlign w:val="center"/>
          </w:tcPr>
          <w:p w14:paraId="645B2C6D"/>
        </w:tc>
      </w:tr>
      <w:tr w14:paraId="7D027B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60C928E"/>
        </w:tc>
        <w:tc>
          <w:tcPr>
            <w:tcW w:w="1760" w:type="dxa"/>
            <w:vMerge w:val="continue"/>
            <w:vAlign w:val="center"/>
          </w:tcPr>
          <w:p w14:paraId="38B07AC5"/>
        </w:tc>
        <w:tc>
          <w:tcPr>
            <w:tcW w:w="940" w:type="dxa"/>
            <w:vMerge w:val="continue"/>
            <w:vAlign w:val="center"/>
          </w:tcPr>
          <w:p w14:paraId="198684D2"/>
        </w:tc>
        <w:tc>
          <w:tcPr>
            <w:tcW w:w="1000" w:type="dxa"/>
            <w:vMerge w:val="continue"/>
            <w:vAlign w:val="center"/>
          </w:tcPr>
          <w:p w14:paraId="66DD99A2"/>
        </w:tc>
        <w:tc>
          <w:tcPr>
            <w:tcW w:w="980" w:type="dxa"/>
            <w:vMerge w:val="continue"/>
            <w:vAlign w:val="center"/>
          </w:tcPr>
          <w:p w14:paraId="2CFB5730"/>
        </w:tc>
        <w:tc>
          <w:tcPr>
            <w:tcW w:w="920" w:type="dxa"/>
            <w:vMerge w:val="continue"/>
            <w:vAlign w:val="center"/>
          </w:tcPr>
          <w:p w14:paraId="4FFEDB1B"/>
        </w:tc>
        <w:tc>
          <w:tcPr>
            <w:tcW w:w="960" w:type="dxa"/>
            <w:vMerge w:val="continue"/>
            <w:vAlign w:val="center"/>
          </w:tcPr>
          <w:p w14:paraId="4A454F23"/>
        </w:tc>
        <w:tc>
          <w:tcPr>
            <w:tcW w:w="926" w:type="dxa"/>
            <w:vMerge w:val="continue"/>
            <w:vAlign w:val="center"/>
          </w:tcPr>
          <w:p w14:paraId="3C54CBAB"/>
        </w:tc>
      </w:tr>
      <w:tr w14:paraId="356EE8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98F24DA"/>
        </w:tc>
        <w:tc>
          <w:tcPr>
            <w:tcW w:w="1760" w:type="dxa"/>
            <w:vMerge w:val="continue"/>
            <w:vAlign w:val="center"/>
          </w:tcPr>
          <w:p w14:paraId="03D1398E"/>
        </w:tc>
        <w:tc>
          <w:tcPr>
            <w:tcW w:w="940" w:type="dxa"/>
            <w:vMerge w:val="continue"/>
            <w:vAlign w:val="center"/>
          </w:tcPr>
          <w:p w14:paraId="62DCE6E3"/>
        </w:tc>
        <w:tc>
          <w:tcPr>
            <w:tcW w:w="1000" w:type="dxa"/>
            <w:vMerge w:val="continue"/>
            <w:vAlign w:val="center"/>
          </w:tcPr>
          <w:p w14:paraId="4A3FC968"/>
        </w:tc>
        <w:tc>
          <w:tcPr>
            <w:tcW w:w="980" w:type="dxa"/>
            <w:vMerge w:val="continue"/>
            <w:vAlign w:val="center"/>
          </w:tcPr>
          <w:p w14:paraId="6137178D"/>
        </w:tc>
        <w:tc>
          <w:tcPr>
            <w:tcW w:w="920" w:type="dxa"/>
            <w:vMerge w:val="continue"/>
            <w:vAlign w:val="center"/>
          </w:tcPr>
          <w:p w14:paraId="75783C53"/>
        </w:tc>
        <w:tc>
          <w:tcPr>
            <w:tcW w:w="960" w:type="dxa"/>
            <w:vMerge w:val="continue"/>
            <w:vAlign w:val="center"/>
          </w:tcPr>
          <w:p w14:paraId="47274054"/>
        </w:tc>
        <w:tc>
          <w:tcPr>
            <w:tcW w:w="926" w:type="dxa"/>
            <w:vMerge w:val="continue"/>
            <w:vAlign w:val="center"/>
          </w:tcPr>
          <w:p w14:paraId="118B927C"/>
        </w:tc>
      </w:tr>
      <w:tr w14:paraId="33BC5E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7F293A9A">
            <w:pPr>
              <w:jc w:val="center"/>
            </w:pPr>
            <w:r>
              <w:rPr>
                <w:rFonts w:ascii="宋体" w:hAnsi="宋体" w:eastAsia="宋体" w:cs="宋体"/>
                <w:b w:val="0"/>
                <w:i w:val="0"/>
                <w:color w:val="000000"/>
                <w:sz w:val="11"/>
              </w:rPr>
              <w:t>类</w:t>
            </w:r>
          </w:p>
        </w:tc>
        <w:tc>
          <w:tcPr>
            <w:tcW w:w="260" w:type="dxa"/>
            <w:vMerge w:val="restart"/>
            <w:vAlign w:val="center"/>
          </w:tcPr>
          <w:p w14:paraId="756071CB">
            <w:pPr>
              <w:jc w:val="center"/>
            </w:pPr>
            <w:r>
              <w:rPr>
                <w:rFonts w:ascii="宋体" w:hAnsi="宋体" w:eastAsia="宋体" w:cs="宋体"/>
                <w:b w:val="0"/>
                <w:i w:val="0"/>
                <w:color w:val="000000"/>
                <w:sz w:val="11"/>
              </w:rPr>
              <w:t>款</w:t>
            </w:r>
          </w:p>
        </w:tc>
        <w:tc>
          <w:tcPr>
            <w:tcW w:w="280" w:type="dxa"/>
            <w:vMerge w:val="restart"/>
            <w:vAlign w:val="center"/>
          </w:tcPr>
          <w:p w14:paraId="603C5B07">
            <w:pPr>
              <w:jc w:val="center"/>
            </w:pPr>
            <w:r>
              <w:rPr>
                <w:rFonts w:ascii="宋体" w:hAnsi="宋体" w:eastAsia="宋体" w:cs="宋体"/>
                <w:b w:val="0"/>
                <w:i w:val="0"/>
                <w:color w:val="000000"/>
                <w:sz w:val="11"/>
              </w:rPr>
              <w:t>项</w:t>
            </w:r>
          </w:p>
        </w:tc>
        <w:tc>
          <w:tcPr>
            <w:tcW w:w="1760" w:type="dxa"/>
            <w:vAlign w:val="center"/>
          </w:tcPr>
          <w:p w14:paraId="7DA75B01">
            <w:pPr>
              <w:jc w:val="center"/>
            </w:pPr>
            <w:r>
              <w:rPr>
                <w:rFonts w:ascii="宋体" w:hAnsi="宋体" w:eastAsia="宋体" w:cs="宋体"/>
                <w:b w:val="0"/>
                <w:i w:val="0"/>
                <w:color w:val="000000"/>
                <w:sz w:val="11"/>
              </w:rPr>
              <w:t>栏次</w:t>
            </w:r>
          </w:p>
        </w:tc>
        <w:tc>
          <w:tcPr>
            <w:tcW w:w="940" w:type="dxa"/>
            <w:vAlign w:val="center"/>
          </w:tcPr>
          <w:p w14:paraId="29BC9138">
            <w:pPr>
              <w:jc w:val="center"/>
            </w:pPr>
            <w:r>
              <w:rPr>
                <w:rFonts w:ascii="宋体" w:hAnsi="宋体" w:eastAsia="宋体" w:cs="宋体"/>
                <w:b w:val="0"/>
                <w:i w:val="0"/>
                <w:color w:val="000000"/>
                <w:sz w:val="11"/>
              </w:rPr>
              <w:t>1</w:t>
            </w:r>
          </w:p>
        </w:tc>
        <w:tc>
          <w:tcPr>
            <w:tcW w:w="1000" w:type="dxa"/>
            <w:vAlign w:val="center"/>
          </w:tcPr>
          <w:p w14:paraId="541D56A2">
            <w:pPr>
              <w:jc w:val="center"/>
            </w:pPr>
            <w:r>
              <w:rPr>
                <w:rFonts w:ascii="宋体" w:hAnsi="宋体" w:eastAsia="宋体" w:cs="宋体"/>
                <w:b w:val="0"/>
                <w:i w:val="0"/>
                <w:color w:val="000000"/>
                <w:sz w:val="11"/>
              </w:rPr>
              <w:t>2</w:t>
            </w:r>
          </w:p>
        </w:tc>
        <w:tc>
          <w:tcPr>
            <w:tcW w:w="980" w:type="dxa"/>
            <w:vAlign w:val="center"/>
          </w:tcPr>
          <w:p w14:paraId="4AA9E62B">
            <w:pPr>
              <w:jc w:val="center"/>
            </w:pPr>
            <w:r>
              <w:rPr>
                <w:rFonts w:ascii="宋体" w:hAnsi="宋体" w:eastAsia="宋体" w:cs="宋体"/>
                <w:b w:val="0"/>
                <w:i w:val="0"/>
                <w:color w:val="000000"/>
                <w:sz w:val="11"/>
              </w:rPr>
              <w:t>3</w:t>
            </w:r>
          </w:p>
        </w:tc>
        <w:tc>
          <w:tcPr>
            <w:tcW w:w="920" w:type="dxa"/>
            <w:vAlign w:val="center"/>
          </w:tcPr>
          <w:p w14:paraId="11A9378F">
            <w:pPr>
              <w:jc w:val="center"/>
            </w:pPr>
            <w:r>
              <w:rPr>
                <w:rFonts w:ascii="宋体" w:hAnsi="宋体" w:eastAsia="宋体" w:cs="宋体"/>
                <w:b w:val="0"/>
                <w:i w:val="0"/>
                <w:color w:val="000000"/>
                <w:sz w:val="11"/>
              </w:rPr>
              <w:t>4</w:t>
            </w:r>
          </w:p>
        </w:tc>
        <w:tc>
          <w:tcPr>
            <w:tcW w:w="960" w:type="dxa"/>
            <w:vAlign w:val="center"/>
          </w:tcPr>
          <w:p w14:paraId="0B3D3328">
            <w:pPr>
              <w:jc w:val="center"/>
            </w:pPr>
            <w:r>
              <w:rPr>
                <w:rFonts w:ascii="宋体" w:hAnsi="宋体" w:eastAsia="宋体" w:cs="宋体"/>
                <w:b w:val="0"/>
                <w:i w:val="0"/>
                <w:color w:val="000000"/>
                <w:sz w:val="11"/>
              </w:rPr>
              <w:t>5</w:t>
            </w:r>
          </w:p>
        </w:tc>
        <w:tc>
          <w:tcPr>
            <w:tcW w:w="926" w:type="dxa"/>
            <w:vAlign w:val="center"/>
          </w:tcPr>
          <w:p w14:paraId="73F7358F">
            <w:pPr>
              <w:jc w:val="center"/>
            </w:pPr>
            <w:r>
              <w:rPr>
                <w:rFonts w:ascii="宋体" w:hAnsi="宋体" w:eastAsia="宋体" w:cs="宋体"/>
                <w:b w:val="0"/>
                <w:i w:val="0"/>
                <w:color w:val="000000"/>
                <w:sz w:val="11"/>
              </w:rPr>
              <w:t>6</w:t>
            </w:r>
          </w:p>
        </w:tc>
      </w:tr>
      <w:tr w14:paraId="5D4076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4E838850"/>
        </w:tc>
        <w:tc>
          <w:tcPr>
            <w:tcW w:w="260" w:type="dxa"/>
            <w:vMerge w:val="continue"/>
            <w:vAlign w:val="center"/>
          </w:tcPr>
          <w:p w14:paraId="52E6B050"/>
        </w:tc>
        <w:tc>
          <w:tcPr>
            <w:tcW w:w="280" w:type="dxa"/>
            <w:vMerge w:val="continue"/>
            <w:vAlign w:val="center"/>
          </w:tcPr>
          <w:p w14:paraId="315695C4"/>
        </w:tc>
        <w:tc>
          <w:tcPr>
            <w:tcW w:w="1760" w:type="dxa"/>
            <w:vAlign w:val="center"/>
          </w:tcPr>
          <w:p w14:paraId="2CA8E550">
            <w:pPr>
              <w:jc w:val="center"/>
            </w:pPr>
            <w:r>
              <w:rPr>
                <w:rFonts w:ascii="宋体" w:hAnsi="宋体" w:eastAsia="宋体" w:cs="宋体"/>
                <w:b w:val="0"/>
                <w:i w:val="0"/>
                <w:color w:val="000000"/>
                <w:sz w:val="11"/>
              </w:rPr>
              <w:t>合计</w:t>
            </w:r>
          </w:p>
        </w:tc>
        <w:tc>
          <w:tcPr>
            <w:tcW w:w="940" w:type="dxa"/>
            <w:vAlign w:val="center"/>
          </w:tcPr>
          <w:p w14:paraId="006E0A8B">
            <w:pPr>
              <w:jc w:val="right"/>
            </w:pPr>
            <w:r>
              <w:rPr>
                <w:rFonts w:ascii="宋体" w:hAnsi="宋体" w:eastAsia="宋体" w:cs="宋体"/>
                <w:b w:val="0"/>
                <w:i w:val="0"/>
                <w:color w:val="000000"/>
                <w:sz w:val="11"/>
              </w:rPr>
              <w:t>1,597.57</w:t>
            </w:r>
          </w:p>
        </w:tc>
        <w:tc>
          <w:tcPr>
            <w:tcW w:w="1000" w:type="dxa"/>
            <w:vAlign w:val="center"/>
          </w:tcPr>
          <w:p w14:paraId="399018B2">
            <w:pPr>
              <w:jc w:val="right"/>
            </w:pPr>
            <w:r>
              <w:rPr>
                <w:rFonts w:ascii="宋体" w:hAnsi="宋体" w:eastAsia="宋体" w:cs="宋体"/>
                <w:b w:val="0"/>
                <w:i w:val="0"/>
                <w:color w:val="000000"/>
                <w:sz w:val="11"/>
              </w:rPr>
              <w:t>689.47</w:t>
            </w:r>
          </w:p>
        </w:tc>
        <w:tc>
          <w:tcPr>
            <w:tcW w:w="980" w:type="dxa"/>
            <w:vAlign w:val="center"/>
          </w:tcPr>
          <w:p w14:paraId="41C89C93">
            <w:pPr>
              <w:jc w:val="right"/>
            </w:pPr>
            <w:r>
              <w:rPr>
                <w:rFonts w:ascii="宋体" w:hAnsi="宋体" w:eastAsia="宋体" w:cs="宋体"/>
                <w:b w:val="0"/>
                <w:i w:val="0"/>
                <w:color w:val="000000"/>
                <w:sz w:val="11"/>
              </w:rPr>
              <w:t>908.10</w:t>
            </w:r>
          </w:p>
        </w:tc>
        <w:tc>
          <w:tcPr>
            <w:tcW w:w="920" w:type="dxa"/>
            <w:vAlign w:val="center"/>
          </w:tcPr>
          <w:p w14:paraId="7193D86D"/>
        </w:tc>
        <w:tc>
          <w:tcPr>
            <w:tcW w:w="960" w:type="dxa"/>
            <w:vAlign w:val="center"/>
          </w:tcPr>
          <w:p w14:paraId="6987998A"/>
        </w:tc>
        <w:tc>
          <w:tcPr>
            <w:tcW w:w="926" w:type="dxa"/>
            <w:vAlign w:val="center"/>
          </w:tcPr>
          <w:p w14:paraId="25F39CCE"/>
        </w:tc>
      </w:tr>
      <w:tr w14:paraId="6444A2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D26917">
            <w:pPr>
              <w:jc w:val="left"/>
            </w:pPr>
            <w:r>
              <w:rPr>
                <w:rFonts w:ascii="宋体" w:hAnsi="宋体" w:eastAsia="宋体" w:cs="宋体"/>
                <w:b w:val="0"/>
                <w:i w:val="0"/>
                <w:color w:val="000000"/>
                <w:sz w:val="11"/>
              </w:rPr>
              <w:t>201</w:t>
            </w:r>
          </w:p>
        </w:tc>
        <w:tc>
          <w:tcPr>
            <w:tcW w:w="1760" w:type="dxa"/>
            <w:vAlign w:val="center"/>
          </w:tcPr>
          <w:p w14:paraId="1E763208">
            <w:pPr>
              <w:jc w:val="left"/>
            </w:pPr>
            <w:r>
              <w:rPr>
                <w:rFonts w:ascii="宋体" w:hAnsi="宋体" w:eastAsia="宋体" w:cs="宋体"/>
                <w:b w:val="0"/>
                <w:i w:val="0"/>
                <w:color w:val="000000"/>
                <w:sz w:val="11"/>
              </w:rPr>
              <w:t>一般公共服务支出</w:t>
            </w:r>
          </w:p>
        </w:tc>
        <w:tc>
          <w:tcPr>
            <w:tcW w:w="940" w:type="dxa"/>
            <w:vAlign w:val="center"/>
          </w:tcPr>
          <w:p w14:paraId="43583028">
            <w:pPr>
              <w:jc w:val="right"/>
            </w:pPr>
            <w:r>
              <w:rPr>
                <w:rFonts w:ascii="宋体" w:hAnsi="宋体" w:eastAsia="宋体" w:cs="宋体"/>
                <w:b w:val="0"/>
                <w:i w:val="0"/>
                <w:color w:val="000000"/>
                <w:sz w:val="11"/>
              </w:rPr>
              <w:t>308.76</w:t>
            </w:r>
          </w:p>
        </w:tc>
        <w:tc>
          <w:tcPr>
            <w:tcW w:w="1000" w:type="dxa"/>
            <w:vAlign w:val="center"/>
          </w:tcPr>
          <w:p w14:paraId="38FB1E92">
            <w:pPr>
              <w:jc w:val="right"/>
            </w:pPr>
            <w:r>
              <w:rPr>
                <w:rFonts w:ascii="宋体" w:hAnsi="宋体" w:eastAsia="宋体" w:cs="宋体"/>
                <w:b w:val="0"/>
                <w:i w:val="0"/>
                <w:color w:val="000000"/>
                <w:sz w:val="11"/>
              </w:rPr>
              <w:t>288.32</w:t>
            </w:r>
          </w:p>
        </w:tc>
        <w:tc>
          <w:tcPr>
            <w:tcW w:w="980" w:type="dxa"/>
            <w:vAlign w:val="center"/>
          </w:tcPr>
          <w:p w14:paraId="1C76C3BD">
            <w:pPr>
              <w:jc w:val="right"/>
            </w:pPr>
            <w:r>
              <w:rPr>
                <w:rFonts w:ascii="宋体" w:hAnsi="宋体" w:eastAsia="宋体" w:cs="宋体"/>
                <w:b w:val="0"/>
                <w:i w:val="0"/>
                <w:color w:val="000000"/>
                <w:sz w:val="11"/>
              </w:rPr>
              <w:t>20.44</w:t>
            </w:r>
          </w:p>
        </w:tc>
        <w:tc>
          <w:tcPr>
            <w:tcW w:w="920" w:type="dxa"/>
            <w:vAlign w:val="center"/>
          </w:tcPr>
          <w:p w14:paraId="34ED566E"/>
        </w:tc>
        <w:tc>
          <w:tcPr>
            <w:tcW w:w="960" w:type="dxa"/>
            <w:vAlign w:val="center"/>
          </w:tcPr>
          <w:p w14:paraId="66301BFC"/>
        </w:tc>
        <w:tc>
          <w:tcPr>
            <w:tcW w:w="926" w:type="dxa"/>
            <w:vAlign w:val="center"/>
          </w:tcPr>
          <w:p w14:paraId="2D90687C"/>
        </w:tc>
      </w:tr>
      <w:tr w14:paraId="40B013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97064FD">
            <w:pPr>
              <w:jc w:val="left"/>
            </w:pPr>
            <w:r>
              <w:rPr>
                <w:rFonts w:ascii="宋体" w:hAnsi="宋体" w:eastAsia="宋体" w:cs="宋体"/>
                <w:b w:val="0"/>
                <w:i w:val="0"/>
                <w:color w:val="000000"/>
                <w:sz w:val="11"/>
              </w:rPr>
              <w:t>20103</w:t>
            </w:r>
          </w:p>
        </w:tc>
        <w:tc>
          <w:tcPr>
            <w:tcW w:w="1760" w:type="dxa"/>
            <w:vAlign w:val="center"/>
          </w:tcPr>
          <w:p w14:paraId="3DDB7418">
            <w:pPr>
              <w:jc w:val="left"/>
            </w:pPr>
            <w:r>
              <w:rPr>
                <w:rFonts w:ascii="宋体" w:hAnsi="宋体" w:eastAsia="宋体" w:cs="宋体"/>
                <w:b w:val="0"/>
                <w:i w:val="0"/>
                <w:color w:val="000000"/>
                <w:sz w:val="11"/>
              </w:rPr>
              <w:t>政府办公厅（室）及相关机构事务</w:t>
            </w:r>
          </w:p>
        </w:tc>
        <w:tc>
          <w:tcPr>
            <w:tcW w:w="940" w:type="dxa"/>
            <w:vAlign w:val="center"/>
          </w:tcPr>
          <w:p w14:paraId="0E0A595D">
            <w:pPr>
              <w:jc w:val="right"/>
            </w:pPr>
            <w:r>
              <w:rPr>
                <w:rFonts w:ascii="宋体" w:hAnsi="宋体" w:eastAsia="宋体" w:cs="宋体"/>
                <w:b w:val="0"/>
                <w:i w:val="0"/>
                <w:color w:val="000000"/>
                <w:sz w:val="11"/>
              </w:rPr>
              <w:t>165.79</w:t>
            </w:r>
          </w:p>
        </w:tc>
        <w:tc>
          <w:tcPr>
            <w:tcW w:w="1000" w:type="dxa"/>
            <w:vAlign w:val="center"/>
          </w:tcPr>
          <w:p w14:paraId="2DF4C142">
            <w:pPr>
              <w:jc w:val="right"/>
            </w:pPr>
            <w:r>
              <w:rPr>
                <w:rFonts w:ascii="宋体" w:hAnsi="宋体" w:eastAsia="宋体" w:cs="宋体"/>
                <w:b w:val="0"/>
                <w:i w:val="0"/>
                <w:color w:val="000000"/>
                <w:sz w:val="11"/>
              </w:rPr>
              <w:t>164.80</w:t>
            </w:r>
          </w:p>
        </w:tc>
        <w:tc>
          <w:tcPr>
            <w:tcW w:w="980" w:type="dxa"/>
            <w:vAlign w:val="center"/>
          </w:tcPr>
          <w:p w14:paraId="2F740C15">
            <w:pPr>
              <w:jc w:val="right"/>
            </w:pPr>
            <w:r>
              <w:rPr>
                <w:rFonts w:ascii="宋体" w:hAnsi="宋体" w:eastAsia="宋体" w:cs="宋体"/>
                <w:b w:val="0"/>
                <w:i w:val="0"/>
                <w:color w:val="000000"/>
                <w:sz w:val="11"/>
              </w:rPr>
              <w:t>1.00</w:t>
            </w:r>
          </w:p>
        </w:tc>
        <w:tc>
          <w:tcPr>
            <w:tcW w:w="920" w:type="dxa"/>
            <w:vAlign w:val="center"/>
          </w:tcPr>
          <w:p w14:paraId="0D61E9DA"/>
        </w:tc>
        <w:tc>
          <w:tcPr>
            <w:tcW w:w="960" w:type="dxa"/>
            <w:vAlign w:val="center"/>
          </w:tcPr>
          <w:p w14:paraId="31D4379E"/>
        </w:tc>
        <w:tc>
          <w:tcPr>
            <w:tcW w:w="926" w:type="dxa"/>
            <w:vAlign w:val="center"/>
          </w:tcPr>
          <w:p w14:paraId="527E8AC9"/>
        </w:tc>
      </w:tr>
      <w:tr w14:paraId="286948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F33E4E">
            <w:pPr>
              <w:jc w:val="left"/>
            </w:pPr>
            <w:r>
              <w:rPr>
                <w:rFonts w:ascii="宋体" w:hAnsi="宋体" w:eastAsia="宋体" w:cs="宋体"/>
                <w:b w:val="0"/>
                <w:i w:val="0"/>
                <w:color w:val="000000"/>
                <w:sz w:val="11"/>
              </w:rPr>
              <w:t>2010301</w:t>
            </w:r>
          </w:p>
        </w:tc>
        <w:tc>
          <w:tcPr>
            <w:tcW w:w="1760" w:type="dxa"/>
            <w:vAlign w:val="center"/>
          </w:tcPr>
          <w:p w14:paraId="5E9318AA">
            <w:pPr>
              <w:jc w:val="left"/>
            </w:pPr>
            <w:r>
              <w:rPr>
                <w:rFonts w:ascii="宋体" w:hAnsi="宋体" w:eastAsia="宋体" w:cs="宋体"/>
                <w:b w:val="0"/>
                <w:i w:val="0"/>
                <w:color w:val="000000"/>
                <w:sz w:val="11"/>
              </w:rPr>
              <w:t>行政运行</w:t>
            </w:r>
          </w:p>
        </w:tc>
        <w:tc>
          <w:tcPr>
            <w:tcW w:w="940" w:type="dxa"/>
            <w:vAlign w:val="center"/>
          </w:tcPr>
          <w:p w14:paraId="054DC0FF">
            <w:pPr>
              <w:jc w:val="right"/>
            </w:pPr>
            <w:r>
              <w:rPr>
                <w:rFonts w:ascii="宋体" w:hAnsi="宋体" w:eastAsia="宋体" w:cs="宋体"/>
                <w:b w:val="0"/>
                <w:i w:val="0"/>
                <w:color w:val="000000"/>
                <w:sz w:val="11"/>
              </w:rPr>
              <w:t>164.80</w:t>
            </w:r>
          </w:p>
        </w:tc>
        <w:tc>
          <w:tcPr>
            <w:tcW w:w="1000" w:type="dxa"/>
            <w:vAlign w:val="center"/>
          </w:tcPr>
          <w:p w14:paraId="47B1AB53">
            <w:pPr>
              <w:jc w:val="right"/>
            </w:pPr>
            <w:r>
              <w:rPr>
                <w:rFonts w:ascii="宋体" w:hAnsi="宋体" w:eastAsia="宋体" w:cs="宋体"/>
                <w:b w:val="0"/>
                <w:i w:val="0"/>
                <w:color w:val="000000"/>
                <w:sz w:val="11"/>
              </w:rPr>
              <w:t>164.80</w:t>
            </w:r>
          </w:p>
        </w:tc>
        <w:tc>
          <w:tcPr>
            <w:tcW w:w="980" w:type="dxa"/>
            <w:vAlign w:val="center"/>
          </w:tcPr>
          <w:p w14:paraId="3F9551BF"/>
        </w:tc>
        <w:tc>
          <w:tcPr>
            <w:tcW w:w="920" w:type="dxa"/>
            <w:vAlign w:val="center"/>
          </w:tcPr>
          <w:p w14:paraId="720D5628"/>
        </w:tc>
        <w:tc>
          <w:tcPr>
            <w:tcW w:w="960" w:type="dxa"/>
            <w:vAlign w:val="center"/>
          </w:tcPr>
          <w:p w14:paraId="21DE2EE3"/>
        </w:tc>
        <w:tc>
          <w:tcPr>
            <w:tcW w:w="926" w:type="dxa"/>
            <w:vAlign w:val="center"/>
          </w:tcPr>
          <w:p w14:paraId="23C739BC"/>
        </w:tc>
      </w:tr>
      <w:tr w14:paraId="2C5420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1B5694">
            <w:pPr>
              <w:jc w:val="left"/>
            </w:pPr>
            <w:r>
              <w:rPr>
                <w:rFonts w:ascii="宋体" w:hAnsi="宋体" w:eastAsia="宋体" w:cs="宋体"/>
                <w:b w:val="0"/>
                <w:i w:val="0"/>
                <w:color w:val="000000"/>
                <w:sz w:val="11"/>
              </w:rPr>
              <w:t>2010302</w:t>
            </w:r>
          </w:p>
        </w:tc>
        <w:tc>
          <w:tcPr>
            <w:tcW w:w="1760" w:type="dxa"/>
            <w:vAlign w:val="center"/>
          </w:tcPr>
          <w:p w14:paraId="0F4D65FC">
            <w:pPr>
              <w:jc w:val="left"/>
            </w:pPr>
            <w:r>
              <w:rPr>
                <w:rFonts w:ascii="宋体" w:hAnsi="宋体" w:eastAsia="宋体" w:cs="宋体"/>
                <w:b w:val="0"/>
                <w:i w:val="0"/>
                <w:color w:val="000000"/>
                <w:sz w:val="11"/>
              </w:rPr>
              <w:t>一般行政管理事务</w:t>
            </w:r>
          </w:p>
        </w:tc>
        <w:tc>
          <w:tcPr>
            <w:tcW w:w="940" w:type="dxa"/>
            <w:vAlign w:val="center"/>
          </w:tcPr>
          <w:p w14:paraId="21D7DCE9">
            <w:pPr>
              <w:jc w:val="right"/>
            </w:pPr>
            <w:r>
              <w:rPr>
                <w:rFonts w:ascii="宋体" w:hAnsi="宋体" w:eastAsia="宋体" w:cs="宋体"/>
                <w:b w:val="0"/>
                <w:i w:val="0"/>
                <w:color w:val="000000"/>
                <w:sz w:val="11"/>
              </w:rPr>
              <w:t>1.00</w:t>
            </w:r>
          </w:p>
        </w:tc>
        <w:tc>
          <w:tcPr>
            <w:tcW w:w="1000" w:type="dxa"/>
            <w:vAlign w:val="center"/>
          </w:tcPr>
          <w:p w14:paraId="0E935341"/>
        </w:tc>
        <w:tc>
          <w:tcPr>
            <w:tcW w:w="980" w:type="dxa"/>
            <w:vAlign w:val="center"/>
          </w:tcPr>
          <w:p w14:paraId="2F8BAC9D">
            <w:pPr>
              <w:jc w:val="right"/>
            </w:pPr>
            <w:r>
              <w:rPr>
                <w:rFonts w:ascii="宋体" w:hAnsi="宋体" w:eastAsia="宋体" w:cs="宋体"/>
                <w:b w:val="0"/>
                <w:i w:val="0"/>
                <w:color w:val="000000"/>
                <w:sz w:val="11"/>
              </w:rPr>
              <w:t>1.00</w:t>
            </w:r>
          </w:p>
        </w:tc>
        <w:tc>
          <w:tcPr>
            <w:tcW w:w="920" w:type="dxa"/>
            <w:vAlign w:val="center"/>
          </w:tcPr>
          <w:p w14:paraId="172C3C07"/>
        </w:tc>
        <w:tc>
          <w:tcPr>
            <w:tcW w:w="960" w:type="dxa"/>
            <w:vAlign w:val="center"/>
          </w:tcPr>
          <w:p w14:paraId="16B9B051"/>
        </w:tc>
        <w:tc>
          <w:tcPr>
            <w:tcW w:w="926" w:type="dxa"/>
            <w:vAlign w:val="center"/>
          </w:tcPr>
          <w:p w14:paraId="03CEF949"/>
        </w:tc>
      </w:tr>
      <w:tr w14:paraId="2AE8F3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2BE737">
            <w:pPr>
              <w:jc w:val="left"/>
            </w:pPr>
            <w:r>
              <w:rPr>
                <w:rFonts w:ascii="宋体" w:hAnsi="宋体" w:eastAsia="宋体" w:cs="宋体"/>
                <w:b w:val="0"/>
                <w:i w:val="0"/>
                <w:color w:val="000000"/>
                <w:sz w:val="11"/>
              </w:rPr>
              <w:t>20106</w:t>
            </w:r>
          </w:p>
        </w:tc>
        <w:tc>
          <w:tcPr>
            <w:tcW w:w="1760" w:type="dxa"/>
            <w:vAlign w:val="center"/>
          </w:tcPr>
          <w:p w14:paraId="3DFAF8A1">
            <w:pPr>
              <w:jc w:val="left"/>
            </w:pPr>
            <w:r>
              <w:rPr>
                <w:rFonts w:ascii="宋体" w:hAnsi="宋体" w:eastAsia="宋体" w:cs="宋体"/>
                <w:b w:val="0"/>
                <w:i w:val="0"/>
                <w:color w:val="000000"/>
                <w:sz w:val="11"/>
              </w:rPr>
              <w:t>财政事务</w:t>
            </w:r>
          </w:p>
        </w:tc>
        <w:tc>
          <w:tcPr>
            <w:tcW w:w="940" w:type="dxa"/>
            <w:vAlign w:val="center"/>
          </w:tcPr>
          <w:p w14:paraId="4F87E82A">
            <w:pPr>
              <w:jc w:val="right"/>
            </w:pPr>
            <w:r>
              <w:rPr>
                <w:rFonts w:ascii="宋体" w:hAnsi="宋体" w:eastAsia="宋体" w:cs="宋体"/>
                <w:b w:val="0"/>
                <w:i w:val="0"/>
                <w:color w:val="000000"/>
                <w:sz w:val="11"/>
              </w:rPr>
              <w:t>5.00</w:t>
            </w:r>
          </w:p>
        </w:tc>
        <w:tc>
          <w:tcPr>
            <w:tcW w:w="1000" w:type="dxa"/>
            <w:vAlign w:val="center"/>
          </w:tcPr>
          <w:p w14:paraId="1506CBAB">
            <w:pPr>
              <w:jc w:val="right"/>
            </w:pPr>
            <w:r>
              <w:rPr>
                <w:rFonts w:ascii="宋体" w:hAnsi="宋体" w:eastAsia="宋体" w:cs="宋体"/>
                <w:b w:val="0"/>
                <w:i w:val="0"/>
                <w:color w:val="000000"/>
                <w:sz w:val="11"/>
              </w:rPr>
              <w:t>5.00</w:t>
            </w:r>
          </w:p>
        </w:tc>
        <w:tc>
          <w:tcPr>
            <w:tcW w:w="980" w:type="dxa"/>
            <w:vAlign w:val="center"/>
          </w:tcPr>
          <w:p w14:paraId="7742B190"/>
        </w:tc>
        <w:tc>
          <w:tcPr>
            <w:tcW w:w="920" w:type="dxa"/>
            <w:vAlign w:val="center"/>
          </w:tcPr>
          <w:p w14:paraId="68F818AF"/>
        </w:tc>
        <w:tc>
          <w:tcPr>
            <w:tcW w:w="960" w:type="dxa"/>
            <w:vAlign w:val="center"/>
          </w:tcPr>
          <w:p w14:paraId="7AABC801"/>
        </w:tc>
        <w:tc>
          <w:tcPr>
            <w:tcW w:w="926" w:type="dxa"/>
            <w:vAlign w:val="center"/>
          </w:tcPr>
          <w:p w14:paraId="43847813"/>
        </w:tc>
      </w:tr>
      <w:tr w14:paraId="3AB319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7F5DAC1">
            <w:pPr>
              <w:jc w:val="left"/>
            </w:pPr>
            <w:r>
              <w:rPr>
                <w:rFonts w:ascii="宋体" w:hAnsi="宋体" w:eastAsia="宋体" w:cs="宋体"/>
                <w:b w:val="0"/>
                <w:i w:val="0"/>
                <w:color w:val="000000"/>
                <w:sz w:val="11"/>
              </w:rPr>
              <w:t>2010601</w:t>
            </w:r>
          </w:p>
        </w:tc>
        <w:tc>
          <w:tcPr>
            <w:tcW w:w="1760" w:type="dxa"/>
            <w:vAlign w:val="center"/>
          </w:tcPr>
          <w:p w14:paraId="53268E7B">
            <w:pPr>
              <w:jc w:val="left"/>
            </w:pPr>
            <w:r>
              <w:rPr>
                <w:rFonts w:ascii="宋体" w:hAnsi="宋体" w:eastAsia="宋体" w:cs="宋体"/>
                <w:b w:val="0"/>
                <w:i w:val="0"/>
                <w:color w:val="000000"/>
                <w:sz w:val="11"/>
              </w:rPr>
              <w:t>行政运行</w:t>
            </w:r>
          </w:p>
        </w:tc>
        <w:tc>
          <w:tcPr>
            <w:tcW w:w="940" w:type="dxa"/>
            <w:vAlign w:val="center"/>
          </w:tcPr>
          <w:p w14:paraId="735BA9C9">
            <w:pPr>
              <w:jc w:val="right"/>
            </w:pPr>
            <w:r>
              <w:rPr>
                <w:rFonts w:ascii="宋体" w:hAnsi="宋体" w:eastAsia="宋体" w:cs="宋体"/>
                <w:b w:val="0"/>
                <w:i w:val="0"/>
                <w:color w:val="000000"/>
                <w:sz w:val="11"/>
              </w:rPr>
              <w:t>5.00</w:t>
            </w:r>
          </w:p>
        </w:tc>
        <w:tc>
          <w:tcPr>
            <w:tcW w:w="1000" w:type="dxa"/>
            <w:vAlign w:val="center"/>
          </w:tcPr>
          <w:p w14:paraId="5905B9A7">
            <w:pPr>
              <w:jc w:val="right"/>
            </w:pPr>
            <w:r>
              <w:rPr>
                <w:rFonts w:ascii="宋体" w:hAnsi="宋体" w:eastAsia="宋体" w:cs="宋体"/>
                <w:b w:val="0"/>
                <w:i w:val="0"/>
                <w:color w:val="000000"/>
                <w:sz w:val="11"/>
              </w:rPr>
              <w:t>5.00</w:t>
            </w:r>
          </w:p>
        </w:tc>
        <w:tc>
          <w:tcPr>
            <w:tcW w:w="980" w:type="dxa"/>
            <w:vAlign w:val="center"/>
          </w:tcPr>
          <w:p w14:paraId="41D90387"/>
        </w:tc>
        <w:tc>
          <w:tcPr>
            <w:tcW w:w="920" w:type="dxa"/>
            <w:vAlign w:val="center"/>
          </w:tcPr>
          <w:p w14:paraId="01A9109B"/>
        </w:tc>
        <w:tc>
          <w:tcPr>
            <w:tcW w:w="960" w:type="dxa"/>
            <w:vAlign w:val="center"/>
          </w:tcPr>
          <w:p w14:paraId="6D813B93"/>
        </w:tc>
        <w:tc>
          <w:tcPr>
            <w:tcW w:w="926" w:type="dxa"/>
            <w:vAlign w:val="center"/>
          </w:tcPr>
          <w:p w14:paraId="2892D727"/>
        </w:tc>
      </w:tr>
      <w:tr w14:paraId="224C79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72C3D47">
            <w:pPr>
              <w:jc w:val="left"/>
            </w:pPr>
            <w:r>
              <w:rPr>
                <w:rFonts w:ascii="宋体" w:hAnsi="宋体" w:eastAsia="宋体" w:cs="宋体"/>
                <w:b w:val="0"/>
                <w:i w:val="0"/>
                <w:color w:val="000000"/>
                <w:sz w:val="11"/>
              </w:rPr>
              <w:t>20111</w:t>
            </w:r>
          </w:p>
        </w:tc>
        <w:tc>
          <w:tcPr>
            <w:tcW w:w="1760" w:type="dxa"/>
            <w:vAlign w:val="center"/>
          </w:tcPr>
          <w:p w14:paraId="5EAF39DF">
            <w:pPr>
              <w:jc w:val="left"/>
            </w:pPr>
            <w:r>
              <w:rPr>
                <w:rFonts w:ascii="宋体" w:hAnsi="宋体" w:eastAsia="宋体" w:cs="宋体"/>
                <w:b w:val="0"/>
                <w:i w:val="0"/>
                <w:color w:val="000000"/>
                <w:sz w:val="11"/>
              </w:rPr>
              <w:t>纪检监察事务</w:t>
            </w:r>
          </w:p>
        </w:tc>
        <w:tc>
          <w:tcPr>
            <w:tcW w:w="940" w:type="dxa"/>
            <w:vAlign w:val="center"/>
          </w:tcPr>
          <w:p w14:paraId="5F701A5A">
            <w:pPr>
              <w:jc w:val="right"/>
            </w:pPr>
            <w:r>
              <w:rPr>
                <w:rFonts w:ascii="宋体" w:hAnsi="宋体" w:eastAsia="宋体" w:cs="宋体"/>
                <w:b w:val="0"/>
                <w:i w:val="0"/>
                <w:color w:val="000000"/>
                <w:sz w:val="11"/>
              </w:rPr>
              <w:t>9.00</w:t>
            </w:r>
          </w:p>
        </w:tc>
        <w:tc>
          <w:tcPr>
            <w:tcW w:w="1000" w:type="dxa"/>
            <w:vAlign w:val="center"/>
          </w:tcPr>
          <w:p w14:paraId="551E18DE"/>
        </w:tc>
        <w:tc>
          <w:tcPr>
            <w:tcW w:w="980" w:type="dxa"/>
            <w:vAlign w:val="center"/>
          </w:tcPr>
          <w:p w14:paraId="300C57C5">
            <w:pPr>
              <w:jc w:val="right"/>
            </w:pPr>
            <w:r>
              <w:rPr>
                <w:rFonts w:ascii="宋体" w:hAnsi="宋体" w:eastAsia="宋体" w:cs="宋体"/>
                <w:b w:val="0"/>
                <w:i w:val="0"/>
                <w:color w:val="000000"/>
                <w:sz w:val="11"/>
              </w:rPr>
              <w:t>9.00</w:t>
            </w:r>
          </w:p>
        </w:tc>
        <w:tc>
          <w:tcPr>
            <w:tcW w:w="920" w:type="dxa"/>
            <w:vAlign w:val="center"/>
          </w:tcPr>
          <w:p w14:paraId="789BC4BD"/>
        </w:tc>
        <w:tc>
          <w:tcPr>
            <w:tcW w:w="960" w:type="dxa"/>
            <w:vAlign w:val="center"/>
          </w:tcPr>
          <w:p w14:paraId="3A1B7DCA"/>
        </w:tc>
        <w:tc>
          <w:tcPr>
            <w:tcW w:w="926" w:type="dxa"/>
            <w:vAlign w:val="center"/>
          </w:tcPr>
          <w:p w14:paraId="65C7F34A"/>
        </w:tc>
      </w:tr>
      <w:tr w14:paraId="7A6F64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9C9D4E">
            <w:pPr>
              <w:jc w:val="left"/>
            </w:pPr>
            <w:r>
              <w:rPr>
                <w:rFonts w:ascii="宋体" w:hAnsi="宋体" w:eastAsia="宋体" w:cs="宋体"/>
                <w:b w:val="0"/>
                <w:i w:val="0"/>
                <w:color w:val="000000"/>
                <w:sz w:val="11"/>
              </w:rPr>
              <w:t>2011105</w:t>
            </w:r>
          </w:p>
        </w:tc>
        <w:tc>
          <w:tcPr>
            <w:tcW w:w="1760" w:type="dxa"/>
            <w:vAlign w:val="center"/>
          </w:tcPr>
          <w:p w14:paraId="2BBE62C3">
            <w:pPr>
              <w:jc w:val="left"/>
            </w:pPr>
            <w:r>
              <w:rPr>
                <w:rFonts w:ascii="宋体" w:hAnsi="宋体" w:eastAsia="宋体" w:cs="宋体"/>
                <w:b w:val="0"/>
                <w:i w:val="0"/>
                <w:color w:val="000000"/>
                <w:sz w:val="11"/>
              </w:rPr>
              <w:t>派驻派出机构</w:t>
            </w:r>
          </w:p>
        </w:tc>
        <w:tc>
          <w:tcPr>
            <w:tcW w:w="940" w:type="dxa"/>
            <w:vAlign w:val="center"/>
          </w:tcPr>
          <w:p w14:paraId="5FD1429F">
            <w:pPr>
              <w:jc w:val="right"/>
            </w:pPr>
            <w:r>
              <w:rPr>
                <w:rFonts w:ascii="宋体" w:hAnsi="宋体" w:eastAsia="宋体" w:cs="宋体"/>
                <w:b w:val="0"/>
                <w:i w:val="0"/>
                <w:color w:val="000000"/>
                <w:sz w:val="11"/>
              </w:rPr>
              <w:t>9.00</w:t>
            </w:r>
          </w:p>
        </w:tc>
        <w:tc>
          <w:tcPr>
            <w:tcW w:w="1000" w:type="dxa"/>
            <w:vAlign w:val="center"/>
          </w:tcPr>
          <w:p w14:paraId="508E1B0C"/>
        </w:tc>
        <w:tc>
          <w:tcPr>
            <w:tcW w:w="980" w:type="dxa"/>
            <w:vAlign w:val="center"/>
          </w:tcPr>
          <w:p w14:paraId="1CB38408">
            <w:pPr>
              <w:jc w:val="right"/>
            </w:pPr>
            <w:r>
              <w:rPr>
                <w:rFonts w:ascii="宋体" w:hAnsi="宋体" w:eastAsia="宋体" w:cs="宋体"/>
                <w:b w:val="0"/>
                <w:i w:val="0"/>
                <w:color w:val="000000"/>
                <w:sz w:val="11"/>
              </w:rPr>
              <w:t>9.00</w:t>
            </w:r>
          </w:p>
        </w:tc>
        <w:tc>
          <w:tcPr>
            <w:tcW w:w="920" w:type="dxa"/>
            <w:vAlign w:val="center"/>
          </w:tcPr>
          <w:p w14:paraId="79208722"/>
        </w:tc>
        <w:tc>
          <w:tcPr>
            <w:tcW w:w="960" w:type="dxa"/>
            <w:vAlign w:val="center"/>
          </w:tcPr>
          <w:p w14:paraId="0A973B3A"/>
        </w:tc>
        <w:tc>
          <w:tcPr>
            <w:tcW w:w="926" w:type="dxa"/>
            <w:vAlign w:val="center"/>
          </w:tcPr>
          <w:p w14:paraId="034379D6"/>
        </w:tc>
      </w:tr>
      <w:tr w14:paraId="10A278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EF1AF8">
            <w:pPr>
              <w:jc w:val="left"/>
            </w:pPr>
            <w:r>
              <w:rPr>
                <w:rFonts w:ascii="宋体" w:hAnsi="宋体" w:eastAsia="宋体" w:cs="宋体"/>
                <w:b w:val="0"/>
                <w:i w:val="0"/>
                <w:color w:val="000000"/>
                <w:sz w:val="11"/>
              </w:rPr>
              <w:t>20129</w:t>
            </w:r>
          </w:p>
        </w:tc>
        <w:tc>
          <w:tcPr>
            <w:tcW w:w="1760" w:type="dxa"/>
            <w:vAlign w:val="center"/>
          </w:tcPr>
          <w:p w14:paraId="43C69C4B">
            <w:pPr>
              <w:jc w:val="left"/>
            </w:pPr>
            <w:r>
              <w:rPr>
                <w:rFonts w:ascii="宋体" w:hAnsi="宋体" w:eastAsia="宋体" w:cs="宋体"/>
                <w:b w:val="0"/>
                <w:i w:val="0"/>
                <w:color w:val="000000"/>
                <w:sz w:val="11"/>
              </w:rPr>
              <w:t>群众团体事务</w:t>
            </w:r>
          </w:p>
        </w:tc>
        <w:tc>
          <w:tcPr>
            <w:tcW w:w="940" w:type="dxa"/>
            <w:vAlign w:val="center"/>
          </w:tcPr>
          <w:p w14:paraId="74A64712">
            <w:pPr>
              <w:jc w:val="right"/>
            </w:pPr>
            <w:r>
              <w:rPr>
                <w:rFonts w:ascii="宋体" w:hAnsi="宋体" w:eastAsia="宋体" w:cs="宋体"/>
                <w:b w:val="0"/>
                <w:i w:val="0"/>
                <w:color w:val="000000"/>
                <w:sz w:val="11"/>
              </w:rPr>
              <w:t>2.85</w:t>
            </w:r>
          </w:p>
        </w:tc>
        <w:tc>
          <w:tcPr>
            <w:tcW w:w="1000" w:type="dxa"/>
            <w:vAlign w:val="center"/>
          </w:tcPr>
          <w:p w14:paraId="37A8C773">
            <w:pPr>
              <w:jc w:val="right"/>
            </w:pPr>
            <w:r>
              <w:rPr>
                <w:rFonts w:ascii="宋体" w:hAnsi="宋体" w:eastAsia="宋体" w:cs="宋体"/>
                <w:b w:val="0"/>
                <w:i w:val="0"/>
                <w:color w:val="000000"/>
                <w:sz w:val="11"/>
              </w:rPr>
              <w:t>2.85</w:t>
            </w:r>
          </w:p>
        </w:tc>
        <w:tc>
          <w:tcPr>
            <w:tcW w:w="980" w:type="dxa"/>
            <w:vAlign w:val="center"/>
          </w:tcPr>
          <w:p w14:paraId="1A2DB5EB"/>
        </w:tc>
        <w:tc>
          <w:tcPr>
            <w:tcW w:w="920" w:type="dxa"/>
            <w:vAlign w:val="center"/>
          </w:tcPr>
          <w:p w14:paraId="4B8A4919"/>
        </w:tc>
        <w:tc>
          <w:tcPr>
            <w:tcW w:w="960" w:type="dxa"/>
            <w:vAlign w:val="center"/>
          </w:tcPr>
          <w:p w14:paraId="6BC9BDEF"/>
        </w:tc>
        <w:tc>
          <w:tcPr>
            <w:tcW w:w="926" w:type="dxa"/>
            <w:vAlign w:val="center"/>
          </w:tcPr>
          <w:p w14:paraId="5332E5A8"/>
        </w:tc>
      </w:tr>
      <w:tr w14:paraId="33C8EC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310C32">
            <w:pPr>
              <w:jc w:val="left"/>
            </w:pPr>
            <w:r>
              <w:rPr>
                <w:rFonts w:ascii="宋体" w:hAnsi="宋体" w:eastAsia="宋体" w:cs="宋体"/>
                <w:b w:val="0"/>
                <w:i w:val="0"/>
                <w:color w:val="000000"/>
                <w:sz w:val="11"/>
              </w:rPr>
              <w:t>2012999</w:t>
            </w:r>
          </w:p>
        </w:tc>
        <w:tc>
          <w:tcPr>
            <w:tcW w:w="1760" w:type="dxa"/>
            <w:vAlign w:val="center"/>
          </w:tcPr>
          <w:p w14:paraId="00E593D2">
            <w:pPr>
              <w:jc w:val="left"/>
            </w:pPr>
            <w:r>
              <w:rPr>
                <w:rFonts w:ascii="宋体" w:hAnsi="宋体" w:eastAsia="宋体" w:cs="宋体"/>
                <w:b w:val="0"/>
                <w:i w:val="0"/>
                <w:color w:val="000000"/>
                <w:sz w:val="11"/>
              </w:rPr>
              <w:t>其他群众团体事务支出</w:t>
            </w:r>
          </w:p>
        </w:tc>
        <w:tc>
          <w:tcPr>
            <w:tcW w:w="940" w:type="dxa"/>
            <w:vAlign w:val="center"/>
          </w:tcPr>
          <w:p w14:paraId="52EB5128">
            <w:pPr>
              <w:jc w:val="right"/>
            </w:pPr>
            <w:r>
              <w:rPr>
                <w:rFonts w:ascii="宋体" w:hAnsi="宋体" w:eastAsia="宋体" w:cs="宋体"/>
                <w:b w:val="0"/>
                <w:i w:val="0"/>
                <w:color w:val="000000"/>
                <w:sz w:val="11"/>
              </w:rPr>
              <w:t>2.85</w:t>
            </w:r>
          </w:p>
        </w:tc>
        <w:tc>
          <w:tcPr>
            <w:tcW w:w="1000" w:type="dxa"/>
            <w:vAlign w:val="center"/>
          </w:tcPr>
          <w:p w14:paraId="1C1F8DBE">
            <w:pPr>
              <w:jc w:val="right"/>
            </w:pPr>
            <w:r>
              <w:rPr>
                <w:rFonts w:ascii="宋体" w:hAnsi="宋体" w:eastAsia="宋体" w:cs="宋体"/>
                <w:b w:val="0"/>
                <w:i w:val="0"/>
                <w:color w:val="000000"/>
                <w:sz w:val="11"/>
              </w:rPr>
              <w:t>2.85</w:t>
            </w:r>
          </w:p>
        </w:tc>
        <w:tc>
          <w:tcPr>
            <w:tcW w:w="980" w:type="dxa"/>
            <w:vAlign w:val="center"/>
          </w:tcPr>
          <w:p w14:paraId="7F4D6047"/>
        </w:tc>
        <w:tc>
          <w:tcPr>
            <w:tcW w:w="920" w:type="dxa"/>
            <w:vAlign w:val="center"/>
          </w:tcPr>
          <w:p w14:paraId="2603B2A2"/>
        </w:tc>
        <w:tc>
          <w:tcPr>
            <w:tcW w:w="960" w:type="dxa"/>
            <w:vAlign w:val="center"/>
          </w:tcPr>
          <w:p w14:paraId="4C644672"/>
        </w:tc>
        <w:tc>
          <w:tcPr>
            <w:tcW w:w="926" w:type="dxa"/>
            <w:vAlign w:val="center"/>
          </w:tcPr>
          <w:p w14:paraId="28B76791"/>
        </w:tc>
      </w:tr>
      <w:tr w14:paraId="1BBE27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E57EA9">
            <w:pPr>
              <w:jc w:val="left"/>
            </w:pPr>
            <w:r>
              <w:rPr>
                <w:rFonts w:ascii="宋体" w:hAnsi="宋体" w:eastAsia="宋体" w:cs="宋体"/>
                <w:b w:val="0"/>
                <w:i w:val="0"/>
                <w:color w:val="000000"/>
                <w:sz w:val="11"/>
              </w:rPr>
              <w:t>20131</w:t>
            </w:r>
          </w:p>
        </w:tc>
        <w:tc>
          <w:tcPr>
            <w:tcW w:w="1760" w:type="dxa"/>
            <w:vAlign w:val="center"/>
          </w:tcPr>
          <w:p w14:paraId="330AC961">
            <w:pPr>
              <w:jc w:val="left"/>
            </w:pPr>
            <w:r>
              <w:rPr>
                <w:rFonts w:ascii="宋体" w:hAnsi="宋体" w:eastAsia="宋体" w:cs="宋体"/>
                <w:b w:val="0"/>
                <w:i w:val="0"/>
                <w:color w:val="000000"/>
                <w:sz w:val="11"/>
              </w:rPr>
              <w:t>党委办公厅（室）及相关机构事务</w:t>
            </w:r>
          </w:p>
        </w:tc>
        <w:tc>
          <w:tcPr>
            <w:tcW w:w="940" w:type="dxa"/>
            <w:vAlign w:val="center"/>
          </w:tcPr>
          <w:p w14:paraId="712E6129">
            <w:pPr>
              <w:jc w:val="right"/>
            </w:pPr>
            <w:r>
              <w:rPr>
                <w:rFonts w:ascii="宋体" w:hAnsi="宋体" w:eastAsia="宋体" w:cs="宋体"/>
                <w:b w:val="0"/>
                <w:i w:val="0"/>
                <w:color w:val="000000"/>
                <w:sz w:val="11"/>
              </w:rPr>
              <w:t>115.68</w:t>
            </w:r>
          </w:p>
        </w:tc>
        <w:tc>
          <w:tcPr>
            <w:tcW w:w="1000" w:type="dxa"/>
            <w:vAlign w:val="center"/>
          </w:tcPr>
          <w:p w14:paraId="044A75C3">
            <w:pPr>
              <w:jc w:val="right"/>
            </w:pPr>
            <w:r>
              <w:rPr>
                <w:rFonts w:ascii="宋体" w:hAnsi="宋体" w:eastAsia="宋体" w:cs="宋体"/>
                <w:b w:val="0"/>
                <w:i w:val="0"/>
                <w:color w:val="000000"/>
                <w:sz w:val="11"/>
              </w:rPr>
              <w:t>115.68</w:t>
            </w:r>
          </w:p>
        </w:tc>
        <w:tc>
          <w:tcPr>
            <w:tcW w:w="980" w:type="dxa"/>
            <w:vAlign w:val="center"/>
          </w:tcPr>
          <w:p w14:paraId="1293B961"/>
        </w:tc>
        <w:tc>
          <w:tcPr>
            <w:tcW w:w="920" w:type="dxa"/>
            <w:vAlign w:val="center"/>
          </w:tcPr>
          <w:p w14:paraId="1967D0DF"/>
        </w:tc>
        <w:tc>
          <w:tcPr>
            <w:tcW w:w="960" w:type="dxa"/>
            <w:vAlign w:val="center"/>
          </w:tcPr>
          <w:p w14:paraId="25A6168C"/>
        </w:tc>
        <w:tc>
          <w:tcPr>
            <w:tcW w:w="926" w:type="dxa"/>
            <w:vAlign w:val="center"/>
          </w:tcPr>
          <w:p w14:paraId="466442E1"/>
        </w:tc>
      </w:tr>
      <w:tr w14:paraId="0F5952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1B57CB">
            <w:pPr>
              <w:jc w:val="left"/>
            </w:pPr>
            <w:r>
              <w:rPr>
                <w:rFonts w:ascii="宋体" w:hAnsi="宋体" w:eastAsia="宋体" w:cs="宋体"/>
                <w:b w:val="0"/>
                <w:i w:val="0"/>
                <w:color w:val="000000"/>
                <w:sz w:val="11"/>
              </w:rPr>
              <w:t>2013101</w:t>
            </w:r>
          </w:p>
        </w:tc>
        <w:tc>
          <w:tcPr>
            <w:tcW w:w="1760" w:type="dxa"/>
            <w:vAlign w:val="center"/>
          </w:tcPr>
          <w:p w14:paraId="69BC75D3">
            <w:pPr>
              <w:jc w:val="left"/>
            </w:pPr>
            <w:r>
              <w:rPr>
                <w:rFonts w:ascii="宋体" w:hAnsi="宋体" w:eastAsia="宋体" w:cs="宋体"/>
                <w:b w:val="0"/>
                <w:i w:val="0"/>
                <w:color w:val="000000"/>
                <w:sz w:val="11"/>
              </w:rPr>
              <w:t>行政运行</w:t>
            </w:r>
          </w:p>
        </w:tc>
        <w:tc>
          <w:tcPr>
            <w:tcW w:w="940" w:type="dxa"/>
            <w:vAlign w:val="center"/>
          </w:tcPr>
          <w:p w14:paraId="3A1FFA68">
            <w:pPr>
              <w:jc w:val="right"/>
            </w:pPr>
            <w:r>
              <w:rPr>
                <w:rFonts w:ascii="宋体" w:hAnsi="宋体" w:eastAsia="宋体" w:cs="宋体"/>
                <w:b w:val="0"/>
                <w:i w:val="0"/>
                <w:color w:val="000000"/>
                <w:sz w:val="11"/>
              </w:rPr>
              <w:t>115.68</w:t>
            </w:r>
          </w:p>
        </w:tc>
        <w:tc>
          <w:tcPr>
            <w:tcW w:w="1000" w:type="dxa"/>
            <w:vAlign w:val="center"/>
          </w:tcPr>
          <w:p w14:paraId="0710520C">
            <w:pPr>
              <w:jc w:val="right"/>
            </w:pPr>
            <w:r>
              <w:rPr>
                <w:rFonts w:ascii="宋体" w:hAnsi="宋体" w:eastAsia="宋体" w:cs="宋体"/>
                <w:b w:val="0"/>
                <w:i w:val="0"/>
                <w:color w:val="000000"/>
                <w:sz w:val="11"/>
              </w:rPr>
              <w:t>115.68</w:t>
            </w:r>
          </w:p>
        </w:tc>
        <w:tc>
          <w:tcPr>
            <w:tcW w:w="980" w:type="dxa"/>
            <w:vAlign w:val="center"/>
          </w:tcPr>
          <w:p w14:paraId="27C148BD"/>
        </w:tc>
        <w:tc>
          <w:tcPr>
            <w:tcW w:w="920" w:type="dxa"/>
            <w:vAlign w:val="center"/>
          </w:tcPr>
          <w:p w14:paraId="7084D818"/>
        </w:tc>
        <w:tc>
          <w:tcPr>
            <w:tcW w:w="960" w:type="dxa"/>
            <w:vAlign w:val="center"/>
          </w:tcPr>
          <w:p w14:paraId="00EFBEB3"/>
        </w:tc>
        <w:tc>
          <w:tcPr>
            <w:tcW w:w="926" w:type="dxa"/>
            <w:vAlign w:val="center"/>
          </w:tcPr>
          <w:p w14:paraId="3E91058E"/>
        </w:tc>
      </w:tr>
      <w:tr w14:paraId="62F7A4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966818">
            <w:pPr>
              <w:jc w:val="left"/>
            </w:pPr>
            <w:r>
              <w:rPr>
                <w:rFonts w:ascii="宋体" w:hAnsi="宋体" w:eastAsia="宋体" w:cs="宋体"/>
                <w:b w:val="0"/>
                <w:i w:val="0"/>
                <w:color w:val="000000"/>
                <w:sz w:val="11"/>
              </w:rPr>
              <w:t>20133</w:t>
            </w:r>
          </w:p>
        </w:tc>
        <w:tc>
          <w:tcPr>
            <w:tcW w:w="1760" w:type="dxa"/>
            <w:vAlign w:val="center"/>
          </w:tcPr>
          <w:p w14:paraId="4A596F85">
            <w:pPr>
              <w:jc w:val="left"/>
            </w:pPr>
            <w:r>
              <w:rPr>
                <w:rFonts w:ascii="宋体" w:hAnsi="宋体" w:eastAsia="宋体" w:cs="宋体"/>
                <w:b w:val="0"/>
                <w:i w:val="0"/>
                <w:color w:val="000000"/>
                <w:sz w:val="11"/>
              </w:rPr>
              <w:t>宣传事务</w:t>
            </w:r>
          </w:p>
        </w:tc>
        <w:tc>
          <w:tcPr>
            <w:tcW w:w="940" w:type="dxa"/>
            <w:vAlign w:val="center"/>
          </w:tcPr>
          <w:p w14:paraId="55385D81">
            <w:pPr>
              <w:jc w:val="right"/>
            </w:pPr>
            <w:r>
              <w:rPr>
                <w:rFonts w:ascii="宋体" w:hAnsi="宋体" w:eastAsia="宋体" w:cs="宋体"/>
                <w:b w:val="0"/>
                <w:i w:val="0"/>
                <w:color w:val="000000"/>
                <w:sz w:val="11"/>
              </w:rPr>
              <w:t>10.44</w:t>
            </w:r>
          </w:p>
        </w:tc>
        <w:tc>
          <w:tcPr>
            <w:tcW w:w="1000" w:type="dxa"/>
            <w:vAlign w:val="center"/>
          </w:tcPr>
          <w:p w14:paraId="41310A6D"/>
        </w:tc>
        <w:tc>
          <w:tcPr>
            <w:tcW w:w="980" w:type="dxa"/>
            <w:vAlign w:val="center"/>
          </w:tcPr>
          <w:p w14:paraId="482502B9">
            <w:pPr>
              <w:jc w:val="right"/>
            </w:pPr>
            <w:r>
              <w:rPr>
                <w:rFonts w:ascii="宋体" w:hAnsi="宋体" w:eastAsia="宋体" w:cs="宋体"/>
                <w:b w:val="0"/>
                <w:i w:val="0"/>
                <w:color w:val="000000"/>
                <w:sz w:val="11"/>
              </w:rPr>
              <w:t>10.44</w:t>
            </w:r>
          </w:p>
        </w:tc>
        <w:tc>
          <w:tcPr>
            <w:tcW w:w="920" w:type="dxa"/>
            <w:vAlign w:val="center"/>
          </w:tcPr>
          <w:p w14:paraId="09E04C02"/>
        </w:tc>
        <w:tc>
          <w:tcPr>
            <w:tcW w:w="960" w:type="dxa"/>
            <w:vAlign w:val="center"/>
          </w:tcPr>
          <w:p w14:paraId="5322C56A"/>
        </w:tc>
        <w:tc>
          <w:tcPr>
            <w:tcW w:w="926" w:type="dxa"/>
            <w:vAlign w:val="center"/>
          </w:tcPr>
          <w:p w14:paraId="219FD204"/>
        </w:tc>
      </w:tr>
      <w:tr w14:paraId="30BB95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EADD85">
            <w:pPr>
              <w:jc w:val="left"/>
            </w:pPr>
            <w:r>
              <w:rPr>
                <w:rFonts w:ascii="宋体" w:hAnsi="宋体" w:eastAsia="宋体" w:cs="宋体"/>
                <w:b w:val="0"/>
                <w:i w:val="0"/>
                <w:color w:val="000000"/>
                <w:sz w:val="11"/>
              </w:rPr>
              <w:t>2013304</w:t>
            </w:r>
          </w:p>
        </w:tc>
        <w:tc>
          <w:tcPr>
            <w:tcW w:w="1760" w:type="dxa"/>
            <w:vAlign w:val="center"/>
          </w:tcPr>
          <w:p w14:paraId="3C5C49EA">
            <w:pPr>
              <w:jc w:val="left"/>
            </w:pPr>
            <w:r>
              <w:rPr>
                <w:rFonts w:ascii="宋体" w:hAnsi="宋体" w:eastAsia="宋体" w:cs="宋体"/>
                <w:b w:val="0"/>
                <w:i w:val="0"/>
                <w:color w:val="000000"/>
                <w:sz w:val="11"/>
              </w:rPr>
              <w:t>宣传管理</w:t>
            </w:r>
          </w:p>
        </w:tc>
        <w:tc>
          <w:tcPr>
            <w:tcW w:w="940" w:type="dxa"/>
            <w:vAlign w:val="center"/>
          </w:tcPr>
          <w:p w14:paraId="2FBF45FB">
            <w:pPr>
              <w:jc w:val="right"/>
            </w:pPr>
            <w:r>
              <w:rPr>
                <w:rFonts w:ascii="宋体" w:hAnsi="宋体" w:eastAsia="宋体" w:cs="宋体"/>
                <w:b w:val="0"/>
                <w:i w:val="0"/>
                <w:color w:val="000000"/>
                <w:sz w:val="11"/>
              </w:rPr>
              <w:t>10.44</w:t>
            </w:r>
          </w:p>
        </w:tc>
        <w:tc>
          <w:tcPr>
            <w:tcW w:w="1000" w:type="dxa"/>
            <w:vAlign w:val="center"/>
          </w:tcPr>
          <w:p w14:paraId="135BAD9C"/>
        </w:tc>
        <w:tc>
          <w:tcPr>
            <w:tcW w:w="980" w:type="dxa"/>
            <w:vAlign w:val="center"/>
          </w:tcPr>
          <w:p w14:paraId="3274AB0A">
            <w:pPr>
              <w:jc w:val="right"/>
            </w:pPr>
            <w:r>
              <w:rPr>
                <w:rFonts w:ascii="宋体" w:hAnsi="宋体" w:eastAsia="宋体" w:cs="宋体"/>
                <w:b w:val="0"/>
                <w:i w:val="0"/>
                <w:color w:val="000000"/>
                <w:sz w:val="11"/>
              </w:rPr>
              <w:t>10.44</w:t>
            </w:r>
          </w:p>
        </w:tc>
        <w:tc>
          <w:tcPr>
            <w:tcW w:w="920" w:type="dxa"/>
            <w:vAlign w:val="center"/>
          </w:tcPr>
          <w:p w14:paraId="08697EB0"/>
        </w:tc>
        <w:tc>
          <w:tcPr>
            <w:tcW w:w="960" w:type="dxa"/>
            <w:vAlign w:val="center"/>
          </w:tcPr>
          <w:p w14:paraId="0EB73ACF"/>
        </w:tc>
        <w:tc>
          <w:tcPr>
            <w:tcW w:w="926" w:type="dxa"/>
            <w:vAlign w:val="center"/>
          </w:tcPr>
          <w:p w14:paraId="08CA73A3"/>
        </w:tc>
      </w:tr>
      <w:tr w14:paraId="647A4D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0FB614">
            <w:pPr>
              <w:jc w:val="left"/>
            </w:pPr>
            <w:r>
              <w:rPr>
                <w:rFonts w:ascii="宋体" w:hAnsi="宋体" w:eastAsia="宋体" w:cs="宋体"/>
                <w:b w:val="0"/>
                <w:i w:val="0"/>
                <w:color w:val="000000"/>
                <w:sz w:val="11"/>
              </w:rPr>
              <w:t>205</w:t>
            </w:r>
          </w:p>
        </w:tc>
        <w:tc>
          <w:tcPr>
            <w:tcW w:w="1760" w:type="dxa"/>
            <w:vAlign w:val="center"/>
          </w:tcPr>
          <w:p w14:paraId="3F1A08FD">
            <w:pPr>
              <w:jc w:val="left"/>
            </w:pPr>
            <w:r>
              <w:rPr>
                <w:rFonts w:ascii="宋体" w:hAnsi="宋体" w:eastAsia="宋体" w:cs="宋体"/>
                <w:b w:val="0"/>
                <w:i w:val="0"/>
                <w:color w:val="000000"/>
                <w:sz w:val="11"/>
              </w:rPr>
              <w:t>教育支出</w:t>
            </w:r>
          </w:p>
        </w:tc>
        <w:tc>
          <w:tcPr>
            <w:tcW w:w="940" w:type="dxa"/>
            <w:vAlign w:val="center"/>
          </w:tcPr>
          <w:p w14:paraId="5ED2D0A0">
            <w:pPr>
              <w:jc w:val="right"/>
            </w:pPr>
            <w:r>
              <w:rPr>
                <w:rFonts w:ascii="宋体" w:hAnsi="宋体" w:eastAsia="宋体" w:cs="宋体"/>
                <w:b w:val="0"/>
                <w:i w:val="0"/>
                <w:color w:val="000000"/>
                <w:sz w:val="11"/>
              </w:rPr>
              <w:t>23.58</w:t>
            </w:r>
          </w:p>
        </w:tc>
        <w:tc>
          <w:tcPr>
            <w:tcW w:w="1000" w:type="dxa"/>
            <w:vAlign w:val="center"/>
          </w:tcPr>
          <w:p w14:paraId="4DC523ED">
            <w:pPr>
              <w:jc w:val="right"/>
            </w:pPr>
            <w:r>
              <w:rPr>
                <w:rFonts w:ascii="宋体" w:hAnsi="宋体" w:eastAsia="宋体" w:cs="宋体"/>
                <w:b w:val="0"/>
                <w:i w:val="0"/>
                <w:color w:val="000000"/>
                <w:sz w:val="11"/>
              </w:rPr>
              <w:t>23.58</w:t>
            </w:r>
          </w:p>
        </w:tc>
        <w:tc>
          <w:tcPr>
            <w:tcW w:w="980" w:type="dxa"/>
            <w:vAlign w:val="center"/>
          </w:tcPr>
          <w:p w14:paraId="04D39F2C"/>
        </w:tc>
        <w:tc>
          <w:tcPr>
            <w:tcW w:w="920" w:type="dxa"/>
            <w:vAlign w:val="center"/>
          </w:tcPr>
          <w:p w14:paraId="7364EB55"/>
        </w:tc>
        <w:tc>
          <w:tcPr>
            <w:tcW w:w="960" w:type="dxa"/>
            <w:vAlign w:val="center"/>
          </w:tcPr>
          <w:p w14:paraId="75DE3AB8"/>
        </w:tc>
        <w:tc>
          <w:tcPr>
            <w:tcW w:w="926" w:type="dxa"/>
            <w:vAlign w:val="center"/>
          </w:tcPr>
          <w:p w14:paraId="61D3DBFE"/>
        </w:tc>
      </w:tr>
      <w:tr w14:paraId="6FC672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A22DA4">
            <w:pPr>
              <w:jc w:val="left"/>
            </w:pPr>
            <w:r>
              <w:rPr>
                <w:rFonts w:ascii="宋体" w:hAnsi="宋体" w:eastAsia="宋体" w:cs="宋体"/>
                <w:b w:val="0"/>
                <w:i w:val="0"/>
                <w:color w:val="000000"/>
                <w:sz w:val="11"/>
              </w:rPr>
              <w:t>20501</w:t>
            </w:r>
          </w:p>
        </w:tc>
        <w:tc>
          <w:tcPr>
            <w:tcW w:w="1760" w:type="dxa"/>
            <w:vAlign w:val="center"/>
          </w:tcPr>
          <w:p w14:paraId="2153B7DE">
            <w:pPr>
              <w:jc w:val="left"/>
            </w:pPr>
            <w:r>
              <w:rPr>
                <w:rFonts w:ascii="宋体" w:hAnsi="宋体" w:eastAsia="宋体" w:cs="宋体"/>
                <w:b w:val="0"/>
                <w:i w:val="0"/>
                <w:color w:val="000000"/>
                <w:sz w:val="11"/>
              </w:rPr>
              <w:t>教育管理事务</w:t>
            </w:r>
          </w:p>
        </w:tc>
        <w:tc>
          <w:tcPr>
            <w:tcW w:w="940" w:type="dxa"/>
            <w:vAlign w:val="center"/>
          </w:tcPr>
          <w:p w14:paraId="309028F4">
            <w:pPr>
              <w:jc w:val="right"/>
            </w:pPr>
            <w:r>
              <w:rPr>
                <w:rFonts w:ascii="宋体" w:hAnsi="宋体" w:eastAsia="宋体" w:cs="宋体"/>
                <w:b w:val="0"/>
                <w:i w:val="0"/>
                <w:color w:val="000000"/>
                <w:sz w:val="11"/>
              </w:rPr>
              <w:t>23.58</w:t>
            </w:r>
          </w:p>
        </w:tc>
        <w:tc>
          <w:tcPr>
            <w:tcW w:w="1000" w:type="dxa"/>
            <w:vAlign w:val="center"/>
          </w:tcPr>
          <w:p w14:paraId="624E7DD1">
            <w:pPr>
              <w:jc w:val="right"/>
            </w:pPr>
            <w:r>
              <w:rPr>
                <w:rFonts w:ascii="宋体" w:hAnsi="宋体" w:eastAsia="宋体" w:cs="宋体"/>
                <w:b w:val="0"/>
                <w:i w:val="0"/>
                <w:color w:val="000000"/>
                <w:sz w:val="11"/>
              </w:rPr>
              <w:t>23.58</w:t>
            </w:r>
          </w:p>
        </w:tc>
        <w:tc>
          <w:tcPr>
            <w:tcW w:w="980" w:type="dxa"/>
            <w:vAlign w:val="center"/>
          </w:tcPr>
          <w:p w14:paraId="61B43EAA"/>
        </w:tc>
        <w:tc>
          <w:tcPr>
            <w:tcW w:w="920" w:type="dxa"/>
            <w:vAlign w:val="center"/>
          </w:tcPr>
          <w:p w14:paraId="782F7755"/>
        </w:tc>
        <w:tc>
          <w:tcPr>
            <w:tcW w:w="960" w:type="dxa"/>
            <w:vAlign w:val="center"/>
          </w:tcPr>
          <w:p w14:paraId="5389857B"/>
        </w:tc>
        <w:tc>
          <w:tcPr>
            <w:tcW w:w="926" w:type="dxa"/>
            <w:vAlign w:val="center"/>
          </w:tcPr>
          <w:p w14:paraId="74D01826"/>
        </w:tc>
      </w:tr>
      <w:tr w14:paraId="127C89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DEDD4B">
            <w:pPr>
              <w:jc w:val="left"/>
            </w:pPr>
            <w:r>
              <w:rPr>
                <w:rFonts w:ascii="宋体" w:hAnsi="宋体" w:eastAsia="宋体" w:cs="宋体"/>
                <w:b w:val="0"/>
                <w:i w:val="0"/>
                <w:color w:val="000000"/>
                <w:sz w:val="11"/>
              </w:rPr>
              <w:t>2050101</w:t>
            </w:r>
          </w:p>
        </w:tc>
        <w:tc>
          <w:tcPr>
            <w:tcW w:w="1760" w:type="dxa"/>
            <w:vAlign w:val="center"/>
          </w:tcPr>
          <w:p w14:paraId="345B9C06">
            <w:pPr>
              <w:jc w:val="left"/>
            </w:pPr>
            <w:r>
              <w:rPr>
                <w:rFonts w:ascii="宋体" w:hAnsi="宋体" w:eastAsia="宋体" w:cs="宋体"/>
                <w:b w:val="0"/>
                <w:i w:val="0"/>
                <w:color w:val="000000"/>
                <w:sz w:val="11"/>
              </w:rPr>
              <w:t>行政运行</w:t>
            </w:r>
          </w:p>
        </w:tc>
        <w:tc>
          <w:tcPr>
            <w:tcW w:w="940" w:type="dxa"/>
            <w:vAlign w:val="center"/>
          </w:tcPr>
          <w:p w14:paraId="18BF61E4">
            <w:pPr>
              <w:jc w:val="right"/>
            </w:pPr>
            <w:r>
              <w:rPr>
                <w:rFonts w:ascii="宋体" w:hAnsi="宋体" w:eastAsia="宋体" w:cs="宋体"/>
                <w:b w:val="0"/>
                <w:i w:val="0"/>
                <w:color w:val="000000"/>
                <w:sz w:val="11"/>
              </w:rPr>
              <w:t>2.80</w:t>
            </w:r>
          </w:p>
        </w:tc>
        <w:tc>
          <w:tcPr>
            <w:tcW w:w="1000" w:type="dxa"/>
            <w:vAlign w:val="center"/>
          </w:tcPr>
          <w:p w14:paraId="2ED7CD1D">
            <w:pPr>
              <w:jc w:val="right"/>
            </w:pPr>
            <w:r>
              <w:rPr>
                <w:rFonts w:ascii="宋体" w:hAnsi="宋体" w:eastAsia="宋体" w:cs="宋体"/>
                <w:b w:val="0"/>
                <w:i w:val="0"/>
                <w:color w:val="000000"/>
                <w:sz w:val="11"/>
              </w:rPr>
              <w:t>2.80</w:t>
            </w:r>
          </w:p>
        </w:tc>
        <w:tc>
          <w:tcPr>
            <w:tcW w:w="980" w:type="dxa"/>
            <w:vAlign w:val="center"/>
          </w:tcPr>
          <w:p w14:paraId="52846698"/>
        </w:tc>
        <w:tc>
          <w:tcPr>
            <w:tcW w:w="920" w:type="dxa"/>
            <w:vAlign w:val="center"/>
          </w:tcPr>
          <w:p w14:paraId="34FD5CE0"/>
        </w:tc>
        <w:tc>
          <w:tcPr>
            <w:tcW w:w="960" w:type="dxa"/>
            <w:vAlign w:val="center"/>
          </w:tcPr>
          <w:p w14:paraId="042C7A57"/>
        </w:tc>
        <w:tc>
          <w:tcPr>
            <w:tcW w:w="926" w:type="dxa"/>
            <w:vAlign w:val="center"/>
          </w:tcPr>
          <w:p w14:paraId="0FA2290A"/>
        </w:tc>
      </w:tr>
      <w:tr w14:paraId="5EB2BE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21E5B2">
            <w:pPr>
              <w:jc w:val="left"/>
            </w:pPr>
            <w:r>
              <w:rPr>
                <w:rFonts w:ascii="宋体" w:hAnsi="宋体" w:eastAsia="宋体" w:cs="宋体"/>
                <w:b w:val="0"/>
                <w:i w:val="0"/>
                <w:color w:val="000000"/>
                <w:sz w:val="11"/>
              </w:rPr>
              <w:t>2050102</w:t>
            </w:r>
          </w:p>
        </w:tc>
        <w:tc>
          <w:tcPr>
            <w:tcW w:w="1760" w:type="dxa"/>
            <w:vAlign w:val="center"/>
          </w:tcPr>
          <w:p w14:paraId="12BCAC12">
            <w:pPr>
              <w:jc w:val="left"/>
            </w:pPr>
            <w:r>
              <w:rPr>
                <w:rFonts w:ascii="宋体" w:hAnsi="宋体" w:eastAsia="宋体" w:cs="宋体"/>
                <w:b w:val="0"/>
                <w:i w:val="0"/>
                <w:color w:val="000000"/>
                <w:sz w:val="11"/>
              </w:rPr>
              <w:t>一般行政管理事务</w:t>
            </w:r>
          </w:p>
        </w:tc>
        <w:tc>
          <w:tcPr>
            <w:tcW w:w="940" w:type="dxa"/>
            <w:vAlign w:val="center"/>
          </w:tcPr>
          <w:p w14:paraId="61C93883">
            <w:pPr>
              <w:jc w:val="right"/>
            </w:pPr>
            <w:r>
              <w:rPr>
                <w:rFonts w:ascii="宋体" w:hAnsi="宋体" w:eastAsia="宋体" w:cs="宋体"/>
                <w:b w:val="0"/>
                <w:i w:val="0"/>
                <w:color w:val="000000"/>
                <w:sz w:val="11"/>
              </w:rPr>
              <w:t>20.78</w:t>
            </w:r>
          </w:p>
        </w:tc>
        <w:tc>
          <w:tcPr>
            <w:tcW w:w="1000" w:type="dxa"/>
            <w:vAlign w:val="center"/>
          </w:tcPr>
          <w:p w14:paraId="2EA1C91C">
            <w:pPr>
              <w:jc w:val="right"/>
            </w:pPr>
            <w:r>
              <w:rPr>
                <w:rFonts w:ascii="宋体" w:hAnsi="宋体" w:eastAsia="宋体" w:cs="宋体"/>
                <w:b w:val="0"/>
                <w:i w:val="0"/>
                <w:color w:val="000000"/>
                <w:sz w:val="11"/>
              </w:rPr>
              <w:t>20.78</w:t>
            </w:r>
          </w:p>
        </w:tc>
        <w:tc>
          <w:tcPr>
            <w:tcW w:w="980" w:type="dxa"/>
            <w:vAlign w:val="center"/>
          </w:tcPr>
          <w:p w14:paraId="5BAAF7BB"/>
        </w:tc>
        <w:tc>
          <w:tcPr>
            <w:tcW w:w="920" w:type="dxa"/>
            <w:vAlign w:val="center"/>
          </w:tcPr>
          <w:p w14:paraId="2EBD84A3"/>
        </w:tc>
        <w:tc>
          <w:tcPr>
            <w:tcW w:w="960" w:type="dxa"/>
            <w:vAlign w:val="center"/>
          </w:tcPr>
          <w:p w14:paraId="41A9586E"/>
        </w:tc>
        <w:tc>
          <w:tcPr>
            <w:tcW w:w="926" w:type="dxa"/>
            <w:vAlign w:val="center"/>
          </w:tcPr>
          <w:p w14:paraId="203EF677"/>
        </w:tc>
      </w:tr>
      <w:tr w14:paraId="2DDE0D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37AB3EE">
            <w:pPr>
              <w:jc w:val="left"/>
            </w:pPr>
            <w:r>
              <w:rPr>
                <w:rFonts w:ascii="宋体" w:hAnsi="宋体" w:eastAsia="宋体" w:cs="宋体"/>
                <w:b w:val="0"/>
                <w:i w:val="0"/>
                <w:color w:val="000000"/>
                <w:sz w:val="11"/>
              </w:rPr>
              <w:t>206</w:t>
            </w:r>
          </w:p>
        </w:tc>
        <w:tc>
          <w:tcPr>
            <w:tcW w:w="1760" w:type="dxa"/>
            <w:vAlign w:val="center"/>
          </w:tcPr>
          <w:p w14:paraId="02347D49">
            <w:pPr>
              <w:jc w:val="left"/>
            </w:pPr>
            <w:r>
              <w:rPr>
                <w:rFonts w:ascii="宋体" w:hAnsi="宋体" w:eastAsia="宋体" w:cs="宋体"/>
                <w:b w:val="0"/>
                <w:i w:val="0"/>
                <w:color w:val="000000"/>
                <w:sz w:val="11"/>
              </w:rPr>
              <w:t>科学技术支出</w:t>
            </w:r>
          </w:p>
        </w:tc>
        <w:tc>
          <w:tcPr>
            <w:tcW w:w="940" w:type="dxa"/>
            <w:vAlign w:val="center"/>
          </w:tcPr>
          <w:p w14:paraId="2294A691">
            <w:pPr>
              <w:jc w:val="right"/>
            </w:pPr>
            <w:r>
              <w:rPr>
                <w:rFonts w:ascii="宋体" w:hAnsi="宋体" w:eastAsia="宋体" w:cs="宋体"/>
                <w:b w:val="0"/>
                <w:i w:val="0"/>
                <w:color w:val="000000"/>
                <w:sz w:val="11"/>
              </w:rPr>
              <w:t>72.04</w:t>
            </w:r>
          </w:p>
        </w:tc>
        <w:tc>
          <w:tcPr>
            <w:tcW w:w="1000" w:type="dxa"/>
            <w:vAlign w:val="center"/>
          </w:tcPr>
          <w:p w14:paraId="101A464A">
            <w:pPr>
              <w:jc w:val="right"/>
            </w:pPr>
            <w:r>
              <w:rPr>
                <w:rFonts w:ascii="宋体" w:hAnsi="宋体" w:eastAsia="宋体" w:cs="宋体"/>
                <w:b w:val="0"/>
                <w:i w:val="0"/>
                <w:color w:val="000000"/>
                <w:sz w:val="11"/>
              </w:rPr>
              <w:t>13.03</w:t>
            </w:r>
          </w:p>
        </w:tc>
        <w:tc>
          <w:tcPr>
            <w:tcW w:w="980" w:type="dxa"/>
            <w:vAlign w:val="center"/>
          </w:tcPr>
          <w:p w14:paraId="6E8A791B">
            <w:pPr>
              <w:jc w:val="right"/>
            </w:pPr>
            <w:r>
              <w:rPr>
                <w:rFonts w:ascii="宋体" w:hAnsi="宋体" w:eastAsia="宋体" w:cs="宋体"/>
                <w:b w:val="0"/>
                <w:i w:val="0"/>
                <w:color w:val="000000"/>
                <w:sz w:val="11"/>
              </w:rPr>
              <w:t>59.01</w:t>
            </w:r>
          </w:p>
        </w:tc>
        <w:tc>
          <w:tcPr>
            <w:tcW w:w="920" w:type="dxa"/>
            <w:vAlign w:val="center"/>
          </w:tcPr>
          <w:p w14:paraId="7988DF9D"/>
        </w:tc>
        <w:tc>
          <w:tcPr>
            <w:tcW w:w="960" w:type="dxa"/>
            <w:vAlign w:val="center"/>
          </w:tcPr>
          <w:p w14:paraId="15EC24AD"/>
        </w:tc>
        <w:tc>
          <w:tcPr>
            <w:tcW w:w="926" w:type="dxa"/>
            <w:vAlign w:val="center"/>
          </w:tcPr>
          <w:p w14:paraId="3EDEB0A8"/>
        </w:tc>
      </w:tr>
      <w:tr w14:paraId="3E14FA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2FA032">
            <w:pPr>
              <w:jc w:val="left"/>
            </w:pPr>
            <w:r>
              <w:rPr>
                <w:rFonts w:ascii="宋体" w:hAnsi="宋体" w:eastAsia="宋体" w:cs="宋体"/>
                <w:b w:val="0"/>
                <w:i w:val="0"/>
                <w:color w:val="000000"/>
                <w:sz w:val="11"/>
              </w:rPr>
              <w:t>20601</w:t>
            </w:r>
          </w:p>
        </w:tc>
        <w:tc>
          <w:tcPr>
            <w:tcW w:w="1760" w:type="dxa"/>
            <w:vAlign w:val="center"/>
          </w:tcPr>
          <w:p w14:paraId="55B41017">
            <w:pPr>
              <w:jc w:val="left"/>
            </w:pPr>
            <w:r>
              <w:rPr>
                <w:rFonts w:ascii="宋体" w:hAnsi="宋体" w:eastAsia="宋体" w:cs="宋体"/>
                <w:b w:val="0"/>
                <w:i w:val="0"/>
                <w:color w:val="000000"/>
                <w:sz w:val="11"/>
              </w:rPr>
              <w:t>科学技术管理事务</w:t>
            </w:r>
          </w:p>
        </w:tc>
        <w:tc>
          <w:tcPr>
            <w:tcW w:w="940" w:type="dxa"/>
            <w:vAlign w:val="center"/>
          </w:tcPr>
          <w:p w14:paraId="4A00A69A">
            <w:pPr>
              <w:jc w:val="right"/>
            </w:pPr>
            <w:r>
              <w:rPr>
                <w:rFonts w:ascii="宋体" w:hAnsi="宋体" w:eastAsia="宋体" w:cs="宋体"/>
                <w:b w:val="0"/>
                <w:i w:val="0"/>
                <w:color w:val="000000"/>
                <w:sz w:val="11"/>
              </w:rPr>
              <w:t>71.14</w:t>
            </w:r>
          </w:p>
        </w:tc>
        <w:tc>
          <w:tcPr>
            <w:tcW w:w="1000" w:type="dxa"/>
            <w:vAlign w:val="center"/>
          </w:tcPr>
          <w:p w14:paraId="07332E1B">
            <w:pPr>
              <w:jc w:val="right"/>
            </w:pPr>
            <w:r>
              <w:rPr>
                <w:rFonts w:ascii="宋体" w:hAnsi="宋体" w:eastAsia="宋体" w:cs="宋体"/>
                <w:b w:val="0"/>
                <w:i w:val="0"/>
                <w:color w:val="000000"/>
                <w:sz w:val="11"/>
              </w:rPr>
              <w:t>12.13</w:t>
            </w:r>
          </w:p>
        </w:tc>
        <w:tc>
          <w:tcPr>
            <w:tcW w:w="980" w:type="dxa"/>
            <w:vAlign w:val="center"/>
          </w:tcPr>
          <w:p w14:paraId="455F74A1">
            <w:pPr>
              <w:jc w:val="right"/>
            </w:pPr>
            <w:r>
              <w:rPr>
                <w:rFonts w:ascii="宋体" w:hAnsi="宋体" w:eastAsia="宋体" w:cs="宋体"/>
                <w:b w:val="0"/>
                <w:i w:val="0"/>
                <w:color w:val="000000"/>
                <w:sz w:val="11"/>
              </w:rPr>
              <w:t>59.01</w:t>
            </w:r>
          </w:p>
        </w:tc>
        <w:tc>
          <w:tcPr>
            <w:tcW w:w="920" w:type="dxa"/>
            <w:vAlign w:val="center"/>
          </w:tcPr>
          <w:p w14:paraId="6B83C679"/>
        </w:tc>
        <w:tc>
          <w:tcPr>
            <w:tcW w:w="960" w:type="dxa"/>
            <w:vAlign w:val="center"/>
          </w:tcPr>
          <w:p w14:paraId="1F2DB45F"/>
        </w:tc>
        <w:tc>
          <w:tcPr>
            <w:tcW w:w="926" w:type="dxa"/>
            <w:vAlign w:val="center"/>
          </w:tcPr>
          <w:p w14:paraId="6C7E5434"/>
        </w:tc>
      </w:tr>
      <w:tr w14:paraId="298628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8D219F">
            <w:pPr>
              <w:jc w:val="left"/>
            </w:pPr>
            <w:r>
              <w:rPr>
                <w:rFonts w:ascii="宋体" w:hAnsi="宋体" w:eastAsia="宋体" w:cs="宋体"/>
                <w:b w:val="0"/>
                <w:i w:val="0"/>
                <w:color w:val="000000"/>
                <w:sz w:val="11"/>
              </w:rPr>
              <w:t>2060199</w:t>
            </w:r>
          </w:p>
        </w:tc>
        <w:tc>
          <w:tcPr>
            <w:tcW w:w="1760" w:type="dxa"/>
            <w:vAlign w:val="center"/>
          </w:tcPr>
          <w:p w14:paraId="4F64AA58">
            <w:pPr>
              <w:jc w:val="left"/>
            </w:pPr>
            <w:r>
              <w:rPr>
                <w:rFonts w:ascii="宋体" w:hAnsi="宋体" w:eastAsia="宋体" w:cs="宋体"/>
                <w:b w:val="0"/>
                <w:i w:val="0"/>
                <w:color w:val="000000"/>
                <w:sz w:val="11"/>
              </w:rPr>
              <w:t>其他科学技术管理事务支出</w:t>
            </w:r>
          </w:p>
        </w:tc>
        <w:tc>
          <w:tcPr>
            <w:tcW w:w="940" w:type="dxa"/>
            <w:vAlign w:val="center"/>
          </w:tcPr>
          <w:p w14:paraId="19B8333A">
            <w:pPr>
              <w:jc w:val="right"/>
            </w:pPr>
            <w:r>
              <w:rPr>
                <w:rFonts w:ascii="宋体" w:hAnsi="宋体" w:eastAsia="宋体" w:cs="宋体"/>
                <w:b w:val="0"/>
                <w:i w:val="0"/>
                <w:color w:val="000000"/>
                <w:sz w:val="11"/>
              </w:rPr>
              <w:t>71.14</w:t>
            </w:r>
          </w:p>
        </w:tc>
        <w:tc>
          <w:tcPr>
            <w:tcW w:w="1000" w:type="dxa"/>
            <w:vAlign w:val="center"/>
          </w:tcPr>
          <w:p w14:paraId="45F4CFF0">
            <w:pPr>
              <w:jc w:val="right"/>
            </w:pPr>
            <w:r>
              <w:rPr>
                <w:rFonts w:ascii="宋体" w:hAnsi="宋体" w:eastAsia="宋体" w:cs="宋体"/>
                <w:b w:val="0"/>
                <w:i w:val="0"/>
                <w:color w:val="000000"/>
                <w:sz w:val="11"/>
              </w:rPr>
              <w:t>12.13</w:t>
            </w:r>
          </w:p>
        </w:tc>
        <w:tc>
          <w:tcPr>
            <w:tcW w:w="980" w:type="dxa"/>
            <w:vAlign w:val="center"/>
          </w:tcPr>
          <w:p w14:paraId="456A3D6F">
            <w:pPr>
              <w:jc w:val="right"/>
            </w:pPr>
            <w:r>
              <w:rPr>
                <w:rFonts w:ascii="宋体" w:hAnsi="宋体" w:eastAsia="宋体" w:cs="宋体"/>
                <w:b w:val="0"/>
                <w:i w:val="0"/>
                <w:color w:val="000000"/>
                <w:sz w:val="11"/>
              </w:rPr>
              <w:t>59.01</w:t>
            </w:r>
          </w:p>
        </w:tc>
        <w:tc>
          <w:tcPr>
            <w:tcW w:w="920" w:type="dxa"/>
            <w:vAlign w:val="center"/>
          </w:tcPr>
          <w:p w14:paraId="0DFFD704"/>
        </w:tc>
        <w:tc>
          <w:tcPr>
            <w:tcW w:w="960" w:type="dxa"/>
            <w:vAlign w:val="center"/>
          </w:tcPr>
          <w:p w14:paraId="26BF8650"/>
        </w:tc>
        <w:tc>
          <w:tcPr>
            <w:tcW w:w="926" w:type="dxa"/>
            <w:vAlign w:val="center"/>
          </w:tcPr>
          <w:p w14:paraId="1343F00E"/>
        </w:tc>
      </w:tr>
      <w:tr w14:paraId="4680F64B">
        <w:tblPrEx>
          <w:tblCellMar>
            <w:top w:w="0" w:type="dxa"/>
            <w:left w:w="80" w:type="dxa"/>
            <w:bottom w:w="0" w:type="dxa"/>
            <w:right w:w="80" w:type="dxa"/>
          </w:tblCellMar>
        </w:tblPrEx>
        <w:trPr>
          <w:trHeight w:val="237" w:hRule="exact"/>
          <w:jc w:val="center"/>
        </w:trPr>
        <w:tc>
          <w:tcPr>
            <w:tcW w:w="280" w:type="dxa"/>
            <w:gridSpan w:val="3"/>
            <w:vAlign w:val="center"/>
          </w:tcPr>
          <w:p w14:paraId="68DCF50D">
            <w:pPr>
              <w:jc w:val="left"/>
            </w:pPr>
            <w:r>
              <w:rPr>
                <w:rFonts w:ascii="宋体" w:hAnsi="宋体" w:eastAsia="宋体" w:cs="宋体"/>
                <w:b w:val="0"/>
                <w:i w:val="0"/>
                <w:color w:val="000000"/>
                <w:sz w:val="11"/>
              </w:rPr>
              <w:t>20603</w:t>
            </w:r>
          </w:p>
        </w:tc>
        <w:tc>
          <w:tcPr>
            <w:tcW w:w="1760" w:type="dxa"/>
            <w:vAlign w:val="center"/>
          </w:tcPr>
          <w:p w14:paraId="6096077F">
            <w:pPr>
              <w:jc w:val="left"/>
            </w:pPr>
            <w:r>
              <w:rPr>
                <w:rFonts w:ascii="宋体" w:hAnsi="宋体" w:eastAsia="宋体" w:cs="宋体"/>
                <w:b w:val="0"/>
                <w:i w:val="0"/>
                <w:color w:val="000000"/>
                <w:sz w:val="11"/>
              </w:rPr>
              <w:t>应用研究</w:t>
            </w:r>
          </w:p>
        </w:tc>
        <w:tc>
          <w:tcPr>
            <w:tcW w:w="940" w:type="dxa"/>
            <w:vAlign w:val="center"/>
          </w:tcPr>
          <w:p w14:paraId="01393BF5">
            <w:pPr>
              <w:jc w:val="right"/>
            </w:pPr>
            <w:r>
              <w:rPr>
                <w:rFonts w:ascii="宋体" w:hAnsi="宋体" w:eastAsia="宋体" w:cs="宋体"/>
                <w:b w:val="0"/>
                <w:i w:val="0"/>
                <w:color w:val="000000"/>
                <w:sz w:val="11"/>
              </w:rPr>
              <w:t>0.90</w:t>
            </w:r>
          </w:p>
        </w:tc>
        <w:tc>
          <w:tcPr>
            <w:tcW w:w="1000" w:type="dxa"/>
            <w:vAlign w:val="center"/>
          </w:tcPr>
          <w:p w14:paraId="2E4B434F">
            <w:pPr>
              <w:jc w:val="right"/>
            </w:pPr>
            <w:r>
              <w:rPr>
                <w:rFonts w:ascii="宋体" w:hAnsi="宋体" w:eastAsia="宋体" w:cs="宋体"/>
                <w:b w:val="0"/>
                <w:i w:val="0"/>
                <w:color w:val="000000"/>
                <w:sz w:val="11"/>
              </w:rPr>
              <w:t>0.90</w:t>
            </w:r>
          </w:p>
        </w:tc>
        <w:tc>
          <w:tcPr>
            <w:tcW w:w="980" w:type="dxa"/>
            <w:vAlign w:val="center"/>
          </w:tcPr>
          <w:p w14:paraId="157211E2"/>
        </w:tc>
        <w:tc>
          <w:tcPr>
            <w:tcW w:w="920" w:type="dxa"/>
            <w:vAlign w:val="center"/>
          </w:tcPr>
          <w:p w14:paraId="17D33CE3"/>
        </w:tc>
        <w:tc>
          <w:tcPr>
            <w:tcW w:w="960" w:type="dxa"/>
            <w:vAlign w:val="center"/>
          </w:tcPr>
          <w:p w14:paraId="77E3B71E"/>
        </w:tc>
        <w:tc>
          <w:tcPr>
            <w:tcW w:w="926" w:type="dxa"/>
            <w:vAlign w:val="center"/>
          </w:tcPr>
          <w:p w14:paraId="3E4CDD20"/>
        </w:tc>
      </w:tr>
      <w:tr w14:paraId="632E1E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4C74DB3">
            <w:pPr>
              <w:jc w:val="left"/>
            </w:pPr>
            <w:r>
              <w:rPr>
                <w:rFonts w:ascii="宋体" w:hAnsi="宋体" w:eastAsia="宋体" w:cs="宋体"/>
                <w:b w:val="0"/>
                <w:i w:val="0"/>
                <w:color w:val="000000"/>
                <w:sz w:val="11"/>
              </w:rPr>
              <w:t>2060399</w:t>
            </w:r>
          </w:p>
        </w:tc>
        <w:tc>
          <w:tcPr>
            <w:tcW w:w="1760" w:type="dxa"/>
            <w:vAlign w:val="center"/>
          </w:tcPr>
          <w:p w14:paraId="4A0F746C">
            <w:pPr>
              <w:jc w:val="left"/>
            </w:pPr>
            <w:r>
              <w:rPr>
                <w:rFonts w:ascii="宋体" w:hAnsi="宋体" w:eastAsia="宋体" w:cs="宋体"/>
                <w:b w:val="0"/>
                <w:i w:val="0"/>
                <w:color w:val="000000"/>
                <w:sz w:val="11"/>
              </w:rPr>
              <w:t>其他应用研究支出</w:t>
            </w:r>
          </w:p>
        </w:tc>
        <w:tc>
          <w:tcPr>
            <w:tcW w:w="940" w:type="dxa"/>
            <w:vAlign w:val="center"/>
          </w:tcPr>
          <w:p w14:paraId="17F4A89F">
            <w:pPr>
              <w:jc w:val="right"/>
            </w:pPr>
            <w:r>
              <w:rPr>
                <w:rFonts w:ascii="宋体" w:hAnsi="宋体" w:eastAsia="宋体" w:cs="宋体"/>
                <w:b w:val="0"/>
                <w:i w:val="0"/>
                <w:color w:val="000000"/>
                <w:sz w:val="11"/>
              </w:rPr>
              <w:t>0.90</w:t>
            </w:r>
          </w:p>
        </w:tc>
        <w:tc>
          <w:tcPr>
            <w:tcW w:w="1000" w:type="dxa"/>
            <w:vAlign w:val="center"/>
          </w:tcPr>
          <w:p w14:paraId="21AE51C1">
            <w:pPr>
              <w:jc w:val="right"/>
            </w:pPr>
            <w:r>
              <w:rPr>
                <w:rFonts w:ascii="宋体" w:hAnsi="宋体" w:eastAsia="宋体" w:cs="宋体"/>
                <w:b w:val="0"/>
                <w:i w:val="0"/>
                <w:color w:val="000000"/>
                <w:sz w:val="11"/>
              </w:rPr>
              <w:t>0.90</w:t>
            </w:r>
          </w:p>
        </w:tc>
        <w:tc>
          <w:tcPr>
            <w:tcW w:w="980" w:type="dxa"/>
            <w:vAlign w:val="center"/>
          </w:tcPr>
          <w:p w14:paraId="5C50614A"/>
        </w:tc>
        <w:tc>
          <w:tcPr>
            <w:tcW w:w="920" w:type="dxa"/>
            <w:vAlign w:val="center"/>
          </w:tcPr>
          <w:p w14:paraId="56242CE4"/>
        </w:tc>
        <w:tc>
          <w:tcPr>
            <w:tcW w:w="960" w:type="dxa"/>
            <w:vAlign w:val="center"/>
          </w:tcPr>
          <w:p w14:paraId="0BF177ED"/>
        </w:tc>
        <w:tc>
          <w:tcPr>
            <w:tcW w:w="926" w:type="dxa"/>
            <w:vAlign w:val="center"/>
          </w:tcPr>
          <w:p w14:paraId="0A51A9B5"/>
        </w:tc>
      </w:tr>
      <w:tr w14:paraId="6797F1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7DBA9C">
            <w:pPr>
              <w:jc w:val="left"/>
            </w:pPr>
            <w:r>
              <w:rPr>
                <w:rFonts w:ascii="宋体" w:hAnsi="宋体" w:eastAsia="宋体" w:cs="宋体"/>
                <w:b w:val="0"/>
                <w:i w:val="0"/>
                <w:color w:val="000000"/>
                <w:sz w:val="11"/>
              </w:rPr>
              <w:t>208</w:t>
            </w:r>
          </w:p>
        </w:tc>
        <w:tc>
          <w:tcPr>
            <w:tcW w:w="1760" w:type="dxa"/>
            <w:vAlign w:val="center"/>
          </w:tcPr>
          <w:p w14:paraId="7E246933">
            <w:pPr>
              <w:jc w:val="left"/>
            </w:pPr>
            <w:r>
              <w:rPr>
                <w:rFonts w:ascii="宋体" w:hAnsi="宋体" w:eastAsia="宋体" w:cs="宋体"/>
                <w:b w:val="0"/>
                <w:i w:val="0"/>
                <w:color w:val="000000"/>
                <w:sz w:val="11"/>
              </w:rPr>
              <w:t>社会保障和就业支出</w:t>
            </w:r>
          </w:p>
        </w:tc>
        <w:tc>
          <w:tcPr>
            <w:tcW w:w="940" w:type="dxa"/>
            <w:vAlign w:val="center"/>
          </w:tcPr>
          <w:p w14:paraId="57A80F43">
            <w:pPr>
              <w:jc w:val="right"/>
            </w:pPr>
            <w:r>
              <w:rPr>
                <w:rFonts w:ascii="宋体" w:hAnsi="宋体" w:eastAsia="宋体" w:cs="宋体"/>
                <w:b w:val="0"/>
                <w:i w:val="0"/>
                <w:color w:val="000000"/>
                <w:sz w:val="11"/>
              </w:rPr>
              <w:t>93.46</w:t>
            </w:r>
          </w:p>
        </w:tc>
        <w:tc>
          <w:tcPr>
            <w:tcW w:w="1000" w:type="dxa"/>
            <w:vAlign w:val="center"/>
          </w:tcPr>
          <w:p w14:paraId="46EE4C7A">
            <w:pPr>
              <w:jc w:val="right"/>
            </w:pPr>
            <w:r>
              <w:rPr>
                <w:rFonts w:ascii="宋体" w:hAnsi="宋体" w:eastAsia="宋体" w:cs="宋体"/>
                <w:b w:val="0"/>
                <w:i w:val="0"/>
                <w:color w:val="000000"/>
                <w:sz w:val="11"/>
              </w:rPr>
              <w:t>87.56</w:t>
            </w:r>
          </w:p>
        </w:tc>
        <w:tc>
          <w:tcPr>
            <w:tcW w:w="980" w:type="dxa"/>
            <w:vAlign w:val="center"/>
          </w:tcPr>
          <w:p w14:paraId="12F9BBF9">
            <w:pPr>
              <w:jc w:val="right"/>
            </w:pPr>
            <w:r>
              <w:rPr>
                <w:rFonts w:ascii="宋体" w:hAnsi="宋体" w:eastAsia="宋体" w:cs="宋体"/>
                <w:b w:val="0"/>
                <w:i w:val="0"/>
                <w:color w:val="000000"/>
                <w:sz w:val="11"/>
              </w:rPr>
              <w:t>5.90</w:t>
            </w:r>
          </w:p>
        </w:tc>
        <w:tc>
          <w:tcPr>
            <w:tcW w:w="920" w:type="dxa"/>
            <w:vAlign w:val="center"/>
          </w:tcPr>
          <w:p w14:paraId="47F70169"/>
        </w:tc>
        <w:tc>
          <w:tcPr>
            <w:tcW w:w="960" w:type="dxa"/>
            <w:vAlign w:val="center"/>
          </w:tcPr>
          <w:p w14:paraId="3DF46366"/>
        </w:tc>
        <w:tc>
          <w:tcPr>
            <w:tcW w:w="926" w:type="dxa"/>
            <w:vAlign w:val="center"/>
          </w:tcPr>
          <w:p w14:paraId="23C51BDF"/>
        </w:tc>
      </w:tr>
      <w:tr w14:paraId="6D5011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52E227">
            <w:pPr>
              <w:jc w:val="left"/>
            </w:pPr>
            <w:r>
              <w:rPr>
                <w:rFonts w:ascii="宋体" w:hAnsi="宋体" w:eastAsia="宋体" w:cs="宋体"/>
                <w:b w:val="0"/>
                <w:i w:val="0"/>
                <w:color w:val="000000"/>
                <w:sz w:val="11"/>
              </w:rPr>
              <w:t>20805</w:t>
            </w:r>
          </w:p>
        </w:tc>
        <w:tc>
          <w:tcPr>
            <w:tcW w:w="1760" w:type="dxa"/>
            <w:vAlign w:val="center"/>
          </w:tcPr>
          <w:p w14:paraId="3CE2DC86">
            <w:pPr>
              <w:jc w:val="left"/>
            </w:pPr>
            <w:r>
              <w:rPr>
                <w:rFonts w:ascii="宋体" w:hAnsi="宋体" w:eastAsia="宋体" w:cs="宋体"/>
                <w:b w:val="0"/>
                <w:i w:val="0"/>
                <w:color w:val="000000"/>
                <w:sz w:val="11"/>
              </w:rPr>
              <w:t>行政事业单位养老支出</w:t>
            </w:r>
          </w:p>
        </w:tc>
        <w:tc>
          <w:tcPr>
            <w:tcW w:w="940" w:type="dxa"/>
            <w:vAlign w:val="center"/>
          </w:tcPr>
          <w:p w14:paraId="77FDFE32">
            <w:pPr>
              <w:jc w:val="right"/>
            </w:pPr>
            <w:r>
              <w:rPr>
                <w:rFonts w:ascii="宋体" w:hAnsi="宋体" w:eastAsia="宋体" w:cs="宋体"/>
                <w:b w:val="0"/>
                <w:i w:val="0"/>
                <w:color w:val="000000"/>
                <w:sz w:val="11"/>
              </w:rPr>
              <w:t>64.05</w:t>
            </w:r>
          </w:p>
        </w:tc>
        <w:tc>
          <w:tcPr>
            <w:tcW w:w="1000" w:type="dxa"/>
            <w:vAlign w:val="center"/>
          </w:tcPr>
          <w:p w14:paraId="48538614">
            <w:pPr>
              <w:jc w:val="right"/>
            </w:pPr>
            <w:r>
              <w:rPr>
                <w:rFonts w:ascii="宋体" w:hAnsi="宋体" w:eastAsia="宋体" w:cs="宋体"/>
                <w:b w:val="0"/>
                <w:i w:val="0"/>
                <w:color w:val="000000"/>
                <w:sz w:val="11"/>
              </w:rPr>
              <w:t>58.15</w:t>
            </w:r>
          </w:p>
        </w:tc>
        <w:tc>
          <w:tcPr>
            <w:tcW w:w="980" w:type="dxa"/>
            <w:vAlign w:val="center"/>
          </w:tcPr>
          <w:p w14:paraId="63EEC9E0">
            <w:pPr>
              <w:jc w:val="right"/>
            </w:pPr>
            <w:r>
              <w:rPr>
                <w:rFonts w:ascii="宋体" w:hAnsi="宋体" w:eastAsia="宋体" w:cs="宋体"/>
                <w:b w:val="0"/>
                <w:i w:val="0"/>
                <w:color w:val="000000"/>
                <w:sz w:val="11"/>
              </w:rPr>
              <w:t>5.90</w:t>
            </w:r>
          </w:p>
        </w:tc>
        <w:tc>
          <w:tcPr>
            <w:tcW w:w="920" w:type="dxa"/>
            <w:vAlign w:val="center"/>
          </w:tcPr>
          <w:p w14:paraId="1B1626C5"/>
        </w:tc>
        <w:tc>
          <w:tcPr>
            <w:tcW w:w="960" w:type="dxa"/>
            <w:vAlign w:val="center"/>
          </w:tcPr>
          <w:p w14:paraId="63382F46"/>
        </w:tc>
        <w:tc>
          <w:tcPr>
            <w:tcW w:w="926" w:type="dxa"/>
            <w:vAlign w:val="center"/>
          </w:tcPr>
          <w:p w14:paraId="053EEF23"/>
        </w:tc>
      </w:tr>
      <w:tr w14:paraId="7148B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D081E1">
            <w:pPr>
              <w:jc w:val="left"/>
            </w:pPr>
            <w:r>
              <w:rPr>
                <w:rFonts w:ascii="宋体" w:hAnsi="宋体" w:eastAsia="宋体" w:cs="宋体"/>
                <w:b w:val="0"/>
                <w:i w:val="0"/>
                <w:color w:val="000000"/>
                <w:sz w:val="11"/>
              </w:rPr>
              <w:t>2080505</w:t>
            </w:r>
          </w:p>
        </w:tc>
        <w:tc>
          <w:tcPr>
            <w:tcW w:w="1760" w:type="dxa"/>
            <w:vAlign w:val="center"/>
          </w:tcPr>
          <w:p w14:paraId="521C0E62">
            <w:pPr>
              <w:jc w:val="left"/>
            </w:pPr>
            <w:r>
              <w:rPr>
                <w:rFonts w:ascii="宋体" w:hAnsi="宋体" w:eastAsia="宋体" w:cs="宋体"/>
                <w:b w:val="0"/>
                <w:i w:val="0"/>
                <w:color w:val="000000"/>
                <w:sz w:val="11"/>
              </w:rPr>
              <w:t>机关事业单位基本养老保险缴费支出</w:t>
            </w:r>
          </w:p>
        </w:tc>
        <w:tc>
          <w:tcPr>
            <w:tcW w:w="940" w:type="dxa"/>
            <w:vAlign w:val="center"/>
          </w:tcPr>
          <w:p w14:paraId="790381D9">
            <w:pPr>
              <w:jc w:val="right"/>
            </w:pPr>
            <w:r>
              <w:rPr>
                <w:rFonts w:ascii="宋体" w:hAnsi="宋体" w:eastAsia="宋体" w:cs="宋体"/>
                <w:b w:val="0"/>
                <w:i w:val="0"/>
                <w:color w:val="000000"/>
                <w:sz w:val="11"/>
              </w:rPr>
              <w:t>54.02</w:t>
            </w:r>
          </w:p>
        </w:tc>
        <w:tc>
          <w:tcPr>
            <w:tcW w:w="1000" w:type="dxa"/>
            <w:vAlign w:val="center"/>
          </w:tcPr>
          <w:p w14:paraId="377E4A46">
            <w:pPr>
              <w:jc w:val="right"/>
            </w:pPr>
            <w:r>
              <w:rPr>
                <w:rFonts w:ascii="宋体" w:hAnsi="宋体" w:eastAsia="宋体" w:cs="宋体"/>
                <w:b w:val="0"/>
                <w:i w:val="0"/>
                <w:color w:val="000000"/>
                <w:sz w:val="11"/>
              </w:rPr>
              <w:t>54.02</w:t>
            </w:r>
          </w:p>
        </w:tc>
        <w:tc>
          <w:tcPr>
            <w:tcW w:w="980" w:type="dxa"/>
            <w:vAlign w:val="center"/>
          </w:tcPr>
          <w:p w14:paraId="3464E73B"/>
        </w:tc>
        <w:tc>
          <w:tcPr>
            <w:tcW w:w="920" w:type="dxa"/>
            <w:vAlign w:val="center"/>
          </w:tcPr>
          <w:p w14:paraId="28AACD61"/>
        </w:tc>
        <w:tc>
          <w:tcPr>
            <w:tcW w:w="960" w:type="dxa"/>
            <w:vAlign w:val="center"/>
          </w:tcPr>
          <w:p w14:paraId="7DFD8966"/>
        </w:tc>
        <w:tc>
          <w:tcPr>
            <w:tcW w:w="926" w:type="dxa"/>
            <w:vAlign w:val="center"/>
          </w:tcPr>
          <w:p w14:paraId="2E4A4875"/>
        </w:tc>
      </w:tr>
      <w:tr w14:paraId="1B1321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4F9FFF">
            <w:pPr>
              <w:jc w:val="left"/>
            </w:pPr>
            <w:r>
              <w:rPr>
                <w:rFonts w:ascii="宋体" w:hAnsi="宋体" w:eastAsia="宋体" w:cs="宋体"/>
                <w:b w:val="0"/>
                <w:i w:val="0"/>
                <w:color w:val="000000"/>
                <w:sz w:val="11"/>
              </w:rPr>
              <w:t>2080506</w:t>
            </w:r>
          </w:p>
        </w:tc>
        <w:tc>
          <w:tcPr>
            <w:tcW w:w="1760" w:type="dxa"/>
            <w:vAlign w:val="center"/>
          </w:tcPr>
          <w:p w14:paraId="30BD4933">
            <w:pPr>
              <w:jc w:val="left"/>
            </w:pPr>
            <w:r>
              <w:rPr>
                <w:rFonts w:ascii="宋体" w:hAnsi="宋体" w:eastAsia="宋体" w:cs="宋体"/>
                <w:b w:val="0"/>
                <w:i w:val="0"/>
                <w:color w:val="000000"/>
                <w:sz w:val="11"/>
              </w:rPr>
              <w:t>机关事业单位职业年金缴费支出</w:t>
            </w:r>
          </w:p>
        </w:tc>
        <w:tc>
          <w:tcPr>
            <w:tcW w:w="940" w:type="dxa"/>
            <w:vAlign w:val="center"/>
          </w:tcPr>
          <w:p w14:paraId="5FC06C11">
            <w:pPr>
              <w:jc w:val="right"/>
            </w:pPr>
            <w:r>
              <w:rPr>
                <w:rFonts w:ascii="宋体" w:hAnsi="宋体" w:eastAsia="宋体" w:cs="宋体"/>
                <w:b w:val="0"/>
                <w:i w:val="0"/>
                <w:color w:val="000000"/>
                <w:sz w:val="11"/>
              </w:rPr>
              <w:t>4.13</w:t>
            </w:r>
          </w:p>
        </w:tc>
        <w:tc>
          <w:tcPr>
            <w:tcW w:w="1000" w:type="dxa"/>
            <w:vAlign w:val="center"/>
          </w:tcPr>
          <w:p w14:paraId="539589DF">
            <w:pPr>
              <w:jc w:val="right"/>
            </w:pPr>
            <w:r>
              <w:rPr>
                <w:rFonts w:ascii="宋体" w:hAnsi="宋体" w:eastAsia="宋体" w:cs="宋体"/>
                <w:b w:val="0"/>
                <w:i w:val="0"/>
                <w:color w:val="000000"/>
                <w:sz w:val="11"/>
              </w:rPr>
              <w:t>4.13</w:t>
            </w:r>
          </w:p>
        </w:tc>
        <w:tc>
          <w:tcPr>
            <w:tcW w:w="980" w:type="dxa"/>
            <w:vAlign w:val="center"/>
          </w:tcPr>
          <w:p w14:paraId="7B1EF1FD"/>
        </w:tc>
        <w:tc>
          <w:tcPr>
            <w:tcW w:w="920" w:type="dxa"/>
            <w:vAlign w:val="center"/>
          </w:tcPr>
          <w:p w14:paraId="71C50332"/>
        </w:tc>
        <w:tc>
          <w:tcPr>
            <w:tcW w:w="960" w:type="dxa"/>
            <w:vAlign w:val="center"/>
          </w:tcPr>
          <w:p w14:paraId="05786FEA"/>
        </w:tc>
        <w:tc>
          <w:tcPr>
            <w:tcW w:w="926" w:type="dxa"/>
            <w:vAlign w:val="center"/>
          </w:tcPr>
          <w:p w14:paraId="0D557E3C"/>
        </w:tc>
      </w:tr>
      <w:tr w14:paraId="787CD7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64C1F6">
            <w:pPr>
              <w:jc w:val="left"/>
            </w:pPr>
            <w:r>
              <w:rPr>
                <w:rFonts w:ascii="宋体" w:hAnsi="宋体" w:eastAsia="宋体" w:cs="宋体"/>
                <w:b w:val="0"/>
                <w:i w:val="0"/>
                <w:color w:val="000000"/>
                <w:sz w:val="11"/>
              </w:rPr>
              <w:t>2080599</w:t>
            </w:r>
          </w:p>
        </w:tc>
        <w:tc>
          <w:tcPr>
            <w:tcW w:w="1760" w:type="dxa"/>
            <w:vAlign w:val="center"/>
          </w:tcPr>
          <w:p w14:paraId="346A8B78">
            <w:pPr>
              <w:jc w:val="left"/>
            </w:pPr>
            <w:r>
              <w:rPr>
                <w:rFonts w:ascii="宋体" w:hAnsi="宋体" w:eastAsia="宋体" w:cs="宋体"/>
                <w:b w:val="0"/>
                <w:i w:val="0"/>
                <w:color w:val="000000"/>
                <w:sz w:val="11"/>
              </w:rPr>
              <w:t>其他行政事业单位养老支出</w:t>
            </w:r>
          </w:p>
        </w:tc>
        <w:tc>
          <w:tcPr>
            <w:tcW w:w="940" w:type="dxa"/>
            <w:vAlign w:val="center"/>
          </w:tcPr>
          <w:p w14:paraId="610F7611">
            <w:pPr>
              <w:jc w:val="right"/>
            </w:pPr>
            <w:r>
              <w:rPr>
                <w:rFonts w:ascii="宋体" w:hAnsi="宋体" w:eastAsia="宋体" w:cs="宋体"/>
                <w:b w:val="0"/>
                <w:i w:val="0"/>
                <w:color w:val="000000"/>
                <w:sz w:val="11"/>
              </w:rPr>
              <w:t>5.90</w:t>
            </w:r>
          </w:p>
        </w:tc>
        <w:tc>
          <w:tcPr>
            <w:tcW w:w="1000" w:type="dxa"/>
            <w:vAlign w:val="center"/>
          </w:tcPr>
          <w:p w14:paraId="3D527567"/>
        </w:tc>
        <w:tc>
          <w:tcPr>
            <w:tcW w:w="980" w:type="dxa"/>
            <w:vAlign w:val="center"/>
          </w:tcPr>
          <w:p w14:paraId="616346BC">
            <w:pPr>
              <w:jc w:val="right"/>
            </w:pPr>
            <w:r>
              <w:rPr>
                <w:rFonts w:ascii="宋体" w:hAnsi="宋体" w:eastAsia="宋体" w:cs="宋体"/>
                <w:b w:val="0"/>
                <w:i w:val="0"/>
                <w:color w:val="000000"/>
                <w:sz w:val="11"/>
              </w:rPr>
              <w:t>5.90</w:t>
            </w:r>
          </w:p>
        </w:tc>
        <w:tc>
          <w:tcPr>
            <w:tcW w:w="920" w:type="dxa"/>
            <w:vAlign w:val="center"/>
          </w:tcPr>
          <w:p w14:paraId="4AC58665"/>
        </w:tc>
        <w:tc>
          <w:tcPr>
            <w:tcW w:w="960" w:type="dxa"/>
            <w:vAlign w:val="center"/>
          </w:tcPr>
          <w:p w14:paraId="12333841"/>
        </w:tc>
        <w:tc>
          <w:tcPr>
            <w:tcW w:w="926" w:type="dxa"/>
            <w:vAlign w:val="center"/>
          </w:tcPr>
          <w:p w14:paraId="2CF2AEF2"/>
        </w:tc>
      </w:tr>
      <w:tr w14:paraId="2EEA50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E4E35C">
            <w:pPr>
              <w:jc w:val="left"/>
            </w:pPr>
            <w:r>
              <w:rPr>
                <w:rFonts w:ascii="宋体" w:hAnsi="宋体" w:eastAsia="宋体" w:cs="宋体"/>
                <w:b w:val="0"/>
                <w:i w:val="0"/>
                <w:color w:val="000000"/>
                <w:sz w:val="11"/>
              </w:rPr>
              <w:t>20808</w:t>
            </w:r>
          </w:p>
        </w:tc>
        <w:tc>
          <w:tcPr>
            <w:tcW w:w="1760" w:type="dxa"/>
            <w:vAlign w:val="center"/>
          </w:tcPr>
          <w:p w14:paraId="35BB6365">
            <w:pPr>
              <w:jc w:val="left"/>
            </w:pPr>
            <w:r>
              <w:rPr>
                <w:rFonts w:ascii="宋体" w:hAnsi="宋体" w:eastAsia="宋体" w:cs="宋体"/>
                <w:b w:val="0"/>
                <w:i w:val="0"/>
                <w:color w:val="000000"/>
                <w:sz w:val="11"/>
              </w:rPr>
              <w:t>抚恤</w:t>
            </w:r>
          </w:p>
        </w:tc>
        <w:tc>
          <w:tcPr>
            <w:tcW w:w="940" w:type="dxa"/>
            <w:vAlign w:val="center"/>
          </w:tcPr>
          <w:p w14:paraId="31C1FD76">
            <w:pPr>
              <w:jc w:val="right"/>
            </w:pPr>
            <w:r>
              <w:rPr>
                <w:rFonts w:ascii="宋体" w:hAnsi="宋体" w:eastAsia="宋体" w:cs="宋体"/>
                <w:b w:val="0"/>
                <w:i w:val="0"/>
                <w:color w:val="000000"/>
                <w:sz w:val="11"/>
              </w:rPr>
              <w:t>29.41</w:t>
            </w:r>
          </w:p>
        </w:tc>
        <w:tc>
          <w:tcPr>
            <w:tcW w:w="1000" w:type="dxa"/>
            <w:vAlign w:val="center"/>
          </w:tcPr>
          <w:p w14:paraId="119ACDBC">
            <w:pPr>
              <w:jc w:val="right"/>
            </w:pPr>
            <w:r>
              <w:rPr>
                <w:rFonts w:ascii="宋体" w:hAnsi="宋体" w:eastAsia="宋体" w:cs="宋体"/>
                <w:b w:val="0"/>
                <w:i w:val="0"/>
                <w:color w:val="000000"/>
                <w:sz w:val="11"/>
              </w:rPr>
              <w:t>29.41</w:t>
            </w:r>
          </w:p>
        </w:tc>
        <w:tc>
          <w:tcPr>
            <w:tcW w:w="980" w:type="dxa"/>
            <w:vAlign w:val="center"/>
          </w:tcPr>
          <w:p w14:paraId="12E141F0"/>
        </w:tc>
        <w:tc>
          <w:tcPr>
            <w:tcW w:w="920" w:type="dxa"/>
            <w:vAlign w:val="center"/>
          </w:tcPr>
          <w:p w14:paraId="3BED6B47"/>
        </w:tc>
        <w:tc>
          <w:tcPr>
            <w:tcW w:w="960" w:type="dxa"/>
            <w:vAlign w:val="center"/>
          </w:tcPr>
          <w:p w14:paraId="4B1D8CCD"/>
        </w:tc>
        <w:tc>
          <w:tcPr>
            <w:tcW w:w="926" w:type="dxa"/>
            <w:vAlign w:val="center"/>
          </w:tcPr>
          <w:p w14:paraId="53279297"/>
        </w:tc>
      </w:tr>
      <w:tr w14:paraId="3BD507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EB6C4C">
            <w:pPr>
              <w:jc w:val="left"/>
            </w:pPr>
            <w:r>
              <w:rPr>
                <w:rFonts w:ascii="宋体" w:hAnsi="宋体" w:eastAsia="宋体" w:cs="宋体"/>
                <w:b w:val="0"/>
                <w:i w:val="0"/>
                <w:color w:val="000000"/>
                <w:sz w:val="11"/>
              </w:rPr>
              <w:t>2080801</w:t>
            </w:r>
          </w:p>
        </w:tc>
        <w:tc>
          <w:tcPr>
            <w:tcW w:w="1760" w:type="dxa"/>
            <w:vAlign w:val="center"/>
          </w:tcPr>
          <w:p w14:paraId="3131E816">
            <w:pPr>
              <w:jc w:val="left"/>
            </w:pPr>
            <w:r>
              <w:rPr>
                <w:rFonts w:ascii="宋体" w:hAnsi="宋体" w:eastAsia="宋体" w:cs="宋体"/>
                <w:b w:val="0"/>
                <w:i w:val="0"/>
                <w:color w:val="000000"/>
                <w:sz w:val="11"/>
              </w:rPr>
              <w:t>死亡抚恤</w:t>
            </w:r>
          </w:p>
        </w:tc>
        <w:tc>
          <w:tcPr>
            <w:tcW w:w="940" w:type="dxa"/>
            <w:vAlign w:val="center"/>
          </w:tcPr>
          <w:p w14:paraId="66DBF9A9">
            <w:pPr>
              <w:jc w:val="right"/>
            </w:pPr>
            <w:r>
              <w:rPr>
                <w:rFonts w:ascii="宋体" w:hAnsi="宋体" w:eastAsia="宋体" w:cs="宋体"/>
                <w:b w:val="0"/>
                <w:i w:val="0"/>
                <w:color w:val="000000"/>
                <w:sz w:val="11"/>
              </w:rPr>
              <w:t>29.41</w:t>
            </w:r>
          </w:p>
        </w:tc>
        <w:tc>
          <w:tcPr>
            <w:tcW w:w="1000" w:type="dxa"/>
            <w:vAlign w:val="center"/>
          </w:tcPr>
          <w:p w14:paraId="5FC8465D">
            <w:pPr>
              <w:jc w:val="right"/>
            </w:pPr>
            <w:r>
              <w:rPr>
                <w:rFonts w:ascii="宋体" w:hAnsi="宋体" w:eastAsia="宋体" w:cs="宋体"/>
                <w:b w:val="0"/>
                <w:i w:val="0"/>
                <w:color w:val="000000"/>
                <w:sz w:val="11"/>
              </w:rPr>
              <w:t>29.41</w:t>
            </w:r>
          </w:p>
        </w:tc>
        <w:tc>
          <w:tcPr>
            <w:tcW w:w="980" w:type="dxa"/>
            <w:vAlign w:val="center"/>
          </w:tcPr>
          <w:p w14:paraId="574019F5"/>
        </w:tc>
        <w:tc>
          <w:tcPr>
            <w:tcW w:w="920" w:type="dxa"/>
            <w:vAlign w:val="center"/>
          </w:tcPr>
          <w:p w14:paraId="18698DDE"/>
        </w:tc>
        <w:tc>
          <w:tcPr>
            <w:tcW w:w="960" w:type="dxa"/>
            <w:vAlign w:val="center"/>
          </w:tcPr>
          <w:p w14:paraId="7275E1D4"/>
        </w:tc>
        <w:tc>
          <w:tcPr>
            <w:tcW w:w="926" w:type="dxa"/>
            <w:vAlign w:val="center"/>
          </w:tcPr>
          <w:p w14:paraId="78F200DE"/>
        </w:tc>
      </w:tr>
      <w:tr w14:paraId="451C9C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4CDDE8">
            <w:pPr>
              <w:jc w:val="left"/>
            </w:pPr>
            <w:r>
              <w:rPr>
                <w:rFonts w:ascii="宋体" w:hAnsi="宋体" w:eastAsia="宋体" w:cs="宋体"/>
                <w:b w:val="0"/>
                <w:i w:val="0"/>
                <w:color w:val="000000"/>
                <w:sz w:val="11"/>
              </w:rPr>
              <w:t>210</w:t>
            </w:r>
          </w:p>
        </w:tc>
        <w:tc>
          <w:tcPr>
            <w:tcW w:w="1760" w:type="dxa"/>
            <w:vAlign w:val="center"/>
          </w:tcPr>
          <w:p w14:paraId="1A152D29">
            <w:pPr>
              <w:jc w:val="left"/>
            </w:pPr>
            <w:r>
              <w:rPr>
                <w:rFonts w:ascii="宋体" w:hAnsi="宋体" w:eastAsia="宋体" w:cs="宋体"/>
                <w:b w:val="0"/>
                <w:i w:val="0"/>
                <w:color w:val="000000"/>
                <w:sz w:val="11"/>
              </w:rPr>
              <w:t>卫生健康支出</w:t>
            </w:r>
          </w:p>
        </w:tc>
        <w:tc>
          <w:tcPr>
            <w:tcW w:w="940" w:type="dxa"/>
            <w:vAlign w:val="center"/>
          </w:tcPr>
          <w:p w14:paraId="557BF1AD">
            <w:pPr>
              <w:jc w:val="right"/>
            </w:pPr>
            <w:r>
              <w:rPr>
                <w:rFonts w:ascii="宋体" w:hAnsi="宋体" w:eastAsia="宋体" w:cs="宋体"/>
                <w:b w:val="0"/>
                <w:i w:val="0"/>
                <w:color w:val="000000"/>
                <w:sz w:val="11"/>
              </w:rPr>
              <w:t>16.49</w:t>
            </w:r>
          </w:p>
        </w:tc>
        <w:tc>
          <w:tcPr>
            <w:tcW w:w="1000" w:type="dxa"/>
            <w:vAlign w:val="center"/>
          </w:tcPr>
          <w:p w14:paraId="55A43CE3">
            <w:pPr>
              <w:jc w:val="right"/>
            </w:pPr>
            <w:r>
              <w:rPr>
                <w:rFonts w:ascii="宋体" w:hAnsi="宋体" w:eastAsia="宋体" w:cs="宋体"/>
                <w:b w:val="0"/>
                <w:i w:val="0"/>
                <w:color w:val="000000"/>
                <w:sz w:val="11"/>
              </w:rPr>
              <w:t>16.49</w:t>
            </w:r>
          </w:p>
        </w:tc>
        <w:tc>
          <w:tcPr>
            <w:tcW w:w="980" w:type="dxa"/>
            <w:vAlign w:val="center"/>
          </w:tcPr>
          <w:p w14:paraId="02D7487E"/>
        </w:tc>
        <w:tc>
          <w:tcPr>
            <w:tcW w:w="920" w:type="dxa"/>
            <w:vAlign w:val="center"/>
          </w:tcPr>
          <w:p w14:paraId="205B48F6"/>
        </w:tc>
        <w:tc>
          <w:tcPr>
            <w:tcW w:w="960" w:type="dxa"/>
            <w:vAlign w:val="center"/>
          </w:tcPr>
          <w:p w14:paraId="04219D08"/>
        </w:tc>
        <w:tc>
          <w:tcPr>
            <w:tcW w:w="926" w:type="dxa"/>
            <w:vAlign w:val="center"/>
          </w:tcPr>
          <w:p w14:paraId="262217D2"/>
        </w:tc>
      </w:tr>
      <w:tr w14:paraId="75FEED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7D1073">
            <w:pPr>
              <w:jc w:val="left"/>
            </w:pPr>
            <w:r>
              <w:rPr>
                <w:rFonts w:ascii="宋体" w:hAnsi="宋体" w:eastAsia="宋体" w:cs="宋体"/>
                <w:b w:val="0"/>
                <w:i w:val="0"/>
                <w:color w:val="000000"/>
                <w:sz w:val="11"/>
              </w:rPr>
              <w:t>21011</w:t>
            </w:r>
          </w:p>
        </w:tc>
        <w:tc>
          <w:tcPr>
            <w:tcW w:w="1760" w:type="dxa"/>
            <w:vAlign w:val="center"/>
          </w:tcPr>
          <w:p w14:paraId="3ED92609">
            <w:pPr>
              <w:jc w:val="left"/>
            </w:pPr>
            <w:r>
              <w:rPr>
                <w:rFonts w:ascii="宋体" w:hAnsi="宋体" w:eastAsia="宋体" w:cs="宋体"/>
                <w:b w:val="0"/>
                <w:i w:val="0"/>
                <w:color w:val="000000"/>
                <w:sz w:val="11"/>
              </w:rPr>
              <w:t>行政事业单位医疗</w:t>
            </w:r>
          </w:p>
        </w:tc>
        <w:tc>
          <w:tcPr>
            <w:tcW w:w="940" w:type="dxa"/>
            <w:vAlign w:val="center"/>
          </w:tcPr>
          <w:p w14:paraId="3DC7EEA5">
            <w:pPr>
              <w:jc w:val="right"/>
            </w:pPr>
            <w:r>
              <w:rPr>
                <w:rFonts w:ascii="宋体" w:hAnsi="宋体" w:eastAsia="宋体" w:cs="宋体"/>
                <w:b w:val="0"/>
                <w:i w:val="0"/>
                <w:color w:val="000000"/>
                <w:sz w:val="11"/>
              </w:rPr>
              <w:t>16.49</w:t>
            </w:r>
          </w:p>
        </w:tc>
        <w:tc>
          <w:tcPr>
            <w:tcW w:w="1000" w:type="dxa"/>
            <w:vAlign w:val="center"/>
          </w:tcPr>
          <w:p w14:paraId="355E7C82">
            <w:pPr>
              <w:jc w:val="right"/>
            </w:pPr>
            <w:r>
              <w:rPr>
                <w:rFonts w:ascii="宋体" w:hAnsi="宋体" w:eastAsia="宋体" w:cs="宋体"/>
                <w:b w:val="0"/>
                <w:i w:val="0"/>
                <w:color w:val="000000"/>
                <w:sz w:val="11"/>
              </w:rPr>
              <w:t>16.49</w:t>
            </w:r>
          </w:p>
        </w:tc>
        <w:tc>
          <w:tcPr>
            <w:tcW w:w="980" w:type="dxa"/>
            <w:vAlign w:val="center"/>
          </w:tcPr>
          <w:p w14:paraId="263D3C7A"/>
        </w:tc>
        <w:tc>
          <w:tcPr>
            <w:tcW w:w="920" w:type="dxa"/>
            <w:vAlign w:val="center"/>
          </w:tcPr>
          <w:p w14:paraId="727BB1F3"/>
        </w:tc>
        <w:tc>
          <w:tcPr>
            <w:tcW w:w="960" w:type="dxa"/>
            <w:vAlign w:val="center"/>
          </w:tcPr>
          <w:p w14:paraId="4BA0858D"/>
        </w:tc>
        <w:tc>
          <w:tcPr>
            <w:tcW w:w="926" w:type="dxa"/>
            <w:vAlign w:val="center"/>
          </w:tcPr>
          <w:p w14:paraId="38FA7CEC"/>
        </w:tc>
      </w:tr>
      <w:tr w14:paraId="0DC76A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6A9806">
            <w:pPr>
              <w:jc w:val="left"/>
            </w:pPr>
            <w:r>
              <w:rPr>
                <w:rFonts w:ascii="宋体" w:hAnsi="宋体" w:eastAsia="宋体" w:cs="宋体"/>
                <w:b w:val="0"/>
                <w:i w:val="0"/>
                <w:color w:val="000000"/>
                <w:sz w:val="11"/>
              </w:rPr>
              <w:t>2101101</w:t>
            </w:r>
          </w:p>
        </w:tc>
        <w:tc>
          <w:tcPr>
            <w:tcW w:w="1760" w:type="dxa"/>
            <w:vAlign w:val="center"/>
          </w:tcPr>
          <w:p w14:paraId="71463178">
            <w:pPr>
              <w:jc w:val="left"/>
            </w:pPr>
            <w:r>
              <w:rPr>
                <w:rFonts w:ascii="宋体" w:hAnsi="宋体" w:eastAsia="宋体" w:cs="宋体"/>
                <w:b w:val="0"/>
                <w:i w:val="0"/>
                <w:color w:val="000000"/>
                <w:sz w:val="11"/>
              </w:rPr>
              <w:t>行政单位医疗</w:t>
            </w:r>
          </w:p>
        </w:tc>
        <w:tc>
          <w:tcPr>
            <w:tcW w:w="940" w:type="dxa"/>
            <w:vAlign w:val="center"/>
          </w:tcPr>
          <w:p w14:paraId="698503F7">
            <w:pPr>
              <w:jc w:val="right"/>
            </w:pPr>
            <w:r>
              <w:rPr>
                <w:rFonts w:ascii="宋体" w:hAnsi="宋体" w:eastAsia="宋体" w:cs="宋体"/>
                <w:b w:val="0"/>
                <w:i w:val="0"/>
                <w:color w:val="000000"/>
                <w:sz w:val="11"/>
              </w:rPr>
              <w:t>10.63</w:t>
            </w:r>
          </w:p>
        </w:tc>
        <w:tc>
          <w:tcPr>
            <w:tcW w:w="1000" w:type="dxa"/>
            <w:vAlign w:val="center"/>
          </w:tcPr>
          <w:p w14:paraId="341F66C5">
            <w:pPr>
              <w:jc w:val="right"/>
            </w:pPr>
            <w:r>
              <w:rPr>
                <w:rFonts w:ascii="宋体" w:hAnsi="宋体" w:eastAsia="宋体" w:cs="宋体"/>
                <w:b w:val="0"/>
                <w:i w:val="0"/>
                <w:color w:val="000000"/>
                <w:sz w:val="11"/>
              </w:rPr>
              <w:t>10.63</w:t>
            </w:r>
          </w:p>
        </w:tc>
        <w:tc>
          <w:tcPr>
            <w:tcW w:w="980" w:type="dxa"/>
            <w:vAlign w:val="center"/>
          </w:tcPr>
          <w:p w14:paraId="23F2A3C1"/>
        </w:tc>
        <w:tc>
          <w:tcPr>
            <w:tcW w:w="920" w:type="dxa"/>
            <w:vAlign w:val="center"/>
          </w:tcPr>
          <w:p w14:paraId="7DAA2CBA"/>
        </w:tc>
        <w:tc>
          <w:tcPr>
            <w:tcW w:w="960" w:type="dxa"/>
            <w:vAlign w:val="center"/>
          </w:tcPr>
          <w:p w14:paraId="1D44D142"/>
        </w:tc>
        <w:tc>
          <w:tcPr>
            <w:tcW w:w="926" w:type="dxa"/>
            <w:vAlign w:val="center"/>
          </w:tcPr>
          <w:p w14:paraId="48BEEC76"/>
        </w:tc>
      </w:tr>
      <w:tr w14:paraId="77F0AF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AAF91C">
            <w:pPr>
              <w:jc w:val="left"/>
            </w:pPr>
            <w:r>
              <w:rPr>
                <w:rFonts w:ascii="宋体" w:hAnsi="宋体" w:eastAsia="宋体" w:cs="宋体"/>
                <w:b w:val="0"/>
                <w:i w:val="0"/>
                <w:color w:val="000000"/>
                <w:sz w:val="11"/>
              </w:rPr>
              <w:t>2101102</w:t>
            </w:r>
          </w:p>
        </w:tc>
        <w:tc>
          <w:tcPr>
            <w:tcW w:w="1760" w:type="dxa"/>
            <w:vAlign w:val="center"/>
          </w:tcPr>
          <w:p w14:paraId="652FEA1B">
            <w:pPr>
              <w:jc w:val="left"/>
            </w:pPr>
            <w:r>
              <w:rPr>
                <w:rFonts w:ascii="宋体" w:hAnsi="宋体" w:eastAsia="宋体" w:cs="宋体"/>
                <w:b w:val="0"/>
                <w:i w:val="0"/>
                <w:color w:val="000000"/>
                <w:sz w:val="11"/>
              </w:rPr>
              <w:t>事业单位医疗</w:t>
            </w:r>
          </w:p>
        </w:tc>
        <w:tc>
          <w:tcPr>
            <w:tcW w:w="940" w:type="dxa"/>
            <w:vAlign w:val="center"/>
          </w:tcPr>
          <w:p w14:paraId="51F0A2B0">
            <w:pPr>
              <w:jc w:val="right"/>
            </w:pPr>
            <w:r>
              <w:rPr>
                <w:rFonts w:ascii="宋体" w:hAnsi="宋体" w:eastAsia="宋体" w:cs="宋体"/>
                <w:b w:val="0"/>
                <w:i w:val="0"/>
                <w:color w:val="000000"/>
                <w:sz w:val="11"/>
              </w:rPr>
              <w:t>5.86</w:t>
            </w:r>
          </w:p>
        </w:tc>
        <w:tc>
          <w:tcPr>
            <w:tcW w:w="1000" w:type="dxa"/>
            <w:vAlign w:val="center"/>
          </w:tcPr>
          <w:p w14:paraId="2E0B267B">
            <w:pPr>
              <w:jc w:val="right"/>
            </w:pPr>
            <w:r>
              <w:rPr>
                <w:rFonts w:ascii="宋体" w:hAnsi="宋体" w:eastAsia="宋体" w:cs="宋体"/>
                <w:b w:val="0"/>
                <w:i w:val="0"/>
                <w:color w:val="000000"/>
                <w:sz w:val="11"/>
              </w:rPr>
              <w:t>5.86</w:t>
            </w:r>
          </w:p>
        </w:tc>
        <w:tc>
          <w:tcPr>
            <w:tcW w:w="980" w:type="dxa"/>
            <w:vAlign w:val="center"/>
          </w:tcPr>
          <w:p w14:paraId="24747803"/>
        </w:tc>
        <w:tc>
          <w:tcPr>
            <w:tcW w:w="920" w:type="dxa"/>
            <w:vAlign w:val="center"/>
          </w:tcPr>
          <w:p w14:paraId="5001B291"/>
        </w:tc>
        <w:tc>
          <w:tcPr>
            <w:tcW w:w="960" w:type="dxa"/>
            <w:vAlign w:val="center"/>
          </w:tcPr>
          <w:p w14:paraId="00D34443"/>
        </w:tc>
        <w:tc>
          <w:tcPr>
            <w:tcW w:w="926" w:type="dxa"/>
            <w:vAlign w:val="center"/>
          </w:tcPr>
          <w:p w14:paraId="72BFAA3E"/>
        </w:tc>
      </w:tr>
      <w:tr w14:paraId="1F7BEC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B4E9A3">
            <w:pPr>
              <w:jc w:val="left"/>
            </w:pPr>
            <w:r>
              <w:rPr>
                <w:rFonts w:ascii="宋体" w:hAnsi="宋体" w:eastAsia="宋体" w:cs="宋体"/>
                <w:b w:val="0"/>
                <w:i w:val="0"/>
                <w:color w:val="000000"/>
                <w:sz w:val="11"/>
              </w:rPr>
              <w:t>213</w:t>
            </w:r>
          </w:p>
        </w:tc>
        <w:tc>
          <w:tcPr>
            <w:tcW w:w="1760" w:type="dxa"/>
            <w:vAlign w:val="center"/>
          </w:tcPr>
          <w:p w14:paraId="1811BEDA">
            <w:pPr>
              <w:jc w:val="left"/>
            </w:pPr>
            <w:r>
              <w:rPr>
                <w:rFonts w:ascii="宋体" w:hAnsi="宋体" w:eastAsia="宋体" w:cs="宋体"/>
                <w:b w:val="0"/>
                <w:i w:val="0"/>
                <w:color w:val="000000"/>
                <w:sz w:val="11"/>
              </w:rPr>
              <w:t>农林水支出</w:t>
            </w:r>
          </w:p>
        </w:tc>
        <w:tc>
          <w:tcPr>
            <w:tcW w:w="940" w:type="dxa"/>
            <w:vAlign w:val="center"/>
          </w:tcPr>
          <w:p w14:paraId="40C1FF71">
            <w:pPr>
              <w:jc w:val="right"/>
            </w:pPr>
            <w:r>
              <w:rPr>
                <w:rFonts w:ascii="宋体" w:hAnsi="宋体" w:eastAsia="宋体" w:cs="宋体"/>
                <w:b w:val="0"/>
                <w:i w:val="0"/>
                <w:color w:val="000000"/>
                <w:sz w:val="11"/>
              </w:rPr>
              <w:t>1,024.39</w:t>
            </w:r>
          </w:p>
        </w:tc>
        <w:tc>
          <w:tcPr>
            <w:tcW w:w="1000" w:type="dxa"/>
            <w:vAlign w:val="center"/>
          </w:tcPr>
          <w:p w14:paraId="2E99F4C0">
            <w:pPr>
              <w:jc w:val="right"/>
            </w:pPr>
            <w:r>
              <w:rPr>
                <w:rFonts w:ascii="宋体" w:hAnsi="宋体" w:eastAsia="宋体" w:cs="宋体"/>
                <w:b w:val="0"/>
                <w:i w:val="0"/>
                <w:color w:val="000000"/>
                <w:sz w:val="11"/>
              </w:rPr>
              <w:t>217.16</w:t>
            </w:r>
          </w:p>
        </w:tc>
        <w:tc>
          <w:tcPr>
            <w:tcW w:w="980" w:type="dxa"/>
            <w:vAlign w:val="center"/>
          </w:tcPr>
          <w:p w14:paraId="392A23E4">
            <w:pPr>
              <w:jc w:val="right"/>
            </w:pPr>
            <w:r>
              <w:rPr>
                <w:rFonts w:ascii="宋体" w:hAnsi="宋体" w:eastAsia="宋体" w:cs="宋体"/>
                <w:b w:val="0"/>
                <w:i w:val="0"/>
                <w:color w:val="000000"/>
                <w:sz w:val="11"/>
              </w:rPr>
              <w:t>807.23</w:t>
            </w:r>
          </w:p>
        </w:tc>
        <w:tc>
          <w:tcPr>
            <w:tcW w:w="920" w:type="dxa"/>
            <w:vAlign w:val="center"/>
          </w:tcPr>
          <w:p w14:paraId="16BECC9E"/>
        </w:tc>
        <w:tc>
          <w:tcPr>
            <w:tcW w:w="960" w:type="dxa"/>
            <w:vAlign w:val="center"/>
          </w:tcPr>
          <w:p w14:paraId="5C7EEACA"/>
        </w:tc>
        <w:tc>
          <w:tcPr>
            <w:tcW w:w="926" w:type="dxa"/>
            <w:vAlign w:val="center"/>
          </w:tcPr>
          <w:p w14:paraId="78CC800F"/>
        </w:tc>
      </w:tr>
      <w:tr w14:paraId="7A3A03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3F302A4">
            <w:pPr>
              <w:jc w:val="left"/>
            </w:pPr>
            <w:r>
              <w:rPr>
                <w:rFonts w:ascii="宋体" w:hAnsi="宋体" w:eastAsia="宋体" w:cs="宋体"/>
                <w:b w:val="0"/>
                <w:i w:val="0"/>
                <w:color w:val="000000"/>
                <w:sz w:val="11"/>
              </w:rPr>
              <w:t>21301</w:t>
            </w:r>
          </w:p>
        </w:tc>
        <w:tc>
          <w:tcPr>
            <w:tcW w:w="1760" w:type="dxa"/>
            <w:vAlign w:val="center"/>
          </w:tcPr>
          <w:p w14:paraId="5B585CB4">
            <w:pPr>
              <w:jc w:val="left"/>
            </w:pPr>
            <w:r>
              <w:rPr>
                <w:rFonts w:ascii="宋体" w:hAnsi="宋体" w:eastAsia="宋体" w:cs="宋体"/>
                <w:b w:val="0"/>
                <w:i w:val="0"/>
                <w:color w:val="000000"/>
                <w:sz w:val="11"/>
              </w:rPr>
              <w:t>农业农村</w:t>
            </w:r>
          </w:p>
        </w:tc>
        <w:tc>
          <w:tcPr>
            <w:tcW w:w="940" w:type="dxa"/>
            <w:vAlign w:val="center"/>
          </w:tcPr>
          <w:p w14:paraId="343B8077">
            <w:pPr>
              <w:jc w:val="right"/>
            </w:pPr>
            <w:r>
              <w:rPr>
                <w:rFonts w:ascii="宋体" w:hAnsi="宋体" w:eastAsia="宋体" w:cs="宋体"/>
                <w:b w:val="0"/>
                <w:i w:val="0"/>
                <w:color w:val="000000"/>
                <w:sz w:val="11"/>
              </w:rPr>
              <w:t>317.74</w:t>
            </w:r>
          </w:p>
        </w:tc>
        <w:tc>
          <w:tcPr>
            <w:tcW w:w="1000" w:type="dxa"/>
            <w:vAlign w:val="center"/>
          </w:tcPr>
          <w:p w14:paraId="3A9DF609">
            <w:pPr>
              <w:jc w:val="right"/>
            </w:pPr>
            <w:r>
              <w:rPr>
                <w:rFonts w:ascii="宋体" w:hAnsi="宋体" w:eastAsia="宋体" w:cs="宋体"/>
                <w:b w:val="0"/>
                <w:i w:val="0"/>
                <w:color w:val="000000"/>
                <w:sz w:val="11"/>
              </w:rPr>
              <w:t>217.16</w:t>
            </w:r>
          </w:p>
        </w:tc>
        <w:tc>
          <w:tcPr>
            <w:tcW w:w="980" w:type="dxa"/>
            <w:vAlign w:val="center"/>
          </w:tcPr>
          <w:p w14:paraId="79B2E66E">
            <w:pPr>
              <w:jc w:val="right"/>
            </w:pPr>
            <w:r>
              <w:rPr>
                <w:rFonts w:ascii="宋体" w:hAnsi="宋体" w:eastAsia="宋体" w:cs="宋体"/>
                <w:b w:val="0"/>
                <w:i w:val="0"/>
                <w:color w:val="000000"/>
                <w:sz w:val="11"/>
              </w:rPr>
              <w:t>100.58</w:t>
            </w:r>
          </w:p>
        </w:tc>
        <w:tc>
          <w:tcPr>
            <w:tcW w:w="920" w:type="dxa"/>
            <w:vAlign w:val="center"/>
          </w:tcPr>
          <w:p w14:paraId="54CC3D15"/>
        </w:tc>
        <w:tc>
          <w:tcPr>
            <w:tcW w:w="960" w:type="dxa"/>
            <w:vAlign w:val="center"/>
          </w:tcPr>
          <w:p w14:paraId="7E5C794F"/>
        </w:tc>
        <w:tc>
          <w:tcPr>
            <w:tcW w:w="926" w:type="dxa"/>
            <w:vAlign w:val="center"/>
          </w:tcPr>
          <w:p w14:paraId="36FF27C8"/>
        </w:tc>
      </w:tr>
      <w:tr w14:paraId="2CE4C5CB">
        <w:tblPrEx>
          <w:tblCellMar>
            <w:top w:w="0" w:type="dxa"/>
            <w:left w:w="80" w:type="dxa"/>
            <w:bottom w:w="0" w:type="dxa"/>
            <w:right w:w="80" w:type="dxa"/>
          </w:tblCellMar>
        </w:tblPrEx>
        <w:trPr>
          <w:trHeight w:val="237" w:hRule="exact"/>
          <w:jc w:val="center"/>
        </w:trPr>
        <w:tc>
          <w:tcPr>
            <w:tcW w:w="280" w:type="dxa"/>
            <w:gridSpan w:val="3"/>
            <w:vAlign w:val="center"/>
          </w:tcPr>
          <w:p w14:paraId="3ED3E19E">
            <w:pPr>
              <w:jc w:val="left"/>
            </w:pPr>
            <w:r>
              <w:rPr>
                <w:rFonts w:ascii="宋体" w:hAnsi="宋体" w:eastAsia="宋体" w:cs="宋体"/>
                <w:b w:val="0"/>
                <w:i w:val="0"/>
                <w:color w:val="000000"/>
                <w:sz w:val="11"/>
              </w:rPr>
              <w:t>2130104</w:t>
            </w:r>
          </w:p>
        </w:tc>
        <w:tc>
          <w:tcPr>
            <w:tcW w:w="1760" w:type="dxa"/>
            <w:vAlign w:val="center"/>
          </w:tcPr>
          <w:p w14:paraId="2048A52E">
            <w:pPr>
              <w:jc w:val="left"/>
            </w:pPr>
            <w:r>
              <w:rPr>
                <w:rFonts w:ascii="宋体" w:hAnsi="宋体" w:eastAsia="宋体" w:cs="宋体"/>
                <w:b w:val="0"/>
                <w:i w:val="0"/>
                <w:color w:val="000000"/>
                <w:sz w:val="11"/>
              </w:rPr>
              <w:t>事业运行</w:t>
            </w:r>
          </w:p>
        </w:tc>
        <w:tc>
          <w:tcPr>
            <w:tcW w:w="940" w:type="dxa"/>
            <w:vAlign w:val="center"/>
          </w:tcPr>
          <w:p w14:paraId="0129DBAF">
            <w:pPr>
              <w:jc w:val="right"/>
            </w:pPr>
            <w:r>
              <w:rPr>
                <w:rFonts w:ascii="宋体" w:hAnsi="宋体" w:eastAsia="宋体" w:cs="宋体"/>
                <w:b w:val="0"/>
                <w:i w:val="0"/>
                <w:color w:val="000000"/>
                <w:sz w:val="11"/>
              </w:rPr>
              <w:t>217.16</w:t>
            </w:r>
          </w:p>
        </w:tc>
        <w:tc>
          <w:tcPr>
            <w:tcW w:w="1000" w:type="dxa"/>
            <w:vAlign w:val="center"/>
          </w:tcPr>
          <w:p w14:paraId="57AE2427">
            <w:pPr>
              <w:jc w:val="right"/>
            </w:pPr>
            <w:r>
              <w:rPr>
                <w:rFonts w:ascii="宋体" w:hAnsi="宋体" w:eastAsia="宋体" w:cs="宋体"/>
                <w:b w:val="0"/>
                <w:i w:val="0"/>
                <w:color w:val="000000"/>
                <w:sz w:val="11"/>
              </w:rPr>
              <w:t>217.16</w:t>
            </w:r>
          </w:p>
        </w:tc>
        <w:tc>
          <w:tcPr>
            <w:tcW w:w="980" w:type="dxa"/>
            <w:vAlign w:val="center"/>
          </w:tcPr>
          <w:p w14:paraId="68C4B30F"/>
        </w:tc>
        <w:tc>
          <w:tcPr>
            <w:tcW w:w="920" w:type="dxa"/>
            <w:vAlign w:val="center"/>
          </w:tcPr>
          <w:p w14:paraId="2399350F"/>
        </w:tc>
        <w:tc>
          <w:tcPr>
            <w:tcW w:w="960" w:type="dxa"/>
            <w:vAlign w:val="center"/>
          </w:tcPr>
          <w:p w14:paraId="5001D54E"/>
        </w:tc>
        <w:tc>
          <w:tcPr>
            <w:tcW w:w="926" w:type="dxa"/>
            <w:vAlign w:val="center"/>
          </w:tcPr>
          <w:p w14:paraId="1BD69A21"/>
        </w:tc>
      </w:tr>
      <w:tr w14:paraId="7B9B1A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065AC6">
            <w:pPr>
              <w:jc w:val="left"/>
            </w:pPr>
            <w:r>
              <w:rPr>
                <w:rFonts w:ascii="宋体" w:hAnsi="宋体" w:eastAsia="宋体" w:cs="宋体"/>
                <w:b w:val="0"/>
                <w:i w:val="0"/>
                <w:color w:val="000000"/>
                <w:sz w:val="11"/>
              </w:rPr>
              <w:t>2130106</w:t>
            </w:r>
          </w:p>
        </w:tc>
        <w:tc>
          <w:tcPr>
            <w:tcW w:w="1760" w:type="dxa"/>
            <w:vAlign w:val="center"/>
          </w:tcPr>
          <w:p w14:paraId="701B0D92">
            <w:pPr>
              <w:jc w:val="left"/>
            </w:pPr>
            <w:r>
              <w:rPr>
                <w:rFonts w:ascii="宋体" w:hAnsi="宋体" w:eastAsia="宋体" w:cs="宋体"/>
                <w:b w:val="0"/>
                <w:i w:val="0"/>
                <w:color w:val="000000"/>
                <w:sz w:val="11"/>
              </w:rPr>
              <w:t>科技转化与推广服务</w:t>
            </w:r>
          </w:p>
        </w:tc>
        <w:tc>
          <w:tcPr>
            <w:tcW w:w="940" w:type="dxa"/>
            <w:vAlign w:val="center"/>
          </w:tcPr>
          <w:p w14:paraId="1349410C">
            <w:pPr>
              <w:jc w:val="right"/>
            </w:pPr>
            <w:r>
              <w:rPr>
                <w:rFonts w:ascii="宋体" w:hAnsi="宋体" w:eastAsia="宋体" w:cs="宋体"/>
                <w:b w:val="0"/>
                <w:i w:val="0"/>
                <w:color w:val="000000"/>
                <w:sz w:val="11"/>
              </w:rPr>
              <w:t>60.00</w:t>
            </w:r>
          </w:p>
        </w:tc>
        <w:tc>
          <w:tcPr>
            <w:tcW w:w="1000" w:type="dxa"/>
            <w:vAlign w:val="center"/>
          </w:tcPr>
          <w:p w14:paraId="6560E75E"/>
        </w:tc>
        <w:tc>
          <w:tcPr>
            <w:tcW w:w="980" w:type="dxa"/>
            <w:vAlign w:val="center"/>
          </w:tcPr>
          <w:p w14:paraId="11F710B3">
            <w:pPr>
              <w:jc w:val="right"/>
            </w:pPr>
            <w:r>
              <w:rPr>
                <w:rFonts w:ascii="宋体" w:hAnsi="宋体" w:eastAsia="宋体" w:cs="宋体"/>
                <w:b w:val="0"/>
                <w:i w:val="0"/>
                <w:color w:val="000000"/>
                <w:sz w:val="11"/>
              </w:rPr>
              <w:t>60.00</w:t>
            </w:r>
          </w:p>
        </w:tc>
        <w:tc>
          <w:tcPr>
            <w:tcW w:w="920" w:type="dxa"/>
            <w:vAlign w:val="center"/>
          </w:tcPr>
          <w:p w14:paraId="1FBC72A4"/>
        </w:tc>
        <w:tc>
          <w:tcPr>
            <w:tcW w:w="960" w:type="dxa"/>
            <w:vAlign w:val="center"/>
          </w:tcPr>
          <w:p w14:paraId="1AB27056"/>
        </w:tc>
        <w:tc>
          <w:tcPr>
            <w:tcW w:w="926" w:type="dxa"/>
            <w:vAlign w:val="center"/>
          </w:tcPr>
          <w:p w14:paraId="00221C9C"/>
        </w:tc>
      </w:tr>
      <w:tr w14:paraId="135C55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E6BBB3">
            <w:pPr>
              <w:jc w:val="left"/>
            </w:pPr>
            <w:r>
              <w:rPr>
                <w:rFonts w:ascii="宋体" w:hAnsi="宋体" w:eastAsia="宋体" w:cs="宋体"/>
                <w:b w:val="0"/>
                <w:i w:val="0"/>
                <w:color w:val="000000"/>
                <w:sz w:val="11"/>
              </w:rPr>
              <w:t>2130108</w:t>
            </w:r>
          </w:p>
        </w:tc>
        <w:tc>
          <w:tcPr>
            <w:tcW w:w="1760" w:type="dxa"/>
            <w:vAlign w:val="center"/>
          </w:tcPr>
          <w:p w14:paraId="220BDD52">
            <w:pPr>
              <w:jc w:val="left"/>
            </w:pPr>
            <w:r>
              <w:rPr>
                <w:rFonts w:ascii="宋体" w:hAnsi="宋体" w:eastAsia="宋体" w:cs="宋体"/>
                <w:b w:val="0"/>
                <w:i w:val="0"/>
                <w:color w:val="000000"/>
                <w:sz w:val="11"/>
              </w:rPr>
              <w:t>病虫害控制</w:t>
            </w:r>
          </w:p>
        </w:tc>
        <w:tc>
          <w:tcPr>
            <w:tcW w:w="940" w:type="dxa"/>
            <w:vAlign w:val="center"/>
          </w:tcPr>
          <w:p w14:paraId="7B4CDB4E">
            <w:pPr>
              <w:jc w:val="right"/>
            </w:pPr>
            <w:r>
              <w:rPr>
                <w:rFonts w:ascii="宋体" w:hAnsi="宋体" w:eastAsia="宋体" w:cs="宋体"/>
                <w:b w:val="0"/>
                <w:i w:val="0"/>
                <w:color w:val="000000"/>
                <w:sz w:val="11"/>
              </w:rPr>
              <w:t>4.68</w:t>
            </w:r>
          </w:p>
        </w:tc>
        <w:tc>
          <w:tcPr>
            <w:tcW w:w="1000" w:type="dxa"/>
            <w:vAlign w:val="center"/>
          </w:tcPr>
          <w:p w14:paraId="2C14710E"/>
        </w:tc>
        <w:tc>
          <w:tcPr>
            <w:tcW w:w="980" w:type="dxa"/>
            <w:vAlign w:val="center"/>
          </w:tcPr>
          <w:p w14:paraId="23458DF7">
            <w:pPr>
              <w:jc w:val="right"/>
            </w:pPr>
            <w:r>
              <w:rPr>
                <w:rFonts w:ascii="宋体" w:hAnsi="宋体" w:eastAsia="宋体" w:cs="宋体"/>
                <w:b w:val="0"/>
                <w:i w:val="0"/>
                <w:color w:val="000000"/>
                <w:sz w:val="11"/>
              </w:rPr>
              <w:t>4.68</w:t>
            </w:r>
          </w:p>
        </w:tc>
        <w:tc>
          <w:tcPr>
            <w:tcW w:w="920" w:type="dxa"/>
            <w:vAlign w:val="center"/>
          </w:tcPr>
          <w:p w14:paraId="36E4D12A"/>
        </w:tc>
        <w:tc>
          <w:tcPr>
            <w:tcW w:w="960" w:type="dxa"/>
            <w:vAlign w:val="center"/>
          </w:tcPr>
          <w:p w14:paraId="4008EFB6"/>
        </w:tc>
        <w:tc>
          <w:tcPr>
            <w:tcW w:w="926" w:type="dxa"/>
            <w:vAlign w:val="center"/>
          </w:tcPr>
          <w:p w14:paraId="0611E116"/>
        </w:tc>
      </w:tr>
      <w:tr w14:paraId="77E79A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C901A3">
            <w:pPr>
              <w:jc w:val="left"/>
            </w:pPr>
            <w:r>
              <w:rPr>
                <w:rFonts w:ascii="宋体" w:hAnsi="宋体" w:eastAsia="宋体" w:cs="宋体"/>
                <w:b w:val="0"/>
                <w:i w:val="0"/>
                <w:color w:val="000000"/>
                <w:sz w:val="11"/>
              </w:rPr>
              <w:t>2130135</w:t>
            </w:r>
          </w:p>
        </w:tc>
        <w:tc>
          <w:tcPr>
            <w:tcW w:w="1760" w:type="dxa"/>
            <w:vAlign w:val="center"/>
          </w:tcPr>
          <w:p w14:paraId="20C7034F">
            <w:pPr>
              <w:jc w:val="left"/>
            </w:pPr>
            <w:r>
              <w:rPr>
                <w:rFonts w:ascii="宋体" w:hAnsi="宋体" w:eastAsia="宋体" w:cs="宋体"/>
                <w:b w:val="0"/>
                <w:i w:val="0"/>
                <w:color w:val="000000"/>
                <w:sz w:val="11"/>
              </w:rPr>
              <w:t>农业资源保护修复与利用</w:t>
            </w:r>
          </w:p>
        </w:tc>
        <w:tc>
          <w:tcPr>
            <w:tcW w:w="940" w:type="dxa"/>
            <w:vAlign w:val="center"/>
          </w:tcPr>
          <w:p w14:paraId="750DCD66">
            <w:pPr>
              <w:jc w:val="right"/>
            </w:pPr>
            <w:r>
              <w:rPr>
                <w:rFonts w:ascii="宋体" w:hAnsi="宋体" w:eastAsia="宋体" w:cs="宋体"/>
                <w:b w:val="0"/>
                <w:i w:val="0"/>
                <w:color w:val="000000"/>
                <w:sz w:val="11"/>
              </w:rPr>
              <w:t>35.90</w:t>
            </w:r>
          </w:p>
        </w:tc>
        <w:tc>
          <w:tcPr>
            <w:tcW w:w="1000" w:type="dxa"/>
            <w:vAlign w:val="center"/>
          </w:tcPr>
          <w:p w14:paraId="0A795ED3"/>
        </w:tc>
        <w:tc>
          <w:tcPr>
            <w:tcW w:w="980" w:type="dxa"/>
            <w:vAlign w:val="center"/>
          </w:tcPr>
          <w:p w14:paraId="75B40A8A">
            <w:pPr>
              <w:jc w:val="right"/>
            </w:pPr>
            <w:r>
              <w:rPr>
                <w:rFonts w:ascii="宋体" w:hAnsi="宋体" w:eastAsia="宋体" w:cs="宋体"/>
                <w:b w:val="0"/>
                <w:i w:val="0"/>
                <w:color w:val="000000"/>
                <w:sz w:val="11"/>
              </w:rPr>
              <w:t>35.90</w:t>
            </w:r>
          </w:p>
        </w:tc>
        <w:tc>
          <w:tcPr>
            <w:tcW w:w="920" w:type="dxa"/>
            <w:vAlign w:val="center"/>
          </w:tcPr>
          <w:p w14:paraId="3F4B88FC"/>
        </w:tc>
        <w:tc>
          <w:tcPr>
            <w:tcW w:w="960" w:type="dxa"/>
            <w:vAlign w:val="center"/>
          </w:tcPr>
          <w:p w14:paraId="313FA5F6"/>
        </w:tc>
        <w:tc>
          <w:tcPr>
            <w:tcW w:w="926" w:type="dxa"/>
            <w:vAlign w:val="center"/>
          </w:tcPr>
          <w:p w14:paraId="15F0E128"/>
        </w:tc>
      </w:tr>
      <w:tr w14:paraId="4FA3F9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7791D7">
            <w:pPr>
              <w:jc w:val="left"/>
            </w:pPr>
            <w:r>
              <w:rPr>
                <w:rFonts w:ascii="宋体" w:hAnsi="宋体" w:eastAsia="宋体" w:cs="宋体"/>
                <w:b w:val="0"/>
                <w:i w:val="0"/>
                <w:color w:val="000000"/>
                <w:sz w:val="11"/>
              </w:rPr>
              <w:t>21305</w:t>
            </w:r>
          </w:p>
        </w:tc>
        <w:tc>
          <w:tcPr>
            <w:tcW w:w="1760" w:type="dxa"/>
            <w:vAlign w:val="center"/>
          </w:tcPr>
          <w:p w14:paraId="160E6D22">
            <w:pPr>
              <w:jc w:val="left"/>
            </w:pPr>
            <w:r>
              <w:rPr>
                <w:rFonts w:ascii="宋体" w:hAnsi="宋体" w:eastAsia="宋体" w:cs="宋体"/>
                <w:b w:val="0"/>
                <w:i w:val="0"/>
                <w:color w:val="000000"/>
                <w:sz w:val="11"/>
              </w:rPr>
              <w:t>巩固脱贫攻坚成果衔接乡村振兴</w:t>
            </w:r>
          </w:p>
        </w:tc>
        <w:tc>
          <w:tcPr>
            <w:tcW w:w="940" w:type="dxa"/>
            <w:vAlign w:val="center"/>
          </w:tcPr>
          <w:p w14:paraId="4E48FD90">
            <w:pPr>
              <w:jc w:val="right"/>
            </w:pPr>
            <w:r>
              <w:rPr>
                <w:rFonts w:ascii="宋体" w:hAnsi="宋体" w:eastAsia="宋体" w:cs="宋体"/>
                <w:b w:val="0"/>
                <w:i w:val="0"/>
                <w:color w:val="000000"/>
                <w:sz w:val="11"/>
              </w:rPr>
              <w:t>538.93</w:t>
            </w:r>
          </w:p>
        </w:tc>
        <w:tc>
          <w:tcPr>
            <w:tcW w:w="1000" w:type="dxa"/>
            <w:vAlign w:val="center"/>
          </w:tcPr>
          <w:p w14:paraId="7F56AA5C"/>
        </w:tc>
        <w:tc>
          <w:tcPr>
            <w:tcW w:w="980" w:type="dxa"/>
            <w:vAlign w:val="center"/>
          </w:tcPr>
          <w:p w14:paraId="2DB61393">
            <w:pPr>
              <w:jc w:val="right"/>
            </w:pPr>
            <w:r>
              <w:rPr>
                <w:rFonts w:ascii="宋体" w:hAnsi="宋体" w:eastAsia="宋体" w:cs="宋体"/>
                <w:b w:val="0"/>
                <w:i w:val="0"/>
                <w:color w:val="000000"/>
                <w:sz w:val="11"/>
              </w:rPr>
              <w:t>538.93</w:t>
            </w:r>
          </w:p>
        </w:tc>
        <w:tc>
          <w:tcPr>
            <w:tcW w:w="920" w:type="dxa"/>
            <w:vAlign w:val="center"/>
          </w:tcPr>
          <w:p w14:paraId="4D1A7458"/>
        </w:tc>
        <w:tc>
          <w:tcPr>
            <w:tcW w:w="960" w:type="dxa"/>
            <w:vAlign w:val="center"/>
          </w:tcPr>
          <w:p w14:paraId="2AF0CD27"/>
        </w:tc>
        <w:tc>
          <w:tcPr>
            <w:tcW w:w="926" w:type="dxa"/>
            <w:vAlign w:val="center"/>
          </w:tcPr>
          <w:p w14:paraId="08EBAFF9"/>
        </w:tc>
      </w:tr>
      <w:tr w14:paraId="270331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22FB4B">
            <w:pPr>
              <w:jc w:val="left"/>
            </w:pPr>
            <w:r>
              <w:rPr>
                <w:rFonts w:ascii="宋体" w:hAnsi="宋体" w:eastAsia="宋体" w:cs="宋体"/>
                <w:b w:val="0"/>
                <w:i w:val="0"/>
                <w:color w:val="000000"/>
                <w:sz w:val="11"/>
              </w:rPr>
              <w:t>2130504</w:t>
            </w:r>
          </w:p>
        </w:tc>
        <w:tc>
          <w:tcPr>
            <w:tcW w:w="1760" w:type="dxa"/>
            <w:vAlign w:val="center"/>
          </w:tcPr>
          <w:p w14:paraId="68C6AE80">
            <w:pPr>
              <w:jc w:val="left"/>
            </w:pPr>
            <w:r>
              <w:rPr>
                <w:rFonts w:ascii="宋体" w:hAnsi="宋体" w:eastAsia="宋体" w:cs="宋体"/>
                <w:b w:val="0"/>
                <w:i w:val="0"/>
                <w:color w:val="000000"/>
                <w:sz w:val="11"/>
              </w:rPr>
              <w:t>农村基础设施建设</w:t>
            </w:r>
          </w:p>
        </w:tc>
        <w:tc>
          <w:tcPr>
            <w:tcW w:w="940" w:type="dxa"/>
            <w:vAlign w:val="center"/>
          </w:tcPr>
          <w:p w14:paraId="20287C00">
            <w:pPr>
              <w:jc w:val="right"/>
            </w:pPr>
            <w:r>
              <w:rPr>
                <w:rFonts w:ascii="宋体" w:hAnsi="宋体" w:eastAsia="宋体" w:cs="宋体"/>
                <w:b w:val="0"/>
                <w:i w:val="0"/>
                <w:color w:val="000000"/>
                <w:sz w:val="11"/>
              </w:rPr>
              <w:t>50.00</w:t>
            </w:r>
          </w:p>
        </w:tc>
        <w:tc>
          <w:tcPr>
            <w:tcW w:w="1000" w:type="dxa"/>
            <w:vAlign w:val="center"/>
          </w:tcPr>
          <w:p w14:paraId="6D8C678A"/>
        </w:tc>
        <w:tc>
          <w:tcPr>
            <w:tcW w:w="980" w:type="dxa"/>
            <w:vAlign w:val="center"/>
          </w:tcPr>
          <w:p w14:paraId="782DC4B3">
            <w:pPr>
              <w:jc w:val="right"/>
            </w:pPr>
            <w:r>
              <w:rPr>
                <w:rFonts w:ascii="宋体" w:hAnsi="宋体" w:eastAsia="宋体" w:cs="宋体"/>
                <w:b w:val="0"/>
                <w:i w:val="0"/>
                <w:color w:val="000000"/>
                <w:sz w:val="11"/>
              </w:rPr>
              <w:t>50.00</w:t>
            </w:r>
          </w:p>
        </w:tc>
        <w:tc>
          <w:tcPr>
            <w:tcW w:w="920" w:type="dxa"/>
            <w:vAlign w:val="center"/>
          </w:tcPr>
          <w:p w14:paraId="55AD9B8F"/>
        </w:tc>
        <w:tc>
          <w:tcPr>
            <w:tcW w:w="960" w:type="dxa"/>
            <w:vAlign w:val="center"/>
          </w:tcPr>
          <w:p w14:paraId="407EFEB5"/>
        </w:tc>
        <w:tc>
          <w:tcPr>
            <w:tcW w:w="926" w:type="dxa"/>
            <w:vAlign w:val="center"/>
          </w:tcPr>
          <w:p w14:paraId="1DBE7228"/>
        </w:tc>
      </w:tr>
      <w:tr w14:paraId="1A645B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4C2FF2">
            <w:pPr>
              <w:jc w:val="left"/>
            </w:pPr>
            <w:r>
              <w:rPr>
                <w:rFonts w:ascii="宋体" w:hAnsi="宋体" w:eastAsia="宋体" w:cs="宋体"/>
                <w:b w:val="0"/>
                <w:i w:val="0"/>
                <w:color w:val="000000"/>
                <w:sz w:val="11"/>
              </w:rPr>
              <w:t>2130599</w:t>
            </w:r>
          </w:p>
        </w:tc>
        <w:tc>
          <w:tcPr>
            <w:tcW w:w="1760" w:type="dxa"/>
            <w:vAlign w:val="center"/>
          </w:tcPr>
          <w:p w14:paraId="77B75047">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0D75FE78">
            <w:pPr>
              <w:jc w:val="right"/>
            </w:pPr>
            <w:r>
              <w:rPr>
                <w:rFonts w:ascii="宋体" w:hAnsi="宋体" w:eastAsia="宋体" w:cs="宋体"/>
                <w:b w:val="0"/>
                <w:i w:val="0"/>
                <w:color w:val="000000"/>
                <w:sz w:val="11"/>
              </w:rPr>
              <w:t>488.93</w:t>
            </w:r>
          </w:p>
        </w:tc>
        <w:tc>
          <w:tcPr>
            <w:tcW w:w="1000" w:type="dxa"/>
            <w:vAlign w:val="center"/>
          </w:tcPr>
          <w:p w14:paraId="0B30A5C0"/>
        </w:tc>
        <w:tc>
          <w:tcPr>
            <w:tcW w:w="980" w:type="dxa"/>
            <w:vAlign w:val="center"/>
          </w:tcPr>
          <w:p w14:paraId="78F2E3D3">
            <w:pPr>
              <w:jc w:val="right"/>
            </w:pPr>
            <w:r>
              <w:rPr>
                <w:rFonts w:ascii="宋体" w:hAnsi="宋体" w:eastAsia="宋体" w:cs="宋体"/>
                <w:b w:val="0"/>
                <w:i w:val="0"/>
                <w:color w:val="000000"/>
                <w:sz w:val="11"/>
              </w:rPr>
              <w:t>488.93</w:t>
            </w:r>
          </w:p>
        </w:tc>
        <w:tc>
          <w:tcPr>
            <w:tcW w:w="920" w:type="dxa"/>
            <w:vAlign w:val="center"/>
          </w:tcPr>
          <w:p w14:paraId="6BA87010"/>
        </w:tc>
        <w:tc>
          <w:tcPr>
            <w:tcW w:w="960" w:type="dxa"/>
            <w:vAlign w:val="center"/>
          </w:tcPr>
          <w:p w14:paraId="2CB636E9"/>
        </w:tc>
        <w:tc>
          <w:tcPr>
            <w:tcW w:w="926" w:type="dxa"/>
            <w:vAlign w:val="center"/>
          </w:tcPr>
          <w:p w14:paraId="16FAC650"/>
        </w:tc>
      </w:tr>
      <w:tr w14:paraId="5D991C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996F750">
            <w:pPr>
              <w:jc w:val="left"/>
            </w:pPr>
            <w:r>
              <w:rPr>
                <w:rFonts w:ascii="宋体" w:hAnsi="宋体" w:eastAsia="宋体" w:cs="宋体"/>
                <w:b w:val="0"/>
                <w:i w:val="0"/>
                <w:color w:val="000000"/>
                <w:sz w:val="11"/>
              </w:rPr>
              <w:t>21307</w:t>
            </w:r>
          </w:p>
        </w:tc>
        <w:tc>
          <w:tcPr>
            <w:tcW w:w="1760" w:type="dxa"/>
            <w:vAlign w:val="center"/>
          </w:tcPr>
          <w:p w14:paraId="1692CDCD">
            <w:pPr>
              <w:jc w:val="left"/>
            </w:pPr>
            <w:r>
              <w:rPr>
                <w:rFonts w:ascii="宋体" w:hAnsi="宋体" w:eastAsia="宋体" w:cs="宋体"/>
                <w:b w:val="0"/>
                <w:i w:val="0"/>
                <w:color w:val="000000"/>
                <w:sz w:val="11"/>
              </w:rPr>
              <w:t>农村综合改革</w:t>
            </w:r>
          </w:p>
        </w:tc>
        <w:tc>
          <w:tcPr>
            <w:tcW w:w="940" w:type="dxa"/>
            <w:vAlign w:val="center"/>
          </w:tcPr>
          <w:p w14:paraId="1800CF1A">
            <w:pPr>
              <w:jc w:val="right"/>
            </w:pPr>
            <w:r>
              <w:rPr>
                <w:rFonts w:ascii="宋体" w:hAnsi="宋体" w:eastAsia="宋体" w:cs="宋体"/>
                <w:b w:val="0"/>
                <w:i w:val="0"/>
                <w:color w:val="000000"/>
                <w:sz w:val="11"/>
              </w:rPr>
              <w:t>167.72</w:t>
            </w:r>
          </w:p>
        </w:tc>
        <w:tc>
          <w:tcPr>
            <w:tcW w:w="1000" w:type="dxa"/>
            <w:vAlign w:val="center"/>
          </w:tcPr>
          <w:p w14:paraId="62DAD8D0"/>
        </w:tc>
        <w:tc>
          <w:tcPr>
            <w:tcW w:w="980" w:type="dxa"/>
            <w:vAlign w:val="center"/>
          </w:tcPr>
          <w:p w14:paraId="1C896390">
            <w:pPr>
              <w:jc w:val="right"/>
            </w:pPr>
            <w:r>
              <w:rPr>
                <w:rFonts w:ascii="宋体" w:hAnsi="宋体" w:eastAsia="宋体" w:cs="宋体"/>
                <w:b w:val="0"/>
                <w:i w:val="0"/>
                <w:color w:val="000000"/>
                <w:sz w:val="11"/>
              </w:rPr>
              <w:t>167.72</w:t>
            </w:r>
          </w:p>
        </w:tc>
        <w:tc>
          <w:tcPr>
            <w:tcW w:w="920" w:type="dxa"/>
            <w:vAlign w:val="center"/>
          </w:tcPr>
          <w:p w14:paraId="1F063838"/>
        </w:tc>
        <w:tc>
          <w:tcPr>
            <w:tcW w:w="960" w:type="dxa"/>
            <w:vAlign w:val="center"/>
          </w:tcPr>
          <w:p w14:paraId="7F0FCC7A"/>
        </w:tc>
        <w:tc>
          <w:tcPr>
            <w:tcW w:w="926" w:type="dxa"/>
            <w:vAlign w:val="center"/>
          </w:tcPr>
          <w:p w14:paraId="20E21210"/>
        </w:tc>
      </w:tr>
      <w:tr w14:paraId="42BF56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790CA99">
            <w:pPr>
              <w:jc w:val="left"/>
            </w:pPr>
            <w:r>
              <w:rPr>
                <w:rFonts w:ascii="宋体" w:hAnsi="宋体" w:eastAsia="宋体" w:cs="宋体"/>
                <w:b w:val="0"/>
                <w:i w:val="0"/>
                <w:color w:val="000000"/>
                <w:sz w:val="11"/>
              </w:rPr>
              <w:t>2130705</w:t>
            </w:r>
          </w:p>
        </w:tc>
        <w:tc>
          <w:tcPr>
            <w:tcW w:w="1760" w:type="dxa"/>
            <w:vAlign w:val="center"/>
          </w:tcPr>
          <w:p w14:paraId="71B6C399">
            <w:pPr>
              <w:jc w:val="left"/>
            </w:pPr>
            <w:r>
              <w:rPr>
                <w:rFonts w:ascii="宋体" w:hAnsi="宋体" w:eastAsia="宋体" w:cs="宋体"/>
                <w:b w:val="0"/>
                <w:i w:val="0"/>
                <w:color w:val="000000"/>
                <w:sz w:val="11"/>
              </w:rPr>
              <w:t>对村民委员会和村党支部的补助</w:t>
            </w:r>
          </w:p>
        </w:tc>
        <w:tc>
          <w:tcPr>
            <w:tcW w:w="940" w:type="dxa"/>
            <w:vAlign w:val="center"/>
          </w:tcPr>
          <w:p w14:paraId="5E0878D8">
            <w:pPr>
              <w:jc w:val="right"/>
            </w:pPr>
            <w:r>
              <w:rPr>
                <w:rFonts w:ascii="宋体" w:hAnsi="宋体" w:eastAsia="宋体" w:cs="宋体"/>
                <w:b w:val="0"/>
                <w:i w:val="0"/>
                <w:color w:val="000000"/>
                <w:sz w:val="11"/>
              </w:rPr>
              <w:t>167.72</w:t>
            </w:r>
          </w:p>
        </w:tc>
        <w:tc>
          <w:tcPr>
            <w:tcW w:w="1000" w:type="dxa"/>
            <w:vAlign w:val="center"/>
          </w:tcPr>
          <w:p w14:paraId="65C1F9D3"/>
        </w:tc>
        <w:tc>
          <w:tcPr>
            <w:tcW w:w="980" w:type="dxa"/>
            <w:vAlign w:val="center"/>
          </w:tcPr>
          <w:p w14:paraId="21CD0A0F">
            <w:pPr>
              <w:jc w:val="right"/>
            </w:pPr>
            <w:r>
              <w:rPr>
                <w:rFonts w:ascii="宋体" w:hAnsi="宋体" w:eastAsia="宋体" w:cs="宋体"/>
                <w:b w:val="0"/>
                <w:i w:val="0"/>
                <w:color w:val="000000"/>
                <w:sz w:val="11"/>
              </w:rPr>
              <w:t>167.72</w:t>
            </w:r>
          </w:p>
        </w:tc>
        <w:tc>
          <w:tcPr>
            <w:tcW w:w="920" w:type="dxa"/>
            <w:vAlign w:val="center"/>
          </w:tcPr>
          <w:p w14:paraId="15FFBF4E"/>
        </w:tc>
        <w:tc>
          <w:tcPr>
            <w:tcW w:w="960" w:type="dxa"/>
            <w:vAlign w:val="center"/>
          </w:tcPr>
          <w:p w14:paraId="678A0769"/>
        </w:tc>
        <w:tc>
          <w:tcPr>
            <w:tcW w:w="926" w:type="dxa"/>
            <w:vAlign w:val="center"/>
          </w:tcPr>
          <w:p w14:paraId="579401DC"/>
        </w:tc>
      </w:tr>
      <w:tr w14:paraId="513073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271501">
            <w:pPr>
              <w:jc w:val="left"/>
            </w:pPr>
            <w:r>
              <w:rPr>
                <w:rFonts w:ascii="宋体" w:hAnsi="宋体" w:eastAsia="宋体" w:cs="宋体"/>
                <w:b w:val="0"/>
                <w:i w:val="0"/>
                <w:color w:val="000000"/>
                <w:sz w:val="11"/>
              </w:rPr>
              <w:t>221</w:t>
            </w:r>
          </w:p>
        </w:tc>
        <w:tc>
          <w:tcPr>
            <w:tcW w:w="1760" w:type="dxa"/>
            <w:vAlign w:val="center"/>
          </w:tcPr>
          <w:p w14:paraId="156F0239">
            <w:pPr>
              <w:jc w:val="left"/>
            </w:pPr>
            <w:r>
              <w:rPr>
                <w:rFonts w:ascii="宋体" w:hAnsi="宋体" w:eastAsia="宋体" w:cs="宋体"/>
                <w:b w:val="0"/>
                <w:i w:val="0"/>
                <w:color w:val="000000"/>
                <w:sz w:val="11"/>
              </w:rPr>
              <w:t>住房保障支出</w:t>
            </w:r>
          </w:p>
        </w:tc>
        <w:tc>
          <w:tcPr>
            <w:tcW w:w="940" w:type="dxa"/>
            <w:vAlign w:val="center"/>
          </w:tcPr>
          <w:p w14:paraId="39F610FB">
            <w:pPr>
              <w:jc w:val="right"/>
            </w:pPr>
            <w:r>
              <w:rPr>
                <w:rFonts w:ascii="宋体" w:hAnsi="宋体" w:eastAsia="宋体" w:cs="宋体"/>
                <w:b w:val="0"/>
                <w:i w:val="0"/>
                <w:color w:val="000000"/>
                <w:sz w:val="11"/>
              </w:rPr>
              <w:t>58.86</w:t>
            </w:r>
          </w:p>
        </w:tc>
        <w:tc>
          <w:tcPr>
            <w:tcW w:w="1000" w:type="dxa"/>
            <w:vAlign w:val="center"/>
          </w:tcPr>
          <w:p w14:paraId="52D16C16">
            <w:pPr>
              <w:jc w:val="right"/>
            </w:pPr>
            <w:r>
              <w:rPr>
                <w:rFonts w:ascii="宋体" w:hAnsi="宋体" w:eastAsia="宋体" w:cs="宋体"/>
                <w:b w:val="0"/>
                <w:i w:val="0"/>
                <w:color w:val="000000"/>
                <w:sz w:val="11"/>
              </w:rPr>
              <w:t>43.34</w:t>
            </w:r>
          </w:p>
        </w:tc>
        <w:tc>
          <w:tcPr>
            <w:tcW w:w="980" w:type="dxa"/>
            <w:vAlign w:val="center"/>
          </w:tcPr>
          <w:p w14:paraId="08980A17">
            <w:pPr>
              <w:jc w:val="right"/>
            </w:pPr>
            <w:r>
              <w:rPr>
                <w:rFonts w:ascii="宋体" w:hAnsi="宋体" w:eastAsia="宋体" w:cs="宋体"/>
                <w:b w:val="0"/>
                <w:i w:val="0"/>
                <w:color w:val="000000"/>
                <w:sz w:val="11"/>
              </w:rPr>
              <w:t>15.52</w:t>
            </w:r>
          </w:p>
        </w:tc>
        <w:tc>
          <w:tcPr>
            <w:tcW w:w="920" w:type="dxa"/>
            <w:vAlign w:val="center"/>
          </w:tcPr>
          <w:p w14:paraId="4514EE3C"/>
        </w:tc>
        <w:tc>
          <w:tcPr>
            <w:tcW w:w="960" w:type="dxa"/>
            <w:vAlign w:val="center"/>
          </w:tcPr>
          <w:p w14:paraId="6D129426"/>
        </w:tc>
        <w:tc>
          <w:tcPr>
            <w:tcW w:w="926" w:type="dxa"/>
            <w:vAlign w:val="center"/>
          </w:tcPr>
          <w:p w14:paraId="6B744E8C"/>
        </w:tc>
      </w:tr>
      <w:tr w14:paraId="44785D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F3014D">
            <w:pPr>
              <w:jc w:val="left"/>
            </w:pPr>
            <w:r>
              <w:rPr>
                <w:rFonts w:ascii="宋体" w:hAnsi="宋体" w:eastAsia="宋体" w:cs="宋体"/>
                <w:b w:val="0"/>
                <w:i w:val="0"/>
                <w:color w:val="000000"/>
                <w:sz w:val="11"/>
              </w:rPr>
              <w:t>22101</w:t>
            </w:r>
          </w:p>
        </w:tc>
        <w:tc>
          <w:tcPr>
            <w:tcW w:w="1760" w:type="dxa"/>
            <w:vAlign w:val="center"/>
          </w:tcPr>
          <w:p w14:paraId="6E8B065A">
            <w:pPr>
              <w:jc w:val="left"/>
            </w:pPr>
            <w:r>
              <w:rPr>
                <w:rFonts w:ascii="宋体" w:hAnsi="宋体" w:eastAsia="宋体" w:cs="宋体"/>
                <w:b w:val="0"/>
                <w:i w:val="0"/>
                <w:color w:val="000000"/>
                <w:sz w:val="11"/>
              </w:rPr>
              <w:t>保障性安居工程支出</w:t>
            </w:r>
          </w:p>
        </w:tc>
        <w:tc>
          <w:tcPr>
            <w:tcW w:w="940" w:type="dxa"/>
            <w:vAlign w:val="center"/>
          </w:tcPr>
          <w:p w14:paraId="18976213">
            <w:pPr>
              <w:jc w:val="right"/>
            </w:pPr>
            <w:r>
              <w:rPr>
                <w:rFonts w:ascii="宋体" w:hAnsi="宋体" w:eastAsia="宋体" w:cs="宋体"/>
                <w:b w:val="0"/>
                <w:i w:val="0"/>
                <w:color w:val="000000"/>
                <w:sz w:val="11"/>
              </w:rPr>
              <w:t>15.52</w:t>
            </w:r>
          </w:p>
        </w:tc>
        <w:tc>
          <w:tcPr>
            <w:tcW w:w="1000" w:type="dxa"/>
            <w:vAlign w:val="center"/>
          </w:tcPr>
          <w:p w14:paraId="7F1FA5C6"/>
        </w:tc>
        <w:tc>
          <w:tcPr>
            <w:tcW w:w="980" w:type="dxa"/>
            <w:vAlign w:val="center"/>
          </w:tcPr>
          <w:p w14:paraId="133141F4">
            <w:pPr>
              <w:jc w:val="right"/>
            </w:pPr>
            <w:r>
              <w:rPr>
                <w:rFonts w:ascii="宋体" w:hAnsi="宋体" w:eastAsia="宋体" w:cs="宋体"/>
                <w:b w:val="0"/>
                <w:i w:val="0"/>
                <w:color w:val="000000"/>
                <w:sz w:val="11"/>
              </w:rPr>
              <w:t>15.52</w:t>
            </w:r>
          </w:p>
        </w:tc>
        <w:tc>
          <w:tcPr>
            <w:tcW w:w="920" w:type="dxa"/>
            <w:vAlign w:val="center"/>
          </w:tcPr>
          <w:p w14:paraId="18FFD184"/>
        </w:tc>
        <w:tc>
          <w:tcPr>
            <w:tcW w:w="960" w:type="dxa"/>
            <w:vAlign w:val="center"/>
          </w:tcPr>
          <w:p w14:paraId="58C838E7"/>
        </w:tc>
        <w:tc>
          <w:tcPr>
            <w:tcW w:w="926" w:type="dxa"/>
            <w:vAlign w:val="center"/>
          </w:tcPr>
          <w:p w14:paraId="72C29C92"/>
        </w:tc>
      </w:tr>
      <w:tr w14:paraId="727E32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15C197">
            <w:pPr>
              <w:jc w:val="left"/>
            </w:pPr>
            <w:r>
              <w:rPr>
                <w:rFonts w:ascii="宋体" w:hAnsi="宋体" w:eastAsia="宋体" w:cs="宋体"/>
                <w:b w:val="0"/>
                <w:i w:val="0"/>
                <w:color w:val="000000"/>
                <w:sz w:val="11"/>
              </w:rPr>
              <w:t>2210105</w:t>
            </w:r>
          </w:p>
        </w:tc>
        <w:tc>
          <w:tcPr>
            <w:tcW w:w="1760" w:type="dxa"/>
            <w:vAlign w:val="center"/>
          </w:tcPr>
          <w:p w14:paraId="38D88246">
            <w:pPr>
              <w:jc w:val="left"/>
            </w:pPr>
            <w:r>
              <w:rPr>
                <w:rFonts w:ascii="宋体" w:hAnsi="宋体" w:eastAsia="宋体" w:cs="宋体"/>
                <w:b w:val="0"/>
                <w:i w:val="0"/>
                <w:color w:val="000000"/>
                <w:sz w:val="11"/>
              </w:rPr>
              <w:t>农村危房改造</w:t>
            </w:r>
          </w:p>
        </w:tc>
        <w:tc>
          <w:tcPr>
            <w:tcW w:w="940" w:type="dxa"/>
            <w:vAlign w:val="center"/>
          </w:tcPr>
          <w:p w14:paraId="407F8A89">
            <w:pPr>
              <w:jc w:val="right"/>
            </w:pPr>
            <w:r>
              <w:rPr>
                <w:rFonts w:ascii="宋体" w:hAnsi="宋体" w:eastAsia="宋体" w:cs="宋体"/>
                <w:b w:val="0"/>
                <w:i w:val="0"/>
                <w:color w:val="000000"/>
                <w:sz w:val="11"/>
              </w:rPr>
              <w:t>15.52</w:t>
            </w:r>
          </w:p>
        </w:tc>
        <w:tc>
          <w:tcPr>
            <w:tcW w:w="1000" w:type="dxa"/>
            <w:vAlign w:val="center"/>
          </w:tcPr>
          <w:p w14:paraId="2C4C9184"/>
        </w:tc>
        <w:tc>
          <w:tcPr>
            <w:tcW w:w="980" w:type="dxa"/>
            <w:vAlign w:val="center"/>
          </w:tcPr>
          <w:p w14:paraId="018156CE">
            <w:pPr>
              <w:jc w:val="right"/>
            </w:pPr>
            <w:r>
              <w:rPr>
                <w:rFonts w:ascii="宋体" w:hAnsi="宋体" w:eastAsia="宋体" w:cs="宋体"/>
                <w:b w:val="0"/>
                <w:i w:val="0"/>
                <w:color w:val="000000"/>
                <w:sz w:val="11"/>
              </w:rPr>
              <w:t>15.52</w:t>
            </w:r>
          </w:p>
        </w:tc>
        <w:tc>
          <w:tcPr>
            <w:tcW w:w="920" w:type="dxa"/>
            <w:vAlign w:val="center"/>
          </w:tcPr>
          <w:p w14:paraId="391FF28F"/>
        </w:tc>
        <w:tc>
          <w:tcPr>
            <w:tcW w:w="960" w:type="dxa"/>
            <w:vAlign w:val="center"/>
          </w:tcPr>
          <w:p w14:paraId="204435F6"/>
        </w:tc>
        <w:tc>
          <w:tcPr>
            <w:tcW w:w="926" w:type="dxa"/>
            <w:vAlign w:val="center"/>
          </w:tcPr>
          <w:p w14:paraId="0AC6A13A"/>
        </w:tc>
      </w:tr>
      <w:tr w14:paraId="04B6E0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598465">
            <w:pPr>
              <w:jc w:val="left"/>
            </w:pPr>
            <w:r>
              <w:rPr>
                <w:rFonts w:ascii="宋体" w:hAnsi="宋体" w:eastAsia="宋体" w:cs="宋体"/>
                <w:b w:val="0"/>
                <w:i w:val="0"/>
                <w:color w:val="000000"/>
                <w:sz w:val="11"/>
              </w:rPr>
              <w:t>22102</w:t>
            </w:r>
          </w:p>
        </w:tc>
        <w:tc>
          <w:tcPr>
            <w:tcW w:w="1760" w:type="dxa"/>
            <w:vAlign w:val="center"/>
          </w:tcPr>
          <w:p w14:paraId="572D653D">
            <w:pPr>
              <w:jc w:val="left"/>
            </w:pPr>
            <w:r>
              <w:rPr>
                <w:rFonts w:ascii="宋体" w:hAnsi="宋体" w:eastAsia="宋体" w:cs="宋体"/>
                <w:b w:val="0"/>
                <w:i w:val="0"/>
                <w:color w:val="000000"/>
                <w:sz w:val="11"/>
              </w:rPr>
              <w:t>住房改革支出</w:t>
            </w:r>
          </w:p>
        </w:tc>
        <w:tc>
          <w:tcPr>
            <w:tcW w:w="940" w:type="dxa"/>
            <w:vAlign w:val="center"/>
          </w:tcPr>
          <w:p w14:paraId="00EB08EF">
            <w:pPr>
              <w:jc w:val="right"/>
            </w:pPr>
            <w:r>
              <w:rPr>
                <w:rFonts w:ascii="宋体" w:hAnsi="宋体" w:eastAsia="宋体" w:cs="宋体"/>
                <w:b w:val="0"/>
                <w:i w:val="0"/>
                <w:color w:val="000000"/>
                <w:sz w:val="11"/>
              </w:rPr>
              <w:t>43.34</w:t>
            </w:r>
          </w:p>
        </w:tc>
        <w:tc>
          <w:tcPr>
            <w:tcW w:w="1000" w:type="dxa"/>
            <w:vAlign w:val="center"/>
          </w:tcPr>
          <w:p w14:paraId="3DB70AB2">
            <w:pPr>
              <w:jc w:val="right"/>
            </w:pPr>
            <w:r>
              <w:rPr>
                <w:rFonts w:ascii="宋体" w:hAnsi="宋体" w:eastAsia="宋体" w:cs="宋体"/>
                <w:b w:val="0"/>
                <w:i w:val="0"/>
                <w:color w:val="000000"/>
                <w:sz w:val="11"/>
              </w:rPr>
              <w:t>43.34</w:t>
            </w:r>
          </w:p>
        </w:tc>
        <w:tc>
          <w:tcPr>
            <w:tcW w:w="980" w:type="dxa"/>
            <w:vAlign w:val="center"/>
          </w:tcPr>
          <w:p w14:paraId="341D3731"/>
        </w:tc>
        <w:tc>
          <w:tcPr>
            <w:tcW w:w="920" w:type="dxa"/>
            <w:vAlign w:val="center"/>
          </w:tcPr>
          <w:p w14:paraId="73180672"/>
        </w:tc>
        <w:tc>
          <w:tcPr>
            <w:tcW w:w="960" w:type="dxa"/>
            <w:vAlign w:val="center"/>
          </w:tcPr>
          <w:p w14:paraId="5C73F937"/>
        </w:tc>
        <w:tc>
          <w:tcPr>
            <w:tcW w:w="926" w:type="dxa"/>
            <w:vAlign w:val="center"/>
          </w:tcPr>
          <w:p w14:paraId="19587514"/>
        </w:tc>
      </w:tr>
      <w:tr w14:paraId="472435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E07899">
            <w:pPr>
              <w:jc w:val="left"/>
            </w:pPr>
            <w:r>
              <w:rPr>
                <w:rFonts w:ascii="宋体" w:hAnsi="宋体" w:eastAsia="宋体" w:cs="宋体"/>
                <w:b w:val="0"/>
                <w:i w:val="0"/>
                <w:color w:val="000000"/>
                <w:sz w:val="11"/>
              </w:rPr>
              <w:t>2210201</w:t>
            </w:r>
          </w:p>
        </w:tc>
        <w:tc>
          <w:tcPr>
            <w:tcW w:w="1760" w:type="dxa"/>
            <w:vAlign w:val="center"/>
          </w:tcPr>
          <w:p w14:paraId="1437F61E">
            <w:pPr>
              <w:jc w:val="left"/>
            </w:pPr>
            <w:r>
              <w:rPr>
                <w:rFonts w:ascii="宋体" w:hAnsi="宋体" w:eastAsia="宋体" w:cs="宋体"/>
                <w:b w:val="0"/>
                <w:i w:val="0"/>
                <w:color w:val="000000"/>
                <w:sz w:val="11"/>
              </w:rPr>
              <w:t>住房公积金</w:t>
            </w:r>
          </w:p>
        </w:tc>
        <w:tc>
          <w:tcPr>
            <w:tcW w:w="940" w:type="dxa"/>
            <w:vAlign w:val="center"/>
          </w:tcPr>
          <w:p w14:paraId="147AC3E6">
            <w:pPr>
              <w:jc w:val="right"/>
            </w:pPr>
            <w:r>
              <w:rPr>
                <w:rFonts w:ascii="宋体" w:hAnsi="宋体" w:eastAsia="宋体" w:cs="宋体"/>
                <w:b w:val="0"/>
                <w:i w:val="0"/>
                <w:color w:val="000000"/>
                <w:sz w:val="11"/>
              </w:rPr>
              <w:t>43.34</w:t>
            </w:r>
          </w:p>
        </w:tc>
        <w:tc>
          <w:tcPr>
            <w:tcW w:w="1000" w:type="dxa"/>
            <w:vAlign w:val="center"/>
          </w:tcPr>
          <w:p w14:paraId="6DF4FD7F">
            <w:pPr>
              <w:jc w:val="right"/>
            </w:pPr>
            <w:r>
              <w:rPr>
                <w:rFonts w:ascii="宋体" w:hAnsi="宋体" w:eastAsia="宋体" w:cs="宋体"/>
                <w:b w:val="0"/>
                <w:i w:val="0"/>
                <w:color w:val="000000"/>
                <w:sz w:val="11"/>
              </w:rPr>
              <w:t>43.34</w:t>
            </w:r>
          </w:p>
        </w:tc>
        <w:tc>
          <w:tcPr>
            <w:tcW w:w="980" w:type="dxa"/>
            <w:vAlign w:val="center"/>
          </w:tcPr>
          <w:p w14:paraId="624458FF"/>
        </w:tc>
        <w:tc>
          <w:tcPr>
            <w:tcW w:w="920" w:type="dxa"/>
            <w:vAlign w:val="center"/>
          </w:tcPr>
          <w:p w14:paraId="7B61AF07"/>
        </w:tc>
        <w:tc>
          <w:tcPr>
            <w:tcW w:w="960" w:type="dxa"/>
            <w:vAlign w:val="center"/>
          </w:tcPr>
          <w:p w14:paraId="4183CF90"/>
        </w:tc>
        <w:tc>
          <w:tcPr>
            <w:tcW w:w="926" w:type="dxa"/>
            <w:vAlign w:val="center"/>
          </w:tcPr>
          <w:p w14:paraId="0D72BFDE"/>
        </w:tc>
      </w:tr>
      <w:tr w14:paraId="644254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0D2D87A">
            <w:pPr>
              <w:jc w:val="left"/>
            </w:pPr>
            <w:r>
              <w:rPr>
                <w:rFonts w:ascii="宋体" w:hAnsi="宋体" w:eastAsia="宋体" w:cs="宋体"/>
                <w:b w:val="0"/>
                <w:i w:val="0"/>
                <w:color w:val="000000"/>
                <w:sz w:val="11"/>
              </w:rPr>
              <w:t>注：本表反映部门（单位）本年度各项支出情况。</w:t>
            </w:r>
          </w:p>
        </w:tc>
      </w:tr>
    </w:tbl>
    <w:p w14:paraId="6F194367">
      <w:pPr>
        <w:snapToGrid w:val="0"/>
        <w:spacing w:before="200" w:after="200" w:line="200" w:lineRule="auto"/>
      </w:pPr>
      <w:r>
        <w:rPr>
          <w:sz w:val="8"/>
        </w:rPr>
        <w:t xml:space="preserve"> </w:t>
      </w:r>
    </w:p>
    <w:p w14:paraId="45DFA497">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122BC5E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5D75AF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150ACBB1">
            <w:pPr>
              <w:jc w:val="right"/>
            </w:pPr>
            <w:r>
              <w:rPr>
                <w:rFonts w:ascii="宋体" w:hAnsi="宋体" w:eastAsia="宋体" w:cs="宋体"/>
                <w:sz w:val="20"/>
              </w:rPr>
              <w:t>公开04表</w:t>
            </w:r>
          </w:p>
        </w:tc>
      </w:tr>
      <w:tr w14:paraId="0808A24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3598960F">
            <w:pPr>
              <w:jc w:val="left"/>
            </w:pPr>
            <w:r>
              <w:rPr>
                <w:rFonts w:ascii="宋体" w:hAnsi="宋体" w:eastAsia="宋体" w:cs="宋体"/>
                <w:sz w:val="20"/>
              </w:rPr>
              <w:t>部门：石城县木兰乡人民政府</w:t>
            </w:r>
          </w:p>
        </w:tc>
        <w:tc>
          <w:tcPr>
            <w:tcW w:w="2000" w:type="dxa"/>
          </w:tcPr>
          <w:p w14:paraId="023F5FC7">
            <w:pPr>
              <w:jc w:val="center"/>
            </w:pPr>
            <w:r>
              <w:rPr>
                <w:rFonts w:ascii="宋体" w:hAnsi="宋体" w:eastAsia="宋体" w:cs="宋体"/>
                <w:sz w:val="20"/>
              </w:rPr>
              <w:t>2023年度</w:t>
            </w:r>
          </w:p>
        </w:tc>
        <w:tc>
          <w:tcPr>
            <w:tcW w:w="5979" w:type="dxa"/>
          </w:tcPr>
          <w:p w14:paraId="081CECCA">
            <w:pPr>
              <w:jc w:val="right"/>
            </w:pPr>
            <w:r>
              <w:rPr>
                <w:rFonts w:ascii="宋体" w:hAnsi="宋体" w:eastAsia="宋体" w:cs="宋体"/>
                <w:sz w:val="20"/>
              </w:rPr>
              <w:t>金额单位：万元</w:t>
            </w:r>
          </w:p>
        </w:tc>
      </w:tr>
    </w:tbl>
    <w:p w14:paraId="5EB41C4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648EB6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39D50341">
            <w:pPr>
              <w:jc w:val="center"/>
            </w:pPr>
            <w:r>
              <w:rPr>
                <w:rFonts w:ascii="宋体" w:hAnsi="宋体" w:eastAsia="宋体" w:cs="宋体"/>
                <w:b w:val="0"/>
                <w:i w:val="0"/>
                <w:color w:val="000000"/>
                <w:sz w:val="17"/>
              </w:rPr>
              <w:t>收     入</w:t>
            </w:r>
          </w:p>
        </w:tc>
        <w:tc>
          <w:tcPr>
            <w:tcW w:w="2980" w:type="dxa"/>
            <w:gridSpan w:val="6"/>
            <w:vAlign w:val="center"/>
          </w:tcPr>
          <w:p w14:paraId="28CEA0E3">
            <w:pPr>
              <w:jc w:val="center"/>
            </w:pPr>
            <w:r>
              <w:rPr>
                <w:rFonts w:ascii="宋体" w:hAnsi="宋体" w:eastAsia="宋体" w:cs="宋体"/>
                <w:b w:val="0"/>
                <w:i w:val="0"/>
                <w:color w:val="000000"/>
                <w:sz w:val="17"/>
              </w:rPr>
              <w:t>支     出</w:t>
            </w:r>
          </w:p>
        </w:tc>
      </w:tr>
      <w:tr w14:paraId="19309B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5A19FE1A">
            <w:pPr>
              <w:jc w:val="center"/>
            </w:pPr>
            <w:r>
              <w:rPr>
                <w:rFonts w:ascii="宋体" w:hAnsi="宋体" w:eastAsia="宋体" w:cs="宋体"/>
                <w:b w:val="0"/>
                <w:i w:val="0"/>
                <w:color w:val="000000"/>
                <w:sz w:val="17"/>
              </w:rPr>
              <w:t>项    目</w:t>
            </w:r>
          </w:p>
        </w:tc>
        <w:tc>
          <w:tcPr>
            <w:tcW w:w="420" w:type="dxa"/>
            <w:vMerge w:val="restart"/>
            <w:vAlign w:val="center"/>
          </w:tcPr>
          <w:p w14:paraId="000117DD">
            <w:pPr>
              <w:jc w:val="center"/>
            </w:pPr>
            <w:r>
              <w:rPr>
                <w:rFonts w:ascii="宋体" w:hAnsi="宋体" w:eastAsia="宋体" w:cs="宋体"/>
                <w:b w:val="0"/>
                <w:i w:val="0"/>
                <w:color w:val="000000"/>
                <w:sz w:val="17"/>
              </w:rPr>
              <w:t>行次</w:t>
            </w:r>
          </w:p>
        </w:tc>
        <w:tc>
          <w:tcPr>
            <w:tcW w:w="1480" w:type="dxa"/>
            <w:vMerge w:val="restart"/>
            <w:vAlign w:val="center"/>
          </w:tcPr>
          <w:p w14:paraId="696F154D">
            <w:pPr>
              <w:jc w:val="center"/>
            </w:pPr>
            <w:r>
              <w:rPr>
                <w:rFonts w:ascii="宋体" w:hAnsi="宋体" w:eastAsia="宋体" w:cs="宋体"/>
                <w:b w:val="0"/>
                <w:i w:val="0"/>
                <w:color w:val="000000"/>
                <w:sz w:val="17"/>
              </w:rPr>
              <w:t>决算数</w:t>
            </w:r>
          </w:p>
        </w:tc>
        <w:tc>
          <w:tcPr>
            <w:tcW w:w="2980" w:type="dxa"/>
            <w:vMerge w:val="restart"/>
            <w:vAlign w:val="center"/>
          </w:tcPr>
          <w:p w14:paraId="73914D0B">
            <w:pPr>
              <w:jc w:val="center"/>
            </w:pPr>
            <w:r>
              <w:rPr>
                <w:rFonts w:ascii="宋体" w:hAnsi="宋体" w:eastAsia="宋体" w:cs="宋体"/>
                <w:b w:val="0"/>
                <w:i w:val="0"/>
                <w:color w:val="000000"/>
                <w:sz w:val="17"/>
              </w:rPr>
              <w:t>项目（按功能分类）</w:t>
            </w:r>
          </w:p>
        </w:tc>
        <w:tc>
          <w:tcPr>
            <w:tcW w:w="420" w:type="dxa"/>
            <w:vMerge w:val="restart"/>
            <w:vAlign w:val="center"/>
          </w:tcPr>
          <w:p w14:paraId="74AD62FA">
            <w:pPr>
              <w:jc w:val="center"/>
            </w:pPr>
            <w:r>
              <w:rPr>
                <w:rFonts w:ascii="宋体" w:hAnsi="宋体" w:eastAsia="宋体" w:cs="宋体"/>
                <w:b w:val="0"/>
                <w:i w:val="0"/>
                <w:color w:val="000000"/>
                <w:sz w:val="17"/>
              </w:rPr>
              <w:t>行次</w:t>
            </w:r>
          </w:p>
        </w:tc>
        <w:tc>
          <w:tcPr>
            <w:tcW w:w="1460" w:type="dxa"/>
            <w:vMerge w:val="restart"/>
            <w:vAlign w:val="center"/>
          </w:tcPr>
          <w:p w14:paraId="16136FD6">
            <w:pPr>
              <w:jc w:val="center"/>
            </w:pPr>
            <w:r>
              <w:rPr>
                <w:rFonts w:ascii="宋体" w:hAnsi="宋体" w:eastAsia="宋体" w:cs="宋体"/>
                <w:b w:val="0"/>
                <w:i w:val="0"/>
                <w:color w:val="000000"/>
                <w:sz w:val="17"/>
              </w:rPr>
              <w:t>小计</w:t>
            </w:r>
          </w:p>
        </w:tc>
        <w:tc>
          <w:tcPr>
            <w:tcW w:w="1460" w:type="dxa"/>
            <w:vMerge w:val="restart"/>
            <w:vAlign w:val="center"/>
          </w:tcPr>
          <w:p w14:paraId="3662392C">
            <w:pPr>
              <w:jc w:val="center"/>
            </w:pPr>
            <w:r>
              <w:rPr>
                <w:rFonts w:ascii="宋体" w:hAnsi="宋体" w:eastAsia="宋体" w:cs="宋体"/>
                <w:b w:val="0"/>
                <w:i w:val="0"/>
                <w:color w:val="000000"/>
                <w:sz w:val="17"/>
              </w:rPr>
              <w:t>一般公共预算财政拨款</w:t>
            </w:r>
          </w:p>
        </w:tc>
        <w:tc>
          <w:tcPr>
            <w:tcW w:w="1460" w:type="dxa"/>
            <w:vMerge w:val="restart"/>
            <w:vAlign w:val="center"/>
          </w:tcPr>
          <w:p w14:paraId="1BCEC0C6">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60823AB9">
            <w:pPr>
              <w:jc w:val="center"/>
            </w:pPr>
            <w:r>
              <w:rPr>
                <w:rFonts w:ascii="宋体" w:hAnsi="宋体" w:eastAsia="宋体" w:cs="宋体"/>
                <w:b w:val="0"/>
                <w:i w:val="0"/>
                <w:color w:val="000000"/>
                <w:sz w:val="17"/>
              </w:rPr>
              <w:t>国有资本经营预算财政拨款</w:t>
            </w:r>
          </w:p>
        </w:tc>
      </w:tr>
      <w:tr w14:paraId="384B3D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33EC3DBD"/>
        </w:tc>
        <w:tc>
          <w:tcPr>
            <w:tcW w:w="420" w:type="dxa"/>
            <w:vMerge w:val="continue"/>
            <w:vAlign w:val="center"/>
          </w:tcPr>
          <w:p w14:paraId="151C54CE"/>
        </w:tc>
        <w:tc>
          <w:tcPr>
            <w:tcW w:w="1480" w:type="dxa"/>
            <w:vMerge w:val="continue"/>
            <w:vAlign w:val="center"/>
          </w:tcPr>
          <w:p w14:paraId="3C1CD525"/>
        </w:tc>
        <w:tc>
          <w:tcPr>
            <w:tcW w:w="2980" w:type="dxa"/>
            <w:vMerge w:val="continue"/>
            <w:vAlign w:val="center"/>
          </w:tcPr>
          <w:p w14:paraId="60475BD6"/>
        </w:tc>
        <w:tc>
          <w:tcPr>
            <w:tcW w:w="420" w:type="dxa"/>
            <w:vMerge w:val="continue"/>
            <w:vAlign w:val="center"/>
          </w:tcPr>
          <w:p w14:paraId="301397C3"/>
        </w:tc>
        <w:tc>
          <w:tcPr>
            <w:tcW w:w="1460" w:type="dxa"/>
            <w:vMerge w:val="continue"/>
            <w:vAlign w:val="center"/>
          </w:tcPr>
          <w:p w14:paraId="6803A164"/>
        </w:tc>
        <w:tc>
          <w:tcPr>
            <w:tcW w:w="1460" w:type="dxa"/>
            <w:vMerge w:val="continue"/>
            <w:vAlign w:val="center"/>
          </w:tcPr>
          <w:p w14:paraId="24AFF86E"/>
        </w:tc>
        <w:tc>
          <w:tcPr>
            <w:tcW w:w="1460" w:type="dxa"/>
            <w:vMerge w:val="continue"/>
            <w:vAlign w:val="center"/>
          </w:tcPr>
          <w:p w14:paraId="4B9E2A10"/>
        </w:tc>
        <w:tc>
          <w:tcPr>
            <w:tcW w:w="1438" w:type="dxa"/>
            <w:vMerge w:val="continue"/>
            <w:vAlign w:val="center"/>
          </w:tcPr>
          <w:p w14:paraId="31C514B9"/>
        </w:tc>
      </w:tr>
      <w:tr w14:paraId="140807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346ECDE">
            <w:pPr>
              <w:jc w:val="center"/>
            </w:pPr>
            <w:r>
              <w:rPr>
                <w:rFonts w:ascii="宋体" w:hAnsi="宋体" w:eastAsia="宋体" w:cs="宋体"/>
                <w:b w:val="0"/>
                <w:i w:val="0"/>
                <w:color w:val="000000"/>
                <w:sz w:val="17"/>
              </w:rPr>
              <w:t>栏    次</w:t>
            </w:r>
          </w:p>
        </w:tc>
        <w:tc>
          <w:tcPr>
            <w:tcW w:w="420" w:type="dxa"/>
            <w:vAlign w:val="center"/>
          </w:tcPr>
          <w:p w14:paraId="600C03BD"/>
        </w:tc>
        <w:tc>
          <w:tcPr>
            <w:tcW w:w="1480" w:type="dxa"/>
            <w:vAlign w:val="center"/>
          </w:tcPr>
          <w:p w14:paraId="3F1F1988">
            <w:pPr>
              <w:jc w:val="center"/>
            </w:pPr>
            <w:r>
              <w:rPr>
                <w:rFonts w:ascii="宋体" w:hAnsi="宋体" w:eastAsia="宋体" w:cs="宋体"/>
                <w:b w:val="0"/>
                <w:i w:val="0"/>
                <w:color w:val="000000"/>
                <w:sz w:val="17"/>
              </w:rPr>
              <w:t>1</w:t>
            </w:r>
          </w:p>
        </w:tc>
        <w:tc>
          <w:tcPr>
            <w:tcW w:w="2980" w:type="dxa"/>
            <w:vAlign w:val="center"/>
          </w:tcPr>
          <w:p w14:paraId="706AD09D">
            <w:pPr>
              <w:jc w:val="center"/>
            </w:pPr>
            <w:r>
              <w:rPr>
                <w:rFonts w:ascii="宋体" w:hAnsi="宋体" w:eastAsia="宋体" w:cs="宋体"/>
                <w:b w:val="0"/>
                <w:i w:val="0"/>
                <w:color w:val="000000"/>
                <w:sz w:val="17"/>
              </w:rPr>
              <w:t>栏    次</w:t>
            </w:r>
          </w:p>
        </w:tc>
        <w:tc>
          <w:tcPr>
            <w:tcW w:w="420" w:type="dxa"/>
            <w:vAlign w:val="center"/>
          </w:tcPr>
          <w:p w14:paraId="3DF3DBF1"/>
        </w:tc>
        <w:tc>
          <w:tcPr>
            <w:tcW w:w="1460" w:type="dxa"/>
            <w:vAlign w:val="center"/>
          </w:tcPr>
          <w:p w14:paraId="632722ED">
            <w:pPr>
              <w:jc w:val="center"/>
            </w:pPr>
            <w:r>
              <w:rPr>
                <w:rFonts w:ascii="宋体" w:hAnsi="宋体" w:eastAsia="宋体" w:cs="宋体"/>
                <w:b w:val="0"/>
                <w:i w:val="0"/>
                <w:color w:val="000000"/>
                <w:sz w:val="17"/>
              </w:rPr>
              <w:t>2</w:t>
            </w:r>
          </w:p>
        </w:tc>
        <w:tc>
          <w:tcPr>
            <w:tcW w:w="1460" w:type="dxa"/>
            <w:vAlign w:val="center"/>
          </w:tcPr>
          <w:p w14:paraId="62740FBC">
            <w:pPr>
              <w:jc w:val="center"/>
            </w:pPr>
            <w:r>
              <w:rPr>
                <w:rFonts w:ascii="宋体" w:hAnsi="宋体" w:eastAsia="宋体" w:cs="宋体"/>
                <w:b w:val="0"/>
                <w:i w:val="0"/>
                <w:color w:val="000000"/>
                <w:sz w:val="17"/>
              </w:rPr>
              <w:t>3</w:t>
            </w:r>
          </w:p>
        </w:tc>
        <w:tc>
          <w:tcPr>
            <w:tcW w:w="1460" w:type="dxa"/>
            <w:vAlign w:val="center"/>
          </w:tcPr>
          <w:p w14:paraId="2BDA3D60">
            <w:pPr>
              <w:jc w:val="center"/>
            </w:pPr>
            <w:r>
              <w:rPr>
                <w:rFonts w:ascii="宋体" w:hAnsi="宋体" w:eastAsia="宋体" w:cs="宋体"/>
                <w:b w:val="0"/>
                <w:i w:val="0"/>
                <w:color w:val="000000"/>
                <w:sz w:val="17"/>
              </w:rPr>
              <w:t>4</w:t>
            </w:r>
          </w:p>
        </w:tc>
        <w:tc>
          <w:tcPr>
            <w:tcW w:w="1438" w:type="dxa"/>
            <w:vAlign w:val="center"/>
          </w:tcPr>
          <w:p w14:paraId="06033FE2">
            <w:pPr>
              <w:jc w:val="center"/>
            </w:pPr>
            <w:r>
              <w:rPr>
                <w:rFonts w:ascii="宋体" w:hAnsi="宋体" w:eastAsia="宋体" w:cs="宋体"/>
                <w:b w:val="0"/>
                <w:i w:val="0"/>
                <w:color w:val="000000"/>
                <w:sz w:val="17"/>
              </w:rPr>
              <w:t>5</w:t>
            </w:r>
          </w:p>
        </w:tc>
      </w:tr>
      <w:tr w14:paraId="28B06B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E6C206">
            <w:pPr>
              <w:jc w:val="left"/>
            </w:pPr>
            <w:r>
              <w:rPr>
                <w:rFonts w:ascii="宋体" w:hAnsi="宋体" w:eastAsia="宋体" w:cs="宋体"/>
                <w:b w:val="0"/>
                <w:i w:val="0"/>
                <w:color w:val="000000"/>
                <w:sz w:val="17"/>
              </w:rPr>
              <w:t>一、一般公共预算财政拨款</w:t>
            </w:r>
          </w:p>
        </w:tc>
        <w:tc>
          <w:tcPr>
            <w:tcW w:w="420" w:type="dxa"/>
            <w:vAlign w:val="center"/>
          </w:tcPr>
          <w:p w14:paraId="6F6E8C3B">
            <w:pPr>
              <w:jc w:val="center"/>
            </w:pPr>
            <w:r>
              <w:rPr>
                <w:rFonts w:ascii="宋体" w:hAnsi="宋体" w:eastAsia="宋体" w:cs="宋体"/>
                <w:b w:val="0"/>
                <w:i w:val="0"/>
                <w:color w:val="000000"/>
                <w:sz w:val="17"/>
              </w:rPr>
              <w:t>1</w:t>
            </w:r>
          </w:p>
        </w:tc>
        <w:tc>
          <w:tcPr>
            <w:tcW w:w="1480" w:type="dxa"/>
            <w:vAlign w:val="center"/>
          </w:tcPr>
          <w:p w14:paraId="68E3410B">
            <w:pPr>
              <w:jc w:val="right"/>
            </w:pPr>
            <w:r>
              <w:rPr>
                <w:rFonts w:ascii="宋体" w:hAnsi="宋体" w:eastAsia="宋体" w:cs="宋体"/>
                <w:b w:val="0"/>
                <w:i w:val="0"/>
                <w:color w:val="000000"/>
                <w:sz w:val="17"/>
              </w:rPr>
              <w:t>1,597.57</w:t>
            </w:r>
          </w:p>
        </w:tc>
        <w:tc>
          <w:tcPr>
            <w:tcW w:w="2980" w:type="dxa"/>
            <w:vAlign w:val="center"/>
          </w:tcPr>
          <w:p w14:paraId="04E9B773">
            <w:pPr>
              <w:jc w:val="left"/>
            </w:pPr>
            <w:r>
              <w:rPr>
                <w:rFonts w:ascii="宋体" w:hAnsi="宋体" w:eastAsia="宋体" w:cs="宋体"/>
                <w:b w:val="0"/>
                <w:i w:val="0"/>
                <w:color w:val="000000"/>
                <w:sz w:val="17"/>
              </w:rPr>
              <w:t>一、一般公共服务支出</w:t>
            </w:r>
          </w:p>
        </w:tc>
        <w:tc>
          <w:tcPr>
            <w:tcW w:w="420" w:type="dxa"/>
            <w:vAlign w:val="center"/>
          </w:tcPr>
          <w:p w14:paraId="49155B2D">
            <w:pPr>
              <w:jc w:val="center"/>
            </w:pPr>
            <w:r>
              <w:rPr>
                <w:rFonts w:ascii="宋体" w:hAnsi="宋体" w:eastAsia="宋体" w:cs="宋体"/>
                <w:b w:val="0"/>
                <w:i w:val="0"/>
                <w:color w:val="000000"/>
                <w:sz w:val="17"/>
              </w:rPr>
              <w:t>33</w:t>
            </w:r>
          </w:p>
        </w:tc>
        <w:tc>
          <w:tcPr>
            <w:tcW w:w="1460" w:type="dxa"/>
            <w:vAlign w:val="center"/>
          </w:tcPr>
          <w:p w14:paraId="447D613B">
            <w:pPr>
              <w:jc w:val="right"/>
            </w:pPr>
            <w:r>
              <w:rPr>
                <w:rFonts w:ascii="宋体" w:hAnsi="宋体" w:eastAsia="宋体" w:cs="宋体"/>
                <w:b w:val="0"/>
                <w:i w:val="0"/>
                <w:color w:val="000000"/>
                <w:sz w:val="17"/>
              </w:rPr>
              <w:t>308.76</w:t>
            </w:r>
          </w:p>
        </w:tc>
        <w:tc>
          <w:tcPr>
            <w:tcW w:w="1460" w:type="dxa"/>
            <w:vAlign w:val="center"/>
          </w:tcPr>
          <w:p w14:paraId="4B734413">
            <w:pPr>
              <w:jc w:val="right"/>
            </w:pPr>
            <w:r>
              <w:rPr>
                <w:rFonts w:ascii="宋体" w:hAnsi="宋体" w:eastAsia="宋体" w:cs="宋体"/>
                <w:b w:val="0"/>
                <w:i w:val="0"/>
                <w:color w:val="000000"/>
                <w:sz w:val="17"/>
              </w:rPr>
              <w:t>308.76</w:t>
            </w:r>
          </w:p>
        </w:tc>
        <w:tc>
          <w:tcPr>
            <w:tcW w:w="1460" w:type="dxa"/>
            <w:vAlign w:val="center"/>
          </w:tcPr>
          <w:p w14:paraId="0289D3CB"/>
        </w:tc>
        <w:tc>
          <w:tcPr>
            <w:tcW w:w="1438" w:type="dxa"/>
            <w:vAlign w:val="center"/>
          </w:tcPr>
          <w:p w14:paraId="791D51DC"/>
        </w:tc>
      </w:tr>
      <w:tr w14:paraId="658EDB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D640DE">
            <w:pPr>
              <w:jc w:val="left"/>
            </w:pPr>
            <w:r>
              <w:rPr>
                <w:rFonts w:ascii="宋体" w:hAnsi="宋体" w:eastAsia="宋体" w:cs="宋体"/>
                <w:b w:val="0"/>
                <w:i w:val="0"/>
                <w:color w:val="000000"/>
                <w:sz w:val="17"/>
              </w:rPr>
              <w:t>二、政府性基金预算财政拨款</w:t>
            </w:r>
          </w:p>
        </w:tc>
        <w:tc>
          <w:tcPr>
            <w:tcW w:w="420" w:type="dxa"/>
            <w:vAlign w:val="center"/>
          </w:tcPr>
          <w:p w14:paraId="37747770">
            <w:pPr>
              <w:jc w:val="center"/>
            </w:pPr>
            <w:r>
              <w:rPr>
                <w:rFonts w:ascii="宋体" w:hAnsi="宋体" w:eastAsia="宋体" w:cs="宋体"/>
                <w:b w:val="0"/>
                <w:i w:val="0"/>
                <w:color w:val="000000"/>
                <w:sz w:val="17"/>
              </w:rPr>
              <w:t>2</w:t>
            </w:r>
          </w:p>
        </w:tc>
        <w:tc>
          <w:tcPr>
            <w:tcW w:w="1480" w:type="dxa"/>
            <w:vAlign w:val="center"/>
          </w:tcPr>
          <w:p w14:paraId="0546E079"/>
        </w:tc>
        <w:tc>
          <w:tcPr>
            <w:tcW w:w="2980" w:type="dxa"/>
            <w:vAlign w:val="center"/>
          </w:tcPr>
          <w:p w14:paraId="3E18231C">
            <w:pPr>
              <w:jc w:val="left"/>
            </w:pPr>
            <w:r>
              <w:rPr>
                <w:rFonts w:ascii="宋体" w:hAnsi="宋体" w:eastAsia="宋体" w:cs="宋体"/>
                <w:b w:val="0"/>
                <w:i w:val="0"/>
                <w:color w:val="000000"/>
                <w:sz w:val="17"/>
              </w:rPr>
              <w:t>二、外交支出</w:t>
            </w:r>
          </w:p>
        </w:tc>
        <w:tc>
          <w:tcPr>
            <w:tcW w:w="420" w:type="dxa"/>
            <w:vAlign w:val="center"/>
          </w:tcPr>
          <w:p w14:paraId="40087D5C">
            <w:pPr>
              <w:jc w:val="center"/>
            </w:pPr>
            <w:r>
              <w:rPr>
                <w:rFonts w:ascii="宋体" w:hAnsi="宋体" w:eastAsia="宋体" w:cs="宋体"/>
                <w:b w:val="0"/>
                <w:i w:val="0"/>
                <w:color w:val="000000"/>
                <w:sz w:val="17"/>
              </w:rPr>
              <w:t>34</w:t>
            </w:r>
          </w:p>
        </w:tc>
        <w:tc>
          <w:tcPr>
            <w:tcW w:w="1460" w:type="dxa"/>
            <w:vAlign w:val="center"/>
          </w:tcPr>
          <w:p w14:paraId="7C162FB5"/>
        </w:tc>
        <w:tc>
          <w:tcPr>
            <w:tcW w:w="1460" w:type="dxa"/>
            <w:vAlign w:val="center"/>
          </w:tcPr>
          <w:p w14:paraId="17511186"/>
        </w:tc>
        <w:tc>
          <w:tcPr>
            <w:tcW w:w="1460" w:type="dxa"/>
            <w:vAlign w:val="center"/>
          </w:tcPr>
          <w:p w14:paraId="3EE1B0C2"/>
        </w:tc>
        <w:tc>
          <w:tcPr>
            <w:tcW w:w="1438" w:type="dxa"/>
            <w:vAlign w:val="center"/>
          </w:tcPr>
          <w:p w14:paraId="39004CF2"/>
        </w:tc>
      </w:tr>
      <w:tr w14:paraId="106A47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9E5CB5">
            <w:pPr>
              <w:jc w:val="left"/>
            </w:pPr>
            <w:r>
              <w:rPr>
                <w:rFonts w:ascii="宋体" w:hAnsi="宋体" w:eastAsia="宋体" w:cs="宋体"/>
                <w:b w:val="0"/>
                <w:i w:val="0"/>
                <w:color w:val="000000"/>
                <w:sz w:val="17"/>
              </w:rPr>
              <w:t>三、国有资本经营预算财政拨款</w:t>
            </w:r>
          </w:p>
        </w:tc>
        <w:tc>
          <w:tcPr>
            <w:tcW w:w="420" w:type="dxa"/>
            <w:vAlign w:val="center"/>
          </w:tcPr>
          <w:p w14:paraId="0E8B0252">
            <w:pPr>
              <w:jc w:val="center"/>
            </w:pPr>
            <w:r>
              <w:rPr>
                <w:rFonts w:ascii="宋体" w:hAnsi="宋体" w:eastAsia="宋体" w:cs="宋体"/>
                <w:b w:val="0"/>
                <w:i w:val="0"/>
                <w:color w:val="000000"/>
                <w:sz w:val="17"/>
              </w:rPr>
              <w:t>3</w:t>
            </w:r>
          </w:p>
        </w:tc>
        <w:tc>
          <w:tcPr>
            <w:tcW w:w="1480" w:type="dxa"/>
            <w:vAlign w:val="center"/>
          </w:tcPr>
          <w:p w14:paraId="197C7874"/>
        </w:tc>
        <w:tc>
          <w:tcPr>
            <w:tcW w:w="2980" w:type="dxa"/>
            <w:vAlign w:val="center"/>
          </w:tcPr>
          <w:p w14:paraId="2B673242">
            <w:pPr>
              <w:jc w:val="left"/>
            </w:pPr>
            <w:r>
              <w:rPr>
                <w:rFonts w:ascii="宋体" w:hAnsi="宋体" w:eastAsia="宋体" w:cs="宋体"/>
                <w:b w:val="0"/>
                <w:i w:val="0"/>
                <w:color w:val="000000"/>
                <w:sz w:val="17"/>
              </w:rPr>
              <w:t>三、国防支出</w:t>
            </w:r>
          </w:p>
        </w:tc>
        <w:tc>
          <w:tcPr>
            <w:tcW w:w="420" w:type="dxa"/>
            <w:vAlign w:val="center"/>
          </w:tcPr>
          <w:p w14:paraId="1B66B261">
            <w:pPr>
              <w:jc w:val="center"/>
            </w:pPr>
            <w:r>
              <w:rPr>
                <w:rFonts w:ascii="宋体" w:hAnsi="宋体" w:eastAsia="宋体" w:cs="宋体"/>
                <w:b w:val="0"/>
                <w:i w:val="0"/>
                <w:color w:val="000000"/>
                <w:sz w:val="17"/>
              </w:rPr>
              <w:t>35</w:t>
            </w:r>
          </w:p>
        </w:tc>
        <w:tc>
          <w:tcPr>
            <w:tcW w:w="1460" w:type="dxa"/>
            <w:vAlign w:val="center"/>
          </w:tcPr>
          <w:p w14:paraId="695760E1"/>
        </w:tc>
        <w:tc>
          <w:tcPr>
            <w:tcW w:w="1460" w:type="dxa"/>
            <w:vAlign w:val="center"/>
          </w:tcPr>
          <w:p w14:paraId="4078E436"/>
        </w:tc>
        <w:tc>
          <w:tcPr>
            <w:tcW w:w="1460" w:type="dxa"/>
            <w:vAlign w:val="center"/>
          </w:tcPr>
          <w:p w14:paraId="65A62B56"/>
        </w:tc>
        <w:tc>
          <w:tcPr>
            <w:tcW w:w="1438" w:type="dxa"/>
            <w:vAlign w:val="center"/>
          </w:tcPr>
          <w:p w14:paraId="521312A2"/>
        </w:tc>
      </w:tr>
      <w:tr w14:paraId="47B912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0AA148"/>
        </w:tc>
        <w:tc>
          <w:tcPr>
            <w:tcW w:w="420" w:type="dxa"/>
            <w:vAlign w:val="center"/>
          </w:tcPr>
          <w:p w14:paraId="0A8493C5">
            <w:pPr>
              <w:jc w:val="center"/>
            </w:pPr>
            <w:r>
              <w:rPr>
                <w:rFonts w:ascii="宋体" w:hAnsi="宋体" w:eastAsia="宋体" w:cs="宋体"/>
                <w:b w:val="0"/>
                <w:i w:val="0"/>
                <w:color w:val="000000"/>
                <w:sz w:val="17"/>
              </w:rPr>
              <w:t>4</w:t>
            </w:r>
          </w:p>
        </w:tc>
        <w:tc>
          <w:tcPr>
            <w:tcW w:w="1480" w:type="dxa"/>
            <w:vAlign w:val="center"/>
          </w:tcPr>
          <w:p w14:paraId="0D44BA94"/>
        </w:tc>
        <w:tc>
          <w:tcPr>
            <w:tcW w:w="2980" w:type="dxa"/>
            <w:vAlign w:val="center"/>
          </w:tcPr>
          <w:p w14:paraId="2F610049">
            <w:pPr>
              <w:jc w:val="left"/>
            </w:pPr>
            <w:r>
              <w:rPr>
                <w:rFonts w:ascii="宋体" w:hAnsi="宋体" w:eastAsia="宋体" w:cs="宋体"/>
                <w:b w:val="0"/>
                <w:i w:val="0"/>
                <w:color w:val="000000"/>
                <w:sz w:val="17"/>
              </w:rPr>
              <w:t>四、公共安全支出</w:t>
            </w:r>
          </w:p>
        </w:tc>
        <w:tc>
          <w:tcPr>
            <w:tcW w:w="420" w:type="dxa"/>
            <w:vAlign w:val="center"/>
          </w:tcPr>
          <w:p w14:paraId="1A1B8B38">
            <w:pPr>
              <w:jc w:val="center"/>
            </w:pPr>
            <w:r>
              <w:rPr>
                <w:rFonts w:ascii="宋体" w:hAnsi="宋体" w:eastAsia="宋体" w:cs="宋体"/>
                <w:b w:val="0"/>
                <w:i w:val="0"/>
                <w:color w:val="000000"/>
                <w:sz w:val="17"/>
              </w:rPr>
              <w:t>36</w:t>
            </w:r>
          </w:p>
        </w:tc>
        <w:tc>
          <w:tcPr>
            <w:tcW w:w="1460" w:type="dxa"/>
            <w:vAlign w:val="center"/>
          </w:tcPr>
          <w:p w14:paraId="59208D15"/>
        </w:tc>
        <w:tc>
          <w:tcPr>
            <w:tcW w:w="1460" w:type="dxa"/>
            <w:vAlign w:val="center"/>
          </w:tcPr>
          <w:p w14:paraId="57674F4B"/>
        </w:tc>
        <w:tc>
          <w:tcPr>
            <w:tcW w:w="1460" w:type="dxa"/>
            <w:vAlign w:val="center"/>
          </w:tcPr>
          <w:p w14:paraId="2024DFBD"/>
        </w:tc>
        <w:tc>
          <w:tcPr>
            <w:tcW w:w="1438" w:type="dxa"/>
            <w:vAlign w:val="center"/>
          </w:tcPr>
          <w:p w14:paraId="4DA3E86A"/>
        </w:tc>
      </w:tr>
      <w:tr w14:paraId="664E78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64D26D01"/>
        </w:tc>
        <w:tc>
          <w:tcPr>
            <w:tcW w:w="420" w:type="dxa"/>
            <w:vAlign w:val="center"/>
          </w:tcPr>
          <w:p w14:paraId="00A798F5">
            <w:pPr>
              <w:jc w:val="center"/>
            </w:pPr>
            <w:r>
              <w:rPr>
                <w:rFonts w:ascii="宋体" w:hAnsi="宋体" w:eastAsia="宋体" w:cs="宋体"/>
                <w:b w:val="0"/>
                <w:i w:val="0"/>
                <w:color w:val="000000"/>
                <w:sz w:val="17"/>
              </w:rPr>
              <w:t>5</w:t>
            </w:r>
          </w:p>
        </w:tc>
        <w:tc>
          <w:tcPr>
            <w:tcW w:w="1480" w:type="dxa"/>
            <w:vAlign w:val="center"/>
          </w:tcPr>
          <w:p w14:paraId="48D997CC"/>
        </w:tc>
        <w:tc>
          <w:tcPr>
            <w:tcW w:w="2980" w:type="dxa"/>
            <w:vAlign w:val="center"/>
          </w:tcPr>
          <w:p w14:paraId="6BEB23CF">
            <w:pPr>
              <w:jc w:val="left"/>
            </w:pPr>
            <w:r>
              <w:rPr>
                <w:rFonts w:ascii="宋体" w:hAnsi="宋体" w:eastAsia="宋体" w:cs="宋体"/>
                <w:b w:val="0"/>
                <w:i w:val="0"/>
                <w:color w:val="000000"/>
                <w:sz w:val="17"/>
              </w:rPr>
              <w:t>五、教育支出</w:t>
            </w:r>
          </w:p>
        </w:tc>
        <w:tc>
          <w:tcPr>
            <w:tcW w:w="420" w:type="dxa"/>
            <w:vAlign w:val="center"/>
          </w:tcPr>
          <w:p w14:paraId="5E3EAC79">
            <w:pPr>
              <w:jc w:val="center"/>
            </w:pPr>
            <w:r>
              <w:rPr>
                <w:rFonts w:ascii="宋体" w:hAnsi="宋体" w:eastAsia="宋体" w:cs="宋体"/>
                <w:b w:val="0"/>
                <w:i w:val="0"/>
                <w:color w:val="000000"/>
                <w:sz w:val="17"/>
              </w:rPr>
              <w:t>37</w:t>
            </w:r>
          </w:p>
        </w:tc>
        <w:tc>
          <w:tcPr>
            <w:tcW w:w="1460" w:type="dxa"/>
            <w:vAlign w:val="center"/>
          </w:tcPr>
          <w:p w14:paraId="55E48249">
            <w:pPr>
              <w:jc w:val="right"/>
            </w:pPr>
            <w:r>
              <w:rPr>
                <w:rFonts w:ascii="宋体" w:hAnsi="宋体" w:eastAsia="宋体" w:cs="宋体"/>
                <w:b w:val="0"/>
                <w:i w:val="0"/>
                <w:color w:val="000000"/>
                <w:sz w:val="17"/>
              </w:rPr>
              <w:t>23.58</w:t>
            </w:r>
          </w:p>
        </w:tc>
        <w:tc>
          <w:tcPr>
            <w:tcW w:w="1460" w:type="dxa"/>
            <w:vAlign w:val="center"/>
          </w:tcPr>
          <w:p w14:paraId="55136F45">
            <w:pPr>
              <w:jc w:val="right"/>
            </w:pPr>
            <w:r>
              <w:rPr>
                <w:rFonts w:ascii="宋体" w:hAnsi="宋体" w:eastAsia="宋体" w:cs="宋体"/>
                <w:b w:val="0"/>
                <w:i w:val="0"/>
                <w:color w:val="000000"/>
                <w:sz w:val="17"/>
              </w:rPr>
              <w:t>23.58</w:t>
            </w:r>
          </w:p>
        </w:tc>
        <w:tc>
          <w:tcPr>
            <w:tcW w:w="1460" w:type="dxa"/>
            <w:vAlign w:val="center"/>
          </w:tcPr>
          <w:p w14:paraId="0EEADB8B"/>
        </w:tc>
        <w:tc>
          <w:tcPr>
            <w:tcW w:w="1438" w:type="dxa"/>
            <w:vAlign w:val="center"/>
          </w:tcPr>
          <w:p w14:paraId="25DAD635"/>
        </w:tc>
      </w:tr>
      <w:tr w14:paraId="10D71B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A763C8"/>
        </w:tc>
        <w:tc>
          <w:tcPr>
            <w:tcW w:w="420" w:type="dxa"/>
            <w:vAlign w:val="center"/>
          </w:tcPr>
          <w:p w14:paraId="70AC54A6">
            <w:pPr>
              <w:jc w:val="center"/>
            </w:pPr>
            <w:r>
              <w:rPr>
                <w:rFonts w:ascii="宋体" w:hAnsi="宋体" w:eastAsia="宋体" w:cs="宋体"/>
                <w:b w:val="0"/>
                <w:i w:val="0"/>
                <w:color w:val="000000"/>
                <w:sz w:val="17"/>
              </w:rPr>
              <w:t>6</w:t>
            </w:r>
          </w:p>
        </w:tc>
        <w:tc>
          <w:tcPr>
            <w:tcW w:w="1480" w:type="dxa"/>
            <w:vAlign w:val="center"/>
          </w:tcPr>
          <w:p w14:paraId="6AEA5EA3"/>
        </w:tc>
        <w:tc>
          <w:tcPr>
            <w:tcW w:w="2980" w:type="dxa"/>
            <w:vAlign w:val="center"/>
          </w:tcPr>
          <w:p w14:paraId="54AA5128">
            <w:pPr>
              <w:jc w:val="left"/>
            </w:pPr>
            <w:r>
              <w:rPr>
                <w:rFonts w:ascii="宋体" w:hAnsi="宋体" w:eastAsia="宋体" w:cs="宋体"/>
                <w:b w:val="0"/>
                <w:i w:val="0"/>
                <w:color w:val="000000"/>
                <w:sz w:val="17"/>
              </w:rPr>
              <w:t>六、科学技术支出</w:t>
            </w:r>
          </w:p>
        </w:tc>
        <w:tc>
          <w:tcPr>
            <w:tcW w:w="420" w:type="dxa"/>
            <w:vAlign w:val="center"/>
          </w:tcPr>
          <w:p w14:paraId="407BC558">
            <w:pPr>
              <w:jc w:val="center"/>
            </w:pPr>
            <w:r>
              <w:rPr>
                <w:rFonts w:ascii="宋体" w:hAnsi="宋体" w:eastAsia="宋体" w:cs="宋体"/>
                <w:b w:val="0"/>
                <w:i w:val="0"/>
                <w:color w:val="000000"/>
                <w:sz w:val="17"/>
              </w:rPr>
              <w:t>38</w:t>
            </w:r>
          </w:p>
        </w:tc>
        <w:tc>
          <w:tcPr>
            <w:tcW w:w="1460" w:type="dxa"/>
            <w:vAlign w:val="center"/>
          </w:tcPr>
          <w:p w14:paraId="4D5063B7">
            <w:pPr>
              <w:jc w:val="right"/>
            </w:pPr>
            <w:r>
              <w:rPr>
                <w:rFonts w:ascii="宋体" w:hAnsi="宋体" w:eastAsia="宋体" w:cs="宋体"/>
                <w:b w:val="0"/>
                <w:i w:val="0"/>
                <w:color w:val="000000"/>
                <w:sz w:val="17"/>
              </w:rPr>
              <w:t>72.04</w:t>
            </w:r>
          </w:p>
        </w:tc>
        <w:tc>
          <w:tcPr>
            <w:tcW w:w="1460" w:type="dxa"/>
            <w:vAlign w:val="center"/>
          </w:tcPr>
          <w:p w14:paraId="40190590">
            <w:pPr>
              <w:jc w:val="right"/>
            </w:pPr>
            <w:r>
              <w:rPr>
                <w:rFonts w:ascii="宋体" w:hAnsi="宋体" w:eastAsia="宋体" w:cs="宋体"/>
                <w:b w:val="0"/>
                <w:i w:val="0"/>
                <w:color w:val="000000"/>
                <w:sz w:val="17"/>
              </w:rPr>
              <w:t>72.04</w:t>
            </w:r>
          </w:p>
        </w:tc>
        <w:tc>
          <w:tcPr>
            <w:tcW w:w="1460" w:type="dxa"/>
            <w:vAlign w:val="center"/>
          </w:tcPr>
          <w:p w14:paraId="67E77365"/>
        </w:tc>
        <w:tc>
          <w:tcPr>
            <w:tcW w:w="1438" w:type="dxa"/>
            <w:vAlign w:val="center"/>
          </w:tcPr>
          <w:p w14:paraId="1C3C61B4"/>
        </w:tc>
      </w:tr>
      <w:tr w14:paraId="3D9F35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079D75"/>
        </w:tc>
        <w:tc>
          <w:tcPr>
            <w:tcW w:w="420" w:type="dxa"/>
            <w:vAlign w:val="center"/>
          </w:tcPr>
          <w:p w14:paraId="50A0FE6A">
            <w:pPr>
              <w:jc w:val="center"/>
            </w:pPr>
            <w:r>
              <w:rPr>
                <w:rFonts w:ascii="宋体" w:hAnsi="宋体" w:eastAsia="宋体" w:cs="宋体"/>
                <w:b w:val="0"/>
                <w:i w:val="0"/>
                <w:color w:val="000000"/>
                <w:sz w:val="17"/>
              </w:rPr>
              <w:t>7</w:t>
            </w:r>
          </w:p>
        </w:tc>
        <w:tc>
          <w:tcPr>
            <w:tcW w:w="1480" w:type="dxa"/>
            <w:vAlign w:val="center"/>
          </w:tcPr>
          <w:p w14:paraId="5F2F592E"/>
        </w:tc>
        <w:tc>
          <w:tcPr>
            <w:tcW w:w="2980" w:type="dxa"/>
            <w:vAlign w:val="center"/>
          </w:tcPr>
          <w:p w14:paraId="384D0B5C">
            <w:pPr>
              <w:jc w:val="left"/>
            </w:pPr>
            <w:r>
              <w:rPr>
                <w:rFonts w:ascii="宋体" w:hAnsi="宋体" w:eastAsia="宋体" w:cs="宋体"/>
                <w:b w:val="0"/>
                <w:i w:val="0"/>
                <w:color w:val="000000"/>
                <w:sz w:val="17"/>
              </w:rPr>
              <w:t>七、文化旅游体育与传媒支出</w:t>
            </w:r>
          </w:p>
        </w:tc>
        <w:tc>
          <w:tcPr>
            <w:tcW w:w="420" w:type="dxa"/>
            <w:vAlign w:val="center"/>
          </w:tcPr>
          <w:p w14:paraId="775401DD">
            <w:pPr>
              <w:jc w:val="center"/>
            </w:pPr>
            <w:r>
              <w:rPr>
                <w:rFonts w:ascii="宋体" w:hAnsi="宋体" w:eastAsia="宋体" w:cs="宋体"/>
                <w:b w:val="0"/>
                <w:i w:val="0"/>
                <w:color w:val="000000"/>
                <w:sz w:val="17"/>
              </w:rPr>
              <w:t>39</w:t>
            </w:r>
          </w:p>
        </w:tc>
        <w:tc>
          <w:tcPr>
            <w:tcW w:w="1460" w:type="dxa"/>
            <w:vAlign w:val="center"/>
          </w:tcPr>
          <w:p w14:paraId="0B3D01CD"/>
        </w:tc>
        <w:tc>
          <w:tcPr>
            <w:tcW w:w="1460" w:type="dxa"/>
            <w:vAlign w:val="center"/>
          </w:tcPr>
          <w:p w14:paraId="6769F297"/>
        </w:tc>
        <w:tc>
          <w:tcPr>
            <w:tcW w:w="1460" w:type="dxa"/>
            <w:vAlign w:val="center"/>
          </w:tcPr>
          <w:p w14:paraId="450D35A5"/>
        </w:tc>
        <w:tc>
          <w:tcPr>
            <w:tcW w:w="1438" w:type="dxa"/>
            <w:vAlign w:val="center"/>
          </w:tcPr>
          <w:p w14:paraId="3B3C7350"/>
        </w:tc>
      </w:tr>
      <w:tr w14:paraId="5BF60E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8DA0AA"/>
        </w:tc>
        <w:tc>
          <w:tcPr>
            <w:tcW w:w="420" w:type="dxa"/>
            <w:vAlign w:val="center"/>
          </w:tcPr>
          <w:p w14:paraId="032FD234">
            <w:pPr>
              <w:jc w:val="center"/>
            </w:pPr>
            <w:r>
              <w:rPr>
                <w:rFonts w:ascii="宋体" w:hAnsi="宋体" w:eastAsia="宋体" w:cs="宋体"/>
                <w:b w:val="0"/>
                <w:i w:val="0"/>
                <w:color w:val="000000"/>
                <w:sz w:val="17"/>
              </w:rPr>
              <w:t>8</w:t>
            </w:r>
          </w:p>
        </w:tc>
        <w:tc>
          <w:tcPr>
            <w:tcW w:w="1480" w:type="dxa"/>
            <w:vAlign w:val="center"/>
          </w:tcPr>
          <w:p w14:paraId="64D3D0DB"/>
        </w:tc>
        <w:tc>
          <w:tcPr>
            <w:tcW w:w="2980" w:type="dxa"/>
            <w:vAlign w:val="center"/>
          </w:tcPr>
          <w:p w14:paraId="1CDC4407">
            <w:pPr>
              <w:jc w:val="left"/>
            </w:pPr>
            <w:r>
              <w:rPr>
                <w:rFonts w:ascii="宋体" w:hAnsi="宋体" w:eastAsia="宋体" w:cs="宋体"/>
                <w:b w:val="0"/>
                <w:i w:val="0"/>
                <w:color w:val="000000"/>
                <w:sz w:val="17"/>
              </w:rPr>
              <w:t>八、社会保障和就业支出</w:t>
            </w:r>
          </w:p>
        </w:tc>
        <w:tc>
          <w:tcPr>
            <w:tcW w:w="420" w:type="dxa"/>
            <w:vAlign w:val="center"/>
          </w:tcPr>
          <w:p w14:paraId="42E7AC40">
            <w:pPr>
              <w:jc w:val="center"/>
            </w:pPr>
            <w:r>
              <w:rPr>
                <w:rFonts w:ascii="宋体" w:hAnsi="宋体" w:eastAsia="宋体" w:cs="宋体"/>
                <w:b w:val="0"/>
                <w:i w:val="0"/>
                <w:color w:val="000000"/>
                <w:sz w:val="17"/>
              </w:rPr>
              <w:t>40</w:t>
            </w:r>
          </w:p>
        </w:tc>
        <w:tc>
          <w:tcPr>
            <w:tcW w:w="1460" w:type="dxa"/>
            <w:vAlign w:val="center"/>
          </w:tcPr>
          <w:p w14:paraId="70883F29">
            <w:pPr>
              <w:jc w:val="right"/>
            </w:pPr>
            <w:r>
              <w:rPr>
                <w:rFonts w:ascii="宋体" w:hAnsi="宋体" w:eastAsia="宋体" w:cs="宋体"/>
                <w:b w:val="0"/>
                <w:i w:val="0"/>
                <w:color w:val="000000"/>
                <w:sz w:val="17"/>
              </w:rPr>
              <w:t>93.46</w:t>
            </w:r>
          </w:p>
        </w:tc>
        <w:tc>
          <w:tcPr>
            <w:tcW w:w="1460" w:type="dxa"/>
            <w:vAlign w:val="center"/>
          </w:tcPr>
          <w:p w14:paraId="1334537D">
            <w:pPr>
              <w:jc w:val="right"/>
            </w:pPr>
            <w:r>
              <w:rPr>
                <w:rFonts w:ascii="宋体" w:hAnsi="宋体" w:eastAsia="宋体" w:cs="宋体"/>
                <w:b w:val="0"/>
                <w:i w:val="0"/>
                <w:color w:val="000000"/>
                <w:sz w:val="17"/>
              </w:rPr>
              <w:t>93.46</w:t>
            </w:r>
          </w:p>
        </w:tc>
        <w:tc>
          <w:tcPr>
            <w:tcW w:w="1460" w:type="dxa"/>
            <w:vAlign w:val="center"/>
          </w:tcPr>
          <w:p w14:paraId="6F5D068F"/>
        </w:tc>
        <w:tc>
          <w:tcPr>
            <w:tcW w:w="1438" w:type="dxa"/>
            <w:vAlign w:val="center"/>
          </w:tcPr>
          <w:p w14:paraId="23D8AD6B"/>
        </w:tc>
      </w:tr>
      <w:tr w14:paraId="218D30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A8526C"/>
        </w:tc>
        <w:tc>
          <w:tcPr>
            <w:tcW w:w="420" w:type="dxa"/>
            <w:vAlign w:val="center"/>
          </w:tcPr>
          <w:p w14:paraId="781D53CC">
            <w:pPr>
              <w:jc w:val="center"/>
            </w:pPr>
            <w:r>
              <w:rPr>
                <w:rFonts w:ascii="宋体" w:hAnsi="宋体" w:eastAsia="宋体" w:cs="宋体"/>
                <w:b w:val="0"/>
                <w:i w:val="0"/>
                <w:color w:val="000000"/>
                <w:sz w:val="17"/>
              </w:rPr>
              <w:t>9</w:t>
            </w:r>
          </w:p>
        </w:tc>
        <w:tc>
          <w:tcPr>
            <w:tcW w:w="1480" w:type="dxa"/>
            <w:vAlign w:val="center"/>
          </w:tcPr>
          <w:p w14:paraId="4D106C71"/>
        </w:tc>
        <w:tc>
          <w:tcPr>
            <w:tcW w:w="2980" w:type="dxa"/>
            <w:vAlign w:val="center"/>
          </w:tcPr>
          <w:p w14:paraId="6615FB8B">
            <w:pPr>
              <w:jc w:val="left"/>
            </w:pPr>
            <w:r>
              <w:rPr>
                <w:rFonts w:ascii="宋体" w:hAnsi="宋体" w:eastAsia="宋体" w:cs="宋体"/>
                <w:b w:val="0"/>
                <w:i w:val="0"/>
                <w:color w:val="000000"/>
                <w:sz w:val="17"/>
              </w:rPr>
              <w:t>九、卫生健康支出</w:t>
            </w:r>
          </w:p>
        </w:tc>
        <w:tc>
          <w:tcPr>
            <w:tcW w:w="420" w:type="dxa"/>
            <w:vAlign w:val="center"/>
          </w:tcPr>
          <w:p w14:paraId="179502F9">
            <w:pPr>
              <w:jc w:val="center"/>
            </w:pPr>
            <w:r>
              <w:rPr>
                <w:rFonts w:ascii="宋体" w:hAnsi="宋体" w:eastAsia="宋体" w:cs="宋体"/>
                <w:b w:val="0"/>
                <w:i w:val="0"/>
                <w:color w:val="000000"/>
                <w:sz w:val="17"/>
              </w:rPr>
              <w:t>41</w:t>
            </w:r>
          </w:p>
        </w:tc>
        <w:tc>
          <w:tcPr>
            <w:tcW w:w="1460" w:type="dxa"/>
            <w:vAlign w:val="center"/>
          </w:tcPr>
          <w:p w14:paraId="1F26E6E1">
            <w:pPr>
              <w:jc w:val="right"/>
            </w:pPr>
            <w:r>
              <w:rPr>
                <w:rFonts w:ascii="宋体" w:hAnsi="宋体" w:eastAsia="宋体" w:cs="宋体"/>
                <w:b w:val="0"/>
                <w:i w:val="0"/>
                <w:color w:val="000000"/>
                <w:sz w:val="17"/>
              </w:rPr>
              <w:t>16.49</w:t>
            </w:r>
          </w:p>
        </w:tc>
        <w:tc>
          <w:tcPr>
            <w:tcW w:w="1460" w:type="dxa"/>
            <w:vAlign w:val="center"/>
          </w:tcPr>
          <w:p w14:paraId="65304826">
            <w:pPr>
              <w:jc w:val="right"/>
            </w:pPr>
            <w:r>
              <w:rPr>
                <w:rFonts w:ascii="宋体" w:hAnsi="宋体" w:eastAsia="宋体" w:cs="宋体"/>
                <w:b w:val="0"/>
                <w:i w:val="0"/>
                <w:color w:val="000000"/>
                <w:sz w:val="17"/>
              </w:rPr>
              <w:t>16.49</w:t>
            </w:r>
          </w:p>
        </w:tc>
        <w:tc>
          <w:tcPr>
            <w:tcW w:w="1460" w:type="dxa"/>
            <w:vAlign w:val="center"/>
          </w:tcPr>
          <w:p w14:paraId="3855F1D0"/>
        </w:tc>
        <w:tc>
          <w:tcPr>
            <w:tcW w:w="1438" w:type="dxa"/>
            <w:vAlign w:val="center"/>
          </w:tcPr>
          <w:p w14:paraId="0225D051"/>
        </w:tc>
      </w:tr>
      <w:tr w14:paraId="5BA708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8999355"/>
        </w:tc>
        <w:tc>
          <w:tcPr>
            <w:tcW w:w="420" w:type="dxa"/>
            <w:vAlign w:val="center"/>
          </w:tcPr>
          <w:p w14:paraId="16E5C898">
            <w:pPr>
              <w:jc w:val="center"/>
            </w:pPr>
            <w:r>
              <w:rPr>
                <w:rFonts w:ascii="宋体" w:hAnsi="宋体" w:eastAsia="宋体" w:cs="宋体"/>
                <w:b w:val="0"/>
                <w:i w:val="0"/>
                <w:color w:val="000000"/>
                <w:sz w:val="17"/>
              </w:rPr>
              <w:t>10</w:t>
            </w:r>
          </w:p>
        </w:tc>
        <w:tc>
          <w:tcPr>
            <w:tcW w:w="1480" w:type="dxa"/>
            <w:vAlign w:val="center"/>
          </w:tcPr>
          <w:p w14:paraId="2BDD2F43"/>
        </w:tc>
        <w:tc>
          <w:tcPr>
            <w:tcW w:w="2980" w:type="dxa"/>
            <w:vAlign w:val="center"/>
          </w:tcPr>
          <w:p w14:paraId="2BC608E6">
            <w:pPr>
              <w:jc w:val="left"/>
            </w:pPr>
            <w:r>
              <w:rPr>
                <w:rFonts w:ascii="宋体" w:hAnsi="宋体" w:eastAsia="宋体" w:cs="宋体"/>
                <w:b w:val="0"/>
                <w:i w:val="0"/>
                <w:color w:val="000000"/>
                <w:sz w:val="17"/>
              </w:rPr>
              <w:t>十、节能环保支出</w:t>
            </w:r>
          </w:p>
        </w:tc>
        <w:tc>
          <w:tcPr>
            <w:tcW w:w="420" w:type="dxa"/>
            <w:vAlign w:val="center"/>
          </w:tcPr>
          <w:p w14:paraId="0B30E025">
            <w:pPr>
              <w:jc w:val="center"/>
            </w:pPr>
            <w:r>
              <w:rPr>
                <w:rFonts w:ascii="宋体" w:hAnsi="宋体" w:eastAsia="宋体" w:cs="宋体"/>
                <w:b w:val="0"/>
                <w:i w:val="0"/>
                <w:color w:val="000000"/>
                <w:sz w:val="17"/>
              </w:rPr>
              <w:t>42</w:t>
            </w:r>
          </w:p>
        </w:tc>
        <w:tc>
          <w:tcPr>
            <w:tcW w:w="1460" w:type="dxa"/>
            <w:vAlign w:val="center"/>
          </w:tcPr>
          <w:p w14:paraId="050CFA15"/>
        </w:tc>
        <w:tc>
          <w:tcPr>
            <w:tcW w:w="1460" w:type="dxa"/>
            <w:vAlign w:val="center"/>
          </w:tcPr>
          <w:p w14:paraId="76D56D90"/>
        </w:tc>
        <w:tc>
          <w:tcPr>
            <w:tcW w:w="1460" w:type="dxa"/>
            <w:vAlign w:val="center"/>
          </w:tcPr>
          <w:p w14:paraId="049F205B"/>
        </w:tc>
        <w:tc>
          <w:tcPr>
            <w:tcW w:w="1438" w:type="dxa"/>
            <w:vAlign w:val="center"/>
          </w:tcPr>
          <w:p w14:paraId="341FDB7E"/>
        </w:tc>
      </w:tr>
      <w:tr w14:paraId="593AA1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F6669C"/>
        </w:tc>
        <w:tc>
          <w:tcPr>
            <w:tcW w:w="420" w:type="dxa"/>
            <w:vAlign w:val="center"/>
          </w:tcPr>
          <w:p w14:paraId="5306088D">
            <w:pPr>
              <w:jc w:val="center"/>
            </w:pPr>
            <w:r>
              <w:rPr>
                <w:rFonts w:ascii="宋体" w:hAnsi="宋体" w:eastAsia="宋体" w:cs="宋体"/>
                <w:b w:val="0"/>
                <w:i w:val="0"/>
                <w:color w:val="000000"/>
                <w:sz w:val="17"/>
              </w:rPr>
              <w:t>11</w:t>
            </w:r>
          </w:p>
        </w:tc>
        <w:tc>
          <w:tcPr>
            <w:tcW w:w="1480" w:type="dxa"/>
            <w:vAlign w:val="center"/>
          </w:tcPr>
          <w:p w14:paraId="28B482CB"/>
        </w:tc>
        <w:tc>
          <w:tcPr>
            <w:tcW w:w="2980" w:type="dxa"/>
            <w:vAlign w:val="center"/>
          </w:tcPr>
          <w:p w14:paraId="38AE3BF7">
            <w:pPr>
              <w:jc w:val="left"/>
            </w:pPr>
            <w:r>
              <w:rPr>
                <w:rFonts w:ascii="宋体" w:hAnsi="宋体" w:eastAsia="宋体" w:cs="宋体"/>
                <w:b w:val="0"/>
                <w:i w:val="0"/>
                <w:color w:val="000000"/>
                <w:sz w:val="17"/>
              </w:rPr>
              <w:t>十一、城乡社区支出</w:t>
            </w:r>
          </w:p>
        </w:tc>
        <w:tc>
          <w:tcPr>
            <w:tcW w:w="420" w:type="dxa"/>
            <w:vAlign w:val="center"/>
          </w:tcPr>
          <w:p w14:paraId="28E58FBB">
            <w:pPr>
              <w:jc w:val="center"/>
            </w:pPr>
            <w:r>
              <w:rPr>
                <w:rFonts w:ascii="宋体" w:hAnsi="宋体" w:eastAsia="宋体" w:cs="宋体"/>
                <w:b w:val="0"/>
                <w:i w:val="0"/>
                <w:color w:val="000000"/>
                <w:sz w:val="17"/>
              </w:rPr>
              <w:t>43</w:t>
            </w:r>
          </w:p>
        </w:tc>
        <w:tc>
          <w:tcPr>
            <w:tcW w:w="1460" w:type="dxa"/>
            <w:vAlign w:val="center"/>
          </w:tcPr>
          <w:p w14:paraId="73A0650D"/>
        </w:tc>
        <w:tc>
          <w:tcPr>
            <w:tcW w:w="1460" w:type="dxa"/>
            <w:vAlign w:val="center"/>
          </w:tcPr>
          <w:p w14:paraId="6B3AE074"/>
        </w:tc>
        <w:tc>
          <w:tcPr>
            <w:tcW w:w="1460" w:type="dxa"/>
            <w:vAlign w:val="center"/>
          </w:tcPr>
          <w:p w14:paraId="13E6977A"/>
        </w:tc>
        <w:tc>
          <w:tcPr>
            <w:tcW w:w="1438" w:type="dxa"/>
            <w:vAlign w:val="center"/>
          </w:tcPr>
          <w:p w14:paraId="1A435838"/>
        </w:tc>
      </w:tr>
      <w:tr w14:paraId="50AFED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B2754F"/>
        </w:tc>
        <w:tc>
          <w:tcPr>
            <w:tcW w:w="420" w:type="dxa"/>
            <w:vAlign w:val="center"/>
          </w:tcPr>
          <w:p w14:paraId="74DB81C5">
            <w:pPr>
              <w:jc w:val="center"/>
            </w:pPr>
            <w:r>
              <w:rPr>
                <w:rFonts w:ascii="宋体" w:hAnsi="宋体" w:eastAsia="宋体" w:cs="宋体"/>
                <w:b w:val="0"/>
                <w:i w:val="0"/>
                <w:color w:val="000000"/>
                <w:sz w:val="17"/>
              </w:rPr>
              <w:t>12</w:t>
            </w:r>
          </w:p>
        </w:tc>
        <w:tc>
          <w:tcPr>
            <w:tcW w:w="1480" w:type="dxa"/>
            <w:vAlign w:val="center"/>
          </w:tcPr>
          <w:p w14:paraId="2B04CAC4"/>
        </w:tc>
        <w:tc>
          <w:tcPr>
            <w:tcW w:w="2980" w:type="dxa"/>
            <w:vAlign w:val="center"/>
          </w:tcPr>
          <w:p w14:paraId="0AC2BF40">
            <w:pPr>
              <w:jc w:val="left"/>
            </w:pPr>
            <w:r>
              <w:rPr>
                <w:rFonts w:ascii="宋体" w:hAnsi="宋体" w:eastAsia="宋体" w:cs="宋体"/>
                <w:b w:val="0"/>
                <w:i w:val="0"/>
                <w:color w:val="000000"/>
                <w:sz w:val="17"/>
              </w:rPr>
              <w:t>十二、农林水支出</w:t>
            </w:r>
          </w:p>
        </w:tc>
        <w:tc>
          <w:tcPr>
            <w:tcW w:w="420" w:type="dxa"/>
            <w:vAlign w:val="center"/>
          </w:tcPr>
          <w:p w14:paraId="3AB2E9BD">
            <w:pPr>
              <w:jc w:val="center"/>
            </w:pPr>
            <w:r>
              <w:rPr>
                <w:rFonts w:ascii="宋体" w:hAnsi="宋体" w:eastAsia="宋体" w:cs="宋体"/>
                <w:b w:val="0"/>
                <w:i w:val="0"/>
                <w:color w:val="000000"/>
                <w:sz w:val="17"/>
              </w:rPr>
              <w:t>44</w:t>
            </w:r>
          </w:p>
        </w:tc>
        <w:tc>
          <w:tcPr>
            <w:tcW w:w="1460" w:type="dxa"/>
            <w:vAlign w:val="center"/>
          </w:tcPr>
          <w:p w14:paraId="50810BB2">
            <w:pPr>
              <w:jc w:val="right"/>
            </w:pPr>
            <w:r>
              <w:rPr>
                <w:rFonts w:ascii="宋体" w:hAnsi="宋体" w:eastAsia="宋体" w:cs="宋体"/>
                <w:b w:val="0"/>
                <w:i w:val="0"/>
                <w:color w:val="000000"/>
                <w:sz w:val="17"/>
              </w:rPr>
              <w:t>1,024.39</w:t>
            </w:r>
          </w:p>
        </w:tc>
        <w:tc>
          <w:tcPr>
            <w:tcW w:w="1460" w:type="dxa"/>
            <w:vAlign w:val="center"/>
          </w:tcPr>
          <w:p w14:paraId="04F78B6A">
            <w:pPr>
              <w:jc w:val="right"/>
            </w:pPr>
            <w:r>
              <w:rPr>
                <w:rFonts w:ascii="宋体" w:hAnsi="宋体" w:eastAsia="宋体" w:cs="宋体"/>
                <w:b w:val="0"/>
                <w:i w:val="0"/>
                <w:color w:val="000000"/>
                <w:sz w:val="17"/>
              </w:rPr>
              <w:t>1,024.39</w:t>
            </w:r>
          </w:p>
        </w:tc>
        <w:tc>
          <w:tcPr>
            <w:tcW w:w="1460" w:type="dxa"/>
            <w:vAlign w:val="center"/>
          </w:tcPr>
          <w:p w14:paraId="68D3C259"/>
        </w:tc>
        <w:tc>
          <w:tcPr>
            <w:tcW w:w="1438" w:type="dxa"/>
            <w:vAlign w:val="center"/>
          </w:tcPr>
          <w:p w14:paraId="269FF88D"/>
        </w:tc>
      </w:tr>
      <w:tr w14:paraId="7414DC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6C982D"/>
        </w:tc>
        <w:tc>
          <w:tcPr>
            <w:tcW w:w="420" w:type="dxa"/>
            <w:vAlign w:val="center"/>
          </w:tcPr>
          <w:p w14:paraId="16BE3C38">
            <w:pPr>
              <w:jc w:val="center"/>
            </w:pPr>
            <w:r>
              <w:rPr>
                <w:rFonts w:ascii="宋体" w:hAnsi="宋体" w:eastAsia="宋体" w:cs="宋体"/>
                <w:b w:val="0"/>
                <w:i w:val="0"/>
                <w:color w:val="000000"/>
                <w:sz w:val="17"/>
              </w:rPr>
              <w:t>13</w:t>
            </w:r>
          </w:p>
        </w:tc>
        <w:tc>
          <w:tcPr>
            <w:tcW w:w="1480" w:type="dxa"/>
            <w:vAlign w:val="center"/>
          </w:tcPr>
          <w:p w14:paraId="38D80D2D"/>
        </w:tc>
        <w:tc>
          <w:tcPr>
            <w:tcW w:w="2980" w:type="dxa"/>
            <w:vAlign w:val="center"/>
          </w:tcPr>
          <w:p w14:paraId="4B56D1A5">
            <w:pPr>
              <w:jc w:val="left"/>
            </w:pPr>
            <w:r>
              <w:rPr>
                <w:rFonts w:ascii="宋体" w:hAnsi="宋体" w:eastAsia="宋体" w:cs="宋体"/>
                <w:b w:val="0"/>
                <w:i w:val="0"/>
                <w:color w:val="000000"/>
                <w:sz w:val="17"/>
              </w:rPr>
              <w:t>十三、交通运输支出</w:t>
            </w:r>
          </w:p>
        </w:tc>
        <w:tc>
          <w:tcPr>
            <w:tcW w:w="420" w:type="dxa"/>
            <w:vAlign w:val="center"/>
          </w:tcPr>
          <w:p w14:paraId="478DF000">
            <w:pPr>
              <w:jc w:val="center"/>
            </w:pPr>
            <w:r>
              <w:rPr>
                <w:rFonts w:ascii="宋体" w:hAnsi="宋体" w:eastAsia="宋体" w:cs="宋体"/>
                <w:b w:val="0"/>
                <w:i w:val="0"/>
                <w:color w:val="000000"/>
                <w:sz w:val="17"/>
              </w:rPr>
              <w:t>45</w:t>
            </w:r>
          </w:p>
        </w:tc>
        <w:tc>
          <w:tcPr>
            <w:tcW w:w="1460" w:type="dxa"/>
            <w:vAlign w:val="center"/>
          </w:tcPr>
          <w:p w14:paraId="66422408"/>
        </w:tc>
        <w:tc>
          <w:tcPr>
            <w:tcW w:w="1460" w:type="dxa"/>
            <w:vAlign w:val="center"/>
          </w:tcPr>
          <w:p w14:paraId="66C10128"/>
        </w:tc>
        <w:tc>
          <w:tcPr>
            <w:tcW w:w="1460" w:type="dxa"/>
            <w:vAlign w:val="center"/>
          </w:tcPr>
          <w:p w14:paraId="3E8983C8"/>
        </w:tc>
        <w:tc>
          <w:tcPr>
            <w:tcW w:w="1438" w:type="dxa"/>
            <w:vAlign w:val="center"/>
          </w:tcPr>
          <w:p w14:paraId="60B50BC2"/>
        </w:tc>
      </w:tr>
      <w:tr w14:paraId="0A4F47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22B3FA"/>
        </w:tc>
        <w:tc>
          <w:tcPr>
            <w:tcW w:w="420" w:type="dxa"/>
            <w:vAlign w:val="center"/>
          </w:tcPr>
          <w:p w14:paraId="10A28B33">
            <w:pPr>
              <w:jc w:val="center"/>
            </w:pPr>
            <w:r>
              <w:rPr>
                <w:rFonts w:ascii="宋体" w:hAnsi="宋体" w:eastAsia="宋体" w:cs="宋体"/>
                <w:b w:val="0"/>
                <w:i w:val="0"/>
                <w:color w:val="000000"/>
                <w:sz w:val="17"/>
              </w:rPr>
              <w:t>14</w:t>
            </w:r>
          </w:p>
        </w:tc>
        <w:tc>
          <w:tcPr>
            <w:tcW w:w="1480" w:type="dxa"/>
            <w:vAlign w:val="center"/>
          </w:tcPr>
          <w:p w14:paraId="37774855"/>
        </w:tc>
        <w:tc>
          <w:tcPr>
            <w:tcW w:w="2980" w:type="dxa"/>
            <w:vAlign w:val="center"/>
          </w:tcPr>
          <w:p w14:paraId="54EF6E0A">
            <w:pPr>
              <w:jc w:val="left"/>
            </w:pPr>
            <w:r>
              <w:rPr>
                <w:rFonts w:ascii="宋体" w:hAnsi="宋体" w:eastAsia="宋体" w:cs="宋体"/>
                <w:b w:val="0"/>
                <w:i w:val="0"/>
                <w:color w:val="000000"/>
                <w:sz w:val="17"/>
              </w:rPr>
              <w:t>十四、资源勘探工业信息等支出</w:t>
            </w:r>
          </w:p>
        </w:tc>
        <w:tc>
          <w:tcPr>
            <w:tcW w:w="420" w:type="dxa"/>
            <w:vAlign w:val="center"/>
          </w:tcPr>
          <w:p w14:paraId="0950FA2A">
            <w:pPr>
              <w:jc w:val="center"/>
            </w:pPr>
            <w:r>
              <w:rPr>
                <w:rFonts w:ascii="宋体" w:hAnsi="宋体" w:eastAsia="宋体" w:cs="宋体"/>
                <w:b w:val="0"/>
                <w:i w:val="0"/>
                <w:color w:val="000000"/>
                <w:sz w:val="17"/>
              </w:rPr>
              <w:t>46</w:t>
            </w:r>
          </w:p>
        </w:tc>
        <w:tc>
          <w:tcPr>
            <w:tcW w:w="1460" w:type="dxa"/>
            <w:vAlign w:val="center"/>
          </w:tcPr>
          <w:p w14:paraId="6D3FE97C"/>
        </w:tc>
        <w:tc>
          <w:tcPr>
            <w:tcW w:w="1460" w:type="dxa"/>
            <w:vAlign w:val="center"/>
          </w:tcPr>
          <w:p w14:paraId="5F13A473"/>
        </w:tc>
        <w:tc>
          <w:tcPr>
            <w:tcW w:w="1460" w:type="dxa"/>
            <w:vAlign w:val="center"/>
          </w:tcPr>
          <w:p w14:paraId="2E1BDB06"/>
        </w:tc>
        <w:tc>
          <w:tcPr>
            <w:tcW w:w="1438" w:type="dxa"/>
            <w:vAlign w:val="center"/>
          </w:tcPr>
          <w:p w14:paraId="17A2F9D3"/>
        </w:tc>
      </w:tr>
      <w:tr w14:paraId="1BEBD7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70A3C6"/>
        </w:tc>
        <w:tc>
          <w:tcPr>
            <w:tcW w:w="420" w:type="dxa"/>
            <w:vAlign w:val="center"/>
          </w:tcPr>
          <w:p w14:paraId="5A323658">
            <w:pPr>
              <w:jc w:val="center"/>
            </w:pPr>
            <w:r>
              <w:rPr>
                <w:rFonts w:ascii="宋体" w:hAnsi="宋体" w:eastAsia="宋体" w:cs="宋体"/>
                <w:b w:val="0"/>
                <w:i w:val="0"/>
                <w:color w:val="000000"/>
                <w:sz w:val="17"/>
              </w:rPr>
              <w:t>15</w:t>
            </w:r>
          </w:p>
        </w:tc>
        <w:tc>
          <w:tcPr>
            <w:tcW w:w="1480" w:type="dxa"/>
            <w:vAlign w:val="center"/>
          </w:tcPr>
          <w:p w14:paraId="11723FCC"/>
        </w:tc>
        <w:tc>
          <w:tcPr>
            <w:tcW w:w="2980" w:type="dxa"/>
            <w:vAlign w:val="center"/>
          </w:tcPr>
          <w:p w14:paraId="2CF46A33">
            <w:pPr>
              <w:jc w:val="left"/>
            </w:pPr>
            <w:r>
              <w:rPr>
                <w:rFonts w:ascii="宋体" w:hAnsi="宋体" w:eastAsia="宋体" w:cs="宋体"/>
                <w:b w:val="0"/>
                <w:i w:val="0"/>
                <w:color w:val="000000"/>
                <w:sz w:val="17"/>
              </w:rPr>
              <w:t>十五、商业服务业等支出</w:t>
            </w:r>
          </w:p>
        </w:tc>
        <w:tc>
          <w:tcPr>
            <w:tcW w:w="420" w:type="dxa"/>
            <w:vAlign w:val="center"/>
          </w:tcPr>
          <w:p w14:paraId="7A4EBEF3">
            <w:pPr>
              <w:jc w:val="center"/>
            </w:pPr>
            <w:r>
              <w:rPr>
                <w:rFonts w:ascii="宋体" w:hAnsi="宋体" w:eastAsia="宋体" w:cs="宋体"/>
                <w:b w:val="0"/>
                <w:i w:val="0"/>
                <w:color w:val="000000"/>
                <w:sz w:val="17"/>
              </w:rPr>
              <w:t>47</w:t>
            </w:r>
          </w:p>
        </w:tc>
        <w:tc>
          <w:tcPr>
            <w:tcW w:w="1460" w:type="dxa"/>
            <w:vAlign w:val="center"/>
          </w:tcPr>
          <w:p w14:paraId="226DDA5E"/>
        </w:tc>
        <w:tc>
          <w:tcPr>
            <w:tcW w:w="1460" w:type="dxa"/>
            <w:vAlign w:val="center"/>
          </w:tcPr>
          <w:p w14:paraId="0E98D1BF"/>
        </w:tc>
        <w:tc>
          <w:tcPr>
            <w:tcW w:w="1460" w:type="dxa"/>
            <w:vAlign w:val="center"/>
          </w:tcPr>
          <w:p w14:paraId="2B9882E8"/>
        </w:tc>
        <w:tc>
          <w:tcPr>
            <w:tcW w:w="1438" w:type="dxa"/>
            <w:vAlign w:val="center"/>
          </w:tcPr>
          <w:p w14:paraId="681113D7"/>
        </w:tc>
      </w:tr>
      <w:tr w14:paraId="1F3D4B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AA3D83"/>
        </w:tc>
        <w:tc>
          <w:tcPr>
            <w:tcW w:w="420" w:type="dxa"/>
            <w:vAlign w:val="center"/>
          </w:tcPr>
          <w:p w14:paraId="29B3A5B3">
            <w:pPr>
              <w:jc w:val="center"/>
            </w:pPr>
            <w:r>
              <w:rPr>
                <w:rFonts w:ascii="宋体" w:hAnsi="宋体" w:eastAsia="宋体" w:cs="宋体"/>
                <w:b w:val="0"/>
                <w:i w:val="0"/>
                <w:color w:val="000000"/>
                <w:sz w:val="17"/>
              </w:rPr>
              <w:t>16</w:t>
            </w:r>
          </w:p>
        </w:tc>
        <w:tc>
          <w:tcPr>
            <w:tcW w:w="1480" w:type="dxa"/>
            <w:vAlign w:val="center"/>
          </w:tcPr>
          <w:p w14:paraId="7BF67A28"/>
        </w:tc>
        <w:tc>
          <w:tcPr>
            <w:tcW w:w="2980" w:type="dxa"/>
            <w:vAlign w:val="center"/>
          </w:tcPr>
          <w:p w14:paraId="18FAEE6E">
            <w:pPr>
              <w:jc w:val="left"/>
            </w:pPr>
            <w:r>
              <w:rPr>
                <w:rFonts w:ascii="宋体" w:hAnsi="宋体" w:eastAsia="宋体" w:cs="宋体"/>
                <w:b w:val="0"/>
                <w:i w:val="0"/>
                <w:color w:val="000000"/>
                <w:sz w:val="17"/>
              </w:rPr>
              <w:t>十六、金融支出</w:t>
            </w:r>
          </w:p>
        </w:tc>
        <w:tc>
          <w:tcPr>
            <w:tcW w:w="420" w:type="dxa"/>
            <w:vAlign w:val="center"/>
          </w:tcPr>
          <w:p w14:paraId="640A98FB">
            <w:pPr>
              <w:jc w:val="center"/>
            </w:pPr>
            <w:r>
              <w:rPr>
                <w:rFonts w:ascii="宋体" w:hAnsi="宋体" w:eastAsia="宋体" w:cs="宋体"/>
                <w:b w:val="0"/>
                <w:i w:val="0"/>
                <w:color w:val="000000"/>
                <w:sz w:val="17"/>
              </w:rPr>
              <w:t>48</w:t>
            </w:r>
          </w:p>
        </w:tc>
        <w:tc>
          <w:tcPr>
            <w:tcW w:w="1460" w:type="dxa"/>
            <w:vAlign w:val="center"/>
          </w:tcPr>
          <w:p w14:paraId="044AD127"/>
        </w:tc>
        <w:tc>
          <w:tcPr>
            <w:tcW w:w="1460" w:type="dxa"/>
            <w:vAlign w:val="center"/>
          </w:tcPr>
          <w:p w14:paraId="7975E448"/>
        </w:tc>
        <w:tc>
          <w:tcPr>
            <w:tcW w:w="1460" w:type="dxa"/>
            <w:vAlign w:val="center"/>
          </w:tcPr>
          <w:p w14:paraId="2806C087"/>
        </w:tc>
        <w:tc>
          <w:tcPr>
            <w:tcW w:w="1438" w:type="dxa"/>
            <w:vAlign w:val="center"/>
          </w:tcPr>
          <w:p w14:paraId="38EAD9A9"/>
        </w:tc>
      </w:tr>
      <w:tr w14:paraId="4BDB37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76B211F"/>
        </w:tc>
        <w:tc>
          <w:tcPr>
            <w:tcW w:w="420" w:type="dxa"/>
            <w:vAlign w:val="center"/>
          </w:tcPr>
          <w:p w14:paraId="4496C0D7">
            <w:pPr>
              <w:jc w:val="center"/>
            </w:pPr>
            <w:r>
              <w:rPr>
                <w:rFonts w:ascii="宋体" w:hAnsi="宋体" w:eastAsia="宋体" w:cs="宋体"/>
                <w:b w:val="0"/>
                <w:i w:val="0"/>
                <w:color w:val="000000"/>
                <w:sz w:val="17"/>
              </w:rPr>
              <w:t>17</w:t>
            </w:r>
          </w:p>
        </w:tc>
        <w:tc>
          <w:tcPr>
            <w:tcW w:w="1480" w:type="dxa"/>
            <w:vAlign w:val="center"/>
          </w:tcPr>
          <w:p w14:paraId="3F8FAC93"/>
        </w:tc>
        <w:tc>
          <w:tcPr>
            <w:tcW w:w="2980" w:type="dxa"/>
            <w:vAlign w:val="center"/>
          </w:tcPr>
          <w:p w14:paraId="7292FD0F">
            <w:pPr>
              <w:jc w:val="left"/>
            </w:pPr>
            <w:r>
              <w:rPr>
                <w:rFonts w:ascii="宋体" w:hAnsi="宋体" w:eastAsia="宋体" w:cs="宋体"/>
                <w:b w:val="0"/>
                <w:i w:val="0"/>
                <w:color w:val="000000"/>
                <w:sz w:val="17"/>
              </w:rPr>
              <w:t>十七、援助其他地区支出</w:t>
            </w:r>
          </w:p>
        </w:tc>
        <w:tc>
          <w:tcPr>
            <w:tcW w:w="420" w:type="dxa"/>
            <w:vAlign w:val="center"/>
          </w:tcPr>
          <w:p w14:paraId="7EAEAC29">
            <w:pPr>
              <w:jc w:val="center"/>
            </w:pPr>
            <w:r>
              <w:rPr>
                <w:rFonts w:ascii="宋体" w:hAnsi="宋体" w:eastAsia="宋体" w:cs="宋体"/>
                <w:b w:val="0"/>
                <w:i w:val="0"/>
                <w:color w:val="000000"/>
                <w:sz w:val="17"/>
              </w:rPr>
              <w:t>49</w:t>
            </w:r>
          </w:p>
        </w:tc>
        <w:tc>
          <w:tcPr>
            <w:tcW w:w="1460" w:type="dxa"/>
            <w:vAlign w:val="center"/>
          </w:tcPr>
          <w:p w14:paraId="462FD81F"/>
        </w:tc>
        <w:tc>
          <w:tcPr>
            <w:tcW w:w="1460" w:type="dxa"/>
            <w:vAlign w:val="center"/>
          </w:tcPr>
          <w:p w14:paraId="0E023108"/>
        </w:tc>
        <w:tc>
          <w:tcPr>
            <w:tcW w:w="1460" w:type="dxa"/>
            <w:vAlign w:val="center"/>
          </w:tcPr>
          <w:p w14:paraId="7AFA9940"/>
        </w:tc>
        <w:tc>
          <w:tcPr>
            <w:tcW w:w="1438" w:type="dxa"/>
            <w:vAlign w:val="center"/>
          </w:tcPr>
          <w:p w14:paraId="2F82670D"/>
        </w:tc>
      </w:tr>
      <w:tr w14:paraId="5FEA4C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E86C94"/>
        </w:tc>
        <w:tc>
          <w:tcPr>
            <w:tcW w:w="420" w:type="dxa"/>
            <w:vAlign w:val="center"/>
          </w:tcPr>
          <w:p w14:paraId="43A50BC0">
            <w:pPr>
              <w:jc w:val="center"/>
            </w:pPr>
            <w:r>
              <w:rPr>
                <w:rFonts w:ascii="宋体" w:hAnsi="宋体" w:eastAsia="宋体" w:cs="宋体"/>
                <w:b w:val="0"/>
                <w:i w:val="0"/>
                <w:color w:val="000000"/>
                <w:sz w:val="17"/>
              </w:rPr>
              <w:t>18</w:t>
            </w:r>
          </w:p>
        </w:tc>
        <w:tc>
          <w:tcPr>
            <w:tcW w:w="1480" w:type="dxa"/>
            <w:vAlign w:val="center"/>
          </w:tcPr>
          <w:p w14:paraId="705D5881"/>
        </w:tc>
        <w:tc>
          <w:tcPr>
            <w:tcW w:w="2980" w:type="dxa"/>
            <w:vAlign w:val="center"/>
          </w:tcPr>
          <w:p w14:paraId="112836DA">
            <w:pPr>
              <w:jc w:val="left"/>
            </w:pPr>
            <w:r>
              <w:rPr>
                <w:rFonts w:ascii="宋体" w:hAnsi="宋体" w:eastAsia="宋体" w:cs="宋体"/>
                <w:b w:val="0"/>
                <w:i w:val="0"/>
                <w:color w:val="000000"/>
                <w:sz w:val="17"/>
              </w:rPr>
              <w:t>十八、自然资源海洋气象等支出</w:t>
            </w:r>
          </w:p>
        </w:tc>
        <w:tc>
          <w:tcPr>
            <w:tcW w:w="420" w:type="dxa"/>
            <w:vAlign w:val="center"/>
          </w:tcPr>
          <w:p w14:paraId="7B494126">
            <w:pPr>
              <w:jc w:val="center"/>
            </w:pPr>
            <w:r>
              <w:rPr>
                <w:rFonts w:ascii="宋体" w:hAnsi="宋体" w:eastAsia="宋体" w:cs="宋体"/>
                <w:b w:val="0"/>
                <w:i w:val="0"/>
                <w:color w:val="000000"/>
                <w:sz w:val="17"/>
              </w:rPr>
              <w:t>50</w:t>
            </w:r>
          </w:p>
        </w:tc>
        <w:tc>
          <w:tcPr>
            <w:tcW w:w="1460" w:type="dxa"/>
            <w:vAlign w:val="center"/>
          </w:tcPr>
          <w:p w14:paraId="0ADC6A02"/>
        </w:tc>
        <w:tc>
          <w:tcPr>
            <w:tcW w:w="1460" w:type="dxa"/>
            <w:vAlign w:val="center"/>
          </w:tcPr>
          <w:p w14:paraId="2863A9AA"/>
        </w:tc>
        <w:tc>
          <w:tcPr>
            <w:tcW w:w="1460" w:type="dxa"/>
            <w:vAlign w:val="center"/>
          </w:tcPr>
          <w:p w14:paraId="4F60E2E9"/>
        </w:tc>
        <w:tc>
          <w:tcPr>
            <w:tcW w:w="1438" w:type="dxa"/>
            <w:vAlign w:val="center"/>
          </w:tcPr>
          <w:p w14:paraId="1FEF4C97"/>
        </w:tc>
      </w:tr>
      <w:tr w14:paraId="2945BD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3F0F18"/>
        </w:tc>
        <w:tc>
          <w:tcPr>
            <w:tcW w:w="420" w:type="dxa"/>
            <w:vAlign w:val="center"/>
          </w:tcPr>
          <w:p w14:paraId="55AFEAA4">
            <w:pPr>
              <w:jc w:val="center"/>
            </w:pPr>
            <w:r>
              <w:rPr>
                <w:rFonts w:ascii="宋体" w:hAnsi="宋体" w:eastAsia="宋体" w:cs="宋体"/>
                <w:b w:val="0"/>
                <w:i w:val="0"/>
                <w:color w:val="000000"/>
                <w:sz w:val="17"/>
              </w:rPr>
              <w:t>19</w:t>
            </w:r>
          </w:p>
        </w:tc>
        <w:tc>
          <w:tcPr>
            <w:tcW w:w="1480" w:type="dxa"/>
            <w:vAlign w:val="center"/>
          </w:tcPr>
          <w:p w14:paraId="78361844"/>
        </w:tc>
        <w:tc>
          <w:tcPr>
            <w:tcW w:w="2980" w:type="dxa"/>
            <w:vAlign w:val="center"/>
          </w:tcPr>
          <w:p w14:paraId="20956AA2">
            <w:pPr>
              <w:jc w:val="left"/>
            </w:pPr>
            <w:r>
              <w:rPr>
                <w:rFonts w:ascii="宋体" w:hAnsi="宋体" w:eastAsia="宋体" w:cs="宋体"/>
                <w:b w:val="0"/>
                <w:i w:val="0"/>
                <w:color w:val="000000"/>
                <w:sz w:val="17"/>
              </w:rPr>
              <w:t>十九、住房保障支出</w:t>
            </w:r>
          </w:p>
        </w:tc>
        <w:tc>
          <w:tcPr>
            <w:tcW w:w="420" w:type="dxa"/>
            <w:vAlign w:val="center"/>
          </w:tcPr>
          <w:p w14:paraId="451742B2">
            <w:pPr>
              <w:jc w:val="center"/>
            </w:pPr>
            <w:r>
              <w:rPr>
                <w:rFonts w:ascii="宋体" w:hAnsi="宋体" w:eastAsia="宋体" w:cs="宋体"/>
                <w:b w:val="0"/>
                <w:i w:val="0"/>
                <w:color w:val="000000"/>
                <w:sz w:val="17"/>
              </w:rPr>
              <w:t>51</w:t>
            </w:r>
          </w:p>
        </w:tc>
        <w:tc>
          <w:tcPr>
            <w:tcW w:w="1460" w:type="dxa"/>
            <w:vAlign w:val="center"/>
          </w:tcPr>
          <w:p w14:paraId="0BC3C03B">
            <w:pPr>
              <w:jc w:val="right"/>
            </w:pPr>
            <w:r>
              <w:rPr>
                <w:rFonts w:ascii="宋体" w:hAnsi="宋体" w:eastAsia="宋体" w:cs="宋体"/>
                <w:b w:val="0"/>
                <w:i w:val="0"/>
                <w:color w:val="000000"/>
                <w:sz w:val="17"/>
              </w:rPr>
              <w:t>58.86</w:t>
            </w:r>
          </w:p>
        </w:tc>
        <w:tc>
          <w:tcPr>
            <w:tcW w:w="1460" w:type="dxa"/>
            <w:vAlign w:val="center"/>
          </w:tcPr>
          <w:p w14:paraId="2997AB44">
            <w:pPr>
              <w:jc w:val="right"/>
            </w:pPr>
            <w:r>
              <w:rPr>
                <w:rFonts w:ascii="宋体" w:hAnsi="宋体" w:eastAsia="宋体" w:cs="宋体"/>
                <w:b w:val="0"/>
                <w:i w:val="0"/>
                <w:color w:val="000000"/>
                <w:sz w:val="17"/>
              </w:rPr>
              <w:t>58.86</w:t>
            </w:r>
          </w:p>
        </w:tc>
        <w:tc>
          <w:tcPr>
            <w:tcW w:w="1460" w:type="dxa"/>
            <w:vAlign w:val="center"/>
          </w:tcPr>
          <w:p w14:paraId="21D4B922"/>
        </w:tc>
        <w:tc>
          <w:tcPr>
            <w:tcW w:w="1438" w:type="dxa"/>
            <w:vAlign w:val="center"/>
          </w:tcPr>
          <w:p w14:paraId="2F5157E7"/>
        </w:tc>
      </w:tr>
      <w:tr w14:paraId="261E1C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94D0EE"/>
        </w:tc>
        <w:tc>
          <w:tcPr>
            <w:tcW w:w="420" w:type="dxa"/>
            <w:vAlign w:val="center"/>
          </w:tcPr>
          <w:p w14:paraId="68090D06">
            <w:pPr>
              <w:jc w:val="center"/>
            </w:pPr>
            <w:r>
              <w:rPr>
                <w:rFonts w:ascii="宋体" w:hAnsi="宋体" w:eastAsia="宋体" w:cs="宋体"/>
                <w:b w:val="0"/>
                <w:i w:val="0"/>
                <w:color w:val="000000"/>
                <w:sz w:val="17"/>
              </w:rPr>
              <w:t>20</w:t>
            </w:r>
          </w:p>
        </w:tc>
        <w:tc>
          <w:tcPr>
            <w:tcW w:w="1480" w:type="dxa"/>
            <w:vAlign w:val="center"/>
          </w:tcPr>
          <w:p w14:paraId="72FE6C0A"/>
        </w:tc>
        <w:tc>
          <w:tcPr>
            <w:tcW w:w="2980" w:type="dxa"/>
            <w:vAlign w:val="center"/>
          </w:tcPr>
          <w:p w14:paraId="268BDD0B">
            <w:pPr>
              <w:jc w:val="left"/>
            </w:pPr>
            <w:r>
              <w:rPr>
                <w:rFonts w:ascii="宋体" w:hAnsi="宋体" w:eastAsia="宋体" w:cs="宋体"/>
                <w:b w:val="0"/>
                <w:i w:val="0"/>
                <w:color w:val="000000"/>
                <w:sz w:val="17"/>
              </w:rPr>
              <w:t>二十、粮油物资储备支出</w:t>
            </w:r>
          </w:p>
        </w:tc>
        <w:tc>
          <w:tcPr>
            <w:tcW w:w="420" w:type="dxa"/>
            <w:vAlign w:val="center"/>
          </w:tcPr>
          <w:p w14:paraId="542158B1">
            <w:pPr>
              <w:jc w:val="center"/>
            </w:pPr>
            <w:r>
              <w:rPr>
                <w:rFonts w:ascii="宋体" w:hAnsi="宋体" w:eastAsia="宋体" w:cs="宋体"/>
                <w:b w:val="0"/>
                <w:i w:val="0"/>
                <w:color w:val="000000"/>
                <w:sz w:val="17"/>
              </w:rPr>
              <w:t>52</w:t>
            </w:r>
          </w:p>
        </w:tc>
        <w:tc>
          <w:tcPr>
            <w:tcW w:w="1460" w:type="dxa"/>
            <w:vAlign w:val="center"/>
          </w:tcPr>
          <w:p w14:paraId="2625834F"/>
        </w:tc>
        <w:tc>
          <w:tcPr>
            <w:tcW w:w="1460" w:type="dxa"/>
            <w:vAlign w:val="center"/>
          </w:tcPr>
          <w:p w14:paraId="19BF7AA2"/>
        </w:tc>
        <w:tc>
          <w:tcPr>
            <w:tcW w:w="1460" w:type="dxa"/>
            <w:vAlign w:val="center"/>
          </w:tcPr>
          <w:p w14:paraId="797B2AC6"/>
        </w:tc>
        <w:tc>
          <w:tcPr>
            <w:tcW w:w="1438" w:type="dxa"/>
            <w:vAlign w:val="center"/>
          </w:tcPr>
          <w:p w14:paraId="4B24B5A6"/>
        </w:tc>
      </w:tr>
      <w:tr w14:paraId="31B427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1B390C"/>
        </w:tc>
        <w:tc>
          <w:tcPr>
            <w:tcW w:w="420" w:type="dxa"/>
            <w:vAlign w:val="center"/>
          </w:tcPr>
          <w:p w14:paraId="7DB2ABFF">
            <w:pPr>
              <w:jc w:val="center"/>
            </w:pPr>
            <w:r>
              <w:rPr>
                <w:rFonts w:ascii="宋体" w:hAnsi="宋体" w:eastAsia="宋体" w:cs="宋体"/>
                <w:b w:val="0"/>
                <w:i w:val="0"/>
                <w:color w:val="000000"/>
                <w:sz w:val="17"/>
              </w:rPr>
              <w:t>21</w:t>
            </w:r>
          </w:p>
        </w:tc>
        <w:tc>
          <w:tcPr>
            <w:tcW w:w="1480" w:type="dxa"/>
            <w:vAlign w:val="center"/>
          </w:tcPr>
          <w:p w14:paraId="530854BF"/>
        </w:tc>
        <w:tc>
          <w:tcPr>
            <w:tcW w:w="2980" w:type="dxa"/>
            <w:vAlign w:val="center"/>
          </w:tcPr>
          <w:p w14:paraId="5298B867">
            <w:pPr>
              <w:jc w:val="left"/>
            </w:pPr>
            <w:r>
              <w:rPr>
                <w:rFonts w:ascii="宋体" w:hAnsi="宋体" w:eastAsia="宋体" w:cs="宋体"/>
                <w:b w:val="0"/>
                <w:i w:val="0"/>
                <w:color w:val="000000"/>
                <w:sz w:val="17"/>
              </w:rPr>
              <w:t>二十一、国有资本经营预算支出</w:t>
            </w:r>
          </w:p>
        </w:tc>
        <w:tc>
          <w:tcPr>
            <w:tcW w:w="420" w:type="dxa"/>
            <w:vAlign w:val="center"/>
          </w:tcPr>
          <w:p w14:paraId="1706D67E">
            <w:pPr>
              <w:jc w:val="center"/>
            </w:pPr>
            <w:r>
              <w:rPr>
                <w:rFonts w:ascii="宋体" w:hAnsi="宋体" w:eastAsia="宋体" w:cs="宋体"/>
                <w:b w:val="0"/>
                <w:i w:val="0"/>
                <w:color w:val="000000"/>
                <w:sz w:val="17"/>
              </w:rPr>
              <w:t>53</w:t>
            </w:r>
          </w:p>
        </w:tc>
        <w:tc>
          <w:tcPr>
            <w:tcW w:w="1460" w:type="dxa"/>
            <w:vAlign w:val="center"/>
          </w:tcPr>
          <w:p w14:paraId="5B7D7729"/>
        </w:tc>
        <w:tc>
          <w:tcPr>
            <w:tcW w:w="1460" w:type="dxa"/>
            <w:vAlign w:val="center"/>
          </w:tcPr>
          <w:p w14:paraId="75ECE54C"/>
        </w:tc>
        <w:tc>
          <w:tcPr>
            <w:tcW w:w="1460" w:type="dxa"/>
            <w:vAlign w:val="center"/>
          </w:tcPr>
          <w:p w14:paraId="57540397"/>
        </w:tc>
        <w:tc>
          <w:tcPr>
            <w:tcW w:w="1438" w:type="dxa"/>
            <w:vAlign w:val="center"/>
          </w:tcPr>
          <w:p w14:paraId="37535556"/>
        </w:tc>
      </w:tr>
      <w:tr w14:paraId="5FA46A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31871E"/>
        </w:tc>
        <w:tc>
          <w:tcPr>
            <w:tcW w:w="420" w:type="dxa"/>
            <w:vAlign w:val="center"/>
          </w:tcPr>
          <w:p w14:paraId="5440D160">
            <w:pPr>
              <w:jc w:val="center"/>
            </w:pPr>
            <w:r>
              <w:rPr>
                <w:rFonts w:ascii="宋体" w:hAnsi="宋体" w:eastAsia="宋体" w:cs="宋体"/>
                <w:b w:val="0"/>
                <w:i w:val="0"/>
                <w:color w:val="000000"/>
                <w:sz w:val="17"/>
              </w:rPr>
              <w:t>22</w:t>
            </w:r>
          </w:p>
        </w:tc>
        <w:tc>
          <w:tcPr>
            <w:tcW w:w="1480" w:type="dxa"/>
            <w:vAlign w:val="center"/>
          </w:tcPr>
          <w:p w14:paraId="3242643B"/>
        </w:tc>
        <w:tc>
          <w:tcPr>
            <w:tcW w:w="2980" w:type="dxa"/>
            <w:vAlign w:val="center"/>
          </w:tcPr>
          <w:p w14:paraId="59E07847">
            <w:pPr>
              <w:jc w:val="left"/>
            </w:pPr>
            <w:r>
              <w:rPr>
                <w:rFonts w:ascii="宋体" w:hAnsi="宋体" w:eastAsia="宋体" w:cs="宋体"/>
                <w:b w:val="0"/>
                <w:i w:val="0"/>
                <w:color w:val="000000"/>
                <w:sz w:val="17"/>
              </w:rPr>
              <w:t>二十二、灾害防治及应急管理支出</w:t>
            </w:r>
          </w:p>
        </w:tc>
        <w:tc>
          <w:tcPr>
            <w:tcW w:w="420" w:type="dxa"/>
            <w:vAlign w:val="center"/>
          </w:tcPr>
          <w:p w14:paraId="4DE90193">
            <w:pPr>
              <w:jc w:val="center"/>
            </w:pPr>
            <w:r>
              <w:rPr>
                <w:rFonts w:ascii="宋体" w:hAnsi="宋体" w:eastAsia="宋体" w:cs="宋体"/>
                <w:b w:val="0"/>
                <w:i w:val="0"/>
                <w:color w:val="000000"/>
                <w:sz w:val="17"/>
              </w:rPr>
              <w:t>54</w:t>
            </w:r>
          </w:p>
        </w:tc>
        <w:tc>
          <w:tcPr>
            <w:tcW w:w="1460" w:type="dxa"/>
            <w:vAlign w:val="center"/>
          </w:tcPr>
          <w:p w14:paraId="5C3CB818"/>
        </w:tc>
        <w:tc>
          <w:tcPr>
            <w:tcW w:w="1460" w:type="dxa"/>
            <w:vAlign w:val="center"/>
          </w:tcPr>
          <w:p w14:paraId="1495A740"/>
        </w:tc>
        <w:tc>
          <w:tcPr>
            <w:tcW w:w="1460" w:type="dxa"/>
            <w:vAlign w:val="center"/>
          </w:tcPr>
          <w:p w14:paraId="548C8648"/>
        </w:tc>
        <w:tc>
          <w:tcPr>
            <w:tcW w:w="1438" w:type="dxa"/>
            <w:vAlign w:val="center"/>
          </w:tcPr>
          <w:p w14:paraId="36AFB1B0"/>
        </w:tc>
      </w:tr>
      <w:tr w14:paraId="245D63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F39D19"/>
        </w:tc>
        <w:tc>
          <w:tcPr>
            <w:tcW w:w="420" w:type="dxa"/>
            <w:vAlign w:val="center"/>
          </w:tcPr>
          <w:p w14:paraId="65A7589F">
            <w:pPr>
              <w:jc w:val="center"/>
            </w:pPr>
            <w:r>
              <w:rPr>
                <w:rFonts w:ascii="宋体" w:hAnsi="宋体" w:eastAsia="宋体" w:cs="宋体"/>
                <w:b w:val="0"/>
                <w:i w:val="0"/>
                <w:color w:val="000000"/>
                <w:sz w:val="17"/>
              </w:rPr>
              <w:t>23</w:t>
            </w:r>
          </w:p>
        </w:tc>
        <w:tc>
          <w:tcPr>
            <w:tcW w:w="1480" w:type="dxa"/>
            <w:vAlign w:val="center"/>
          </w:tcPr>
          <w:p w14:paraId="3225DDBC"/>
        </w:tc>
        <w:tc>
          <w:tcPr>
            <w:tcW w:w="2980" w:type="dxa"/>
            <w:vAlign w:val="center"/>
          </w:tcPr>
          <w:p w14:paraId="62D636FC">
            <w:pPr>
              <w:jc w:val="left"/>
            </w:pPr>
            <w:r>
              <w:rPr>
                <w:rFonts w:ascii="宋体" w:hAnsi="宋体" w:eastAsia="宋体" w:cs="宋体"/>
                <w:b w:val="0"/>
                <w:i w:val="0"/>
                <w:color w:val="000000"/>
                <w:sz w:val="17"/>
              </w:rPr>
              <w:t>二十三、其他支出</w:t>
            </w:r>
          </w:p>
        </w:tc>
        <w:tc>
          <w:tcPr>
            <w:tcW w:w="420" w:type="dxa"/>
            <w:vAlign w:val="center"/>
          </w:tcPr>
          <w:p w14:paraId="54C52D64">
            <w:pPr>
              <w:jc w:val="center"/>
            </w:pPr>
            <w:r>
              <w:rPr>
                <w:rFonts w:ascii="宋体" w:hAnsi="宋体" w:eastAsia="宋体" w:cs="宋体"/>
                <w:b w:val="0"/>
                <w:i w:val="0"/>
                <w:color w:val="000000"/>
                <w:sz w:val="17"/>
              </w:rPr>
              <w:t>55</w:t>
            </w:r>
          </w:p>
        </w:tc>
        <w:tc>
          <w:tcPr>
            <w:tcW w:w="1460" w:type="dxa"/>
            <w:vAlign w:val="center"/>
          </w:tcPr>
          <w:p w14:paraId="7A18E006"/>
        </w:tc>
        <w:tc>
          <w:tcPr>
            <w:tcW w:w="1460" w:type="dxa"/>
            <w:vAlign w:val="center"/>
          </w:tcPr>
          <w:p w14:paraId="5C1FAF62"/>
        </w:tc>
        <w:tc>
          <w:tcPr>
            <w:tcW w:w="1460" w:type="dxa"/>
            <w:vAlign w:val="center"/>
          </w:tcPr>
          <w:p w14:paraId="46043F19"/>
        </w:tc>
        <w:tc>
          <w:tcPr>
            <w:tcW w:w="1438" w:type="dxa"/>
            <w:vAlign w:val="center"/>
          </w:tcPr>
          <w:p w14:paraId="485AE253"/>
        </w:tc>
      </w:tr>
      <w:tr w14:paraId="3676DA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71101FB"/>
        </w:tc>
        <w:tc>
          <w:tcPr>
            <w:tcW w:w="420" w:type="dxa"/>
            <w:vAlign w:val="center"/>
          </w:tcPr>
          <w:p w14:paraId="59EE0FFB">
            <w:pPr>
              <w:jc w:val="center"/>
            </w:pPr>
            <w:r>
              <w:rPr>
                <w:rFonts w:ascii="宋体" w:hAnsi="宋体" w:eastAsia="宋体" w:cs="宋体"/>
                <w:b w:val="0"/>
                <w:i w:val="0"/>
                <w:color w:val="000000"/>
                <w:sz w:val="17"/>
              </w:rPr>
              <w:t>24</w:t>
            </w:r>
          </w:p>
        </w:tc>
        <w:tc>
          <w:tcPr>
            <w:tcW w:w="1480" w:type="dxa"/>
            <w:vAlign w:val="center"/>
          </w:tcPr>
          <w:p w14:paraId="1B69EF13"/>
        </w:tc>
        <w:tc>
          <w:tcPr>
            <w:tcW w:w="2980" w:type="dxa"/>
            <w:vAlign w:val="center"/>
          </w:tcPr>
          <w:p w14:paraId="17248A2F">
            <w:pPr>
              <w:jc w:val="left"/>
            </w:pPr>
            <w:r>
              <w:rPr>
                <w:rFonts w:ascii="宋体" w:hAnsi="宋体" w:eastAsia="宋体" w:cs="宋体"/>
                <w:b w:val="0"/>
                <w:i w:val="0"/>
                <w:color w:val="000000"/>
                <w:sz w:val="17"/>
              </w:rPr>
              <w:t>二十四、债务还本支出</w:t>
            </w:r>
          </w:p>
        </w:tc>
        <w:tc>
          <w:tcPr>
            <w:tcW w:w="420" w:type="dxa"/>
            <w:vAlign w:val="center"/>
          </w:tcPr>
          <w:p w14:paraId="28D6DD88">
            <w:pPr>
              <w:jc w:val="center"/>
            </w:pPr>
            <w:r>
              <w:rPr>
                <w:rFonts w:ascii="宋体" w:hAnsi="宋体" w:eastAsia="宋体" w:cs="宋体"/>
                <w:b w:val="0"/>
                <w:i w:val="0"/>
                <w:color w:val="000000"/>
                <w:sz w:val="17"/>
              </w:rPr>
              <w:t>56</w:t>
            </w:r>
          </w:p>
        </w:tc>
        <w:tc>
          <w:tcPr>
            <w:tcW w:w="1460" w:type="dxa"/>
            <w:vAlign w:val="center"/>
          </w:tcPr>
          <w:p w14:paraId="675C1E8D"/>
        </w:tc>
        <w:tc>
          <w:tcPr>
            <w:tcW w:w="1460" w:type="dxa"/>
            <w:vAlign w:val="center"/>
          </w:tcPr>
          <w:p w14:paraId="08A59E83"/>
        </w:tc>
        <w:tc>
          <w:tcPr>
            <w:tcW w:w="1460" w:type="dxa"/>
            <w:vAlign w:val="center"/>
          </w:tcPr>
          <w:p w14:paraId="6603FF49"/>
        </w:tc>
        <w:tc>
          <w:tcPr>
            <w:tcW w:w="1438" w:type="dxa"/>
            <w:vAlign w:val="center"/>
          </w:tcPr>
          <w:p w14:paraId="1B929B03"/>
        </w:tc>
      </w:tr>
      <w:tr w14:paraId="23AB26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C137E27"/>
        </w:tc>
        <w:tc>
          <w:tcPr>
            <w:tcW w:w="420" w:type="dxa"/>
            <w:vAlign w:val="center"/>
          </w:tcPr>
          <w:p w14:paraId="3E54B8E2">
            <w:pPr>
              <w:jc w:val="center"/>
            </w:pPr>
            <w:r>
              <w:rPr>
                <w:rFonts w:ascii="宋体" w:hAnsi="宋体" w:eastAsia="宋体" w:cs="宋体"/>
                <w:b w:val="0"/>
                <w:i w:val="0"/>
                <w:color w:val="000000"/>
                <w:sz w:val="17"/>
              </w:rPr>
              <w:t>25</w:t>
            </w:r>
          </w:p>
        </w:tc>
        <w:tc>
          <w:tcPr>
            <w:tcW w:w="1480" w:type="dxa"/>
            <w:vAlign w:val="center"/>
          </w:tcPr>
          <w:p w14:paraId="66077C84"/>
        </w:tc>
        <w:tc>
          <w:tcPr>
            <w:tcW w:w="2980" w:type="dxa"/>
            <w:vAlign w:val="center"/>
          </w:tcPr>
          <w:p w14:paraId="6F7081CB">
            <w:pPr>
              <w:jc w:val="left"/>
            </w:pPr>
            <w:r>
              <w:rPr>
                <w:rFonts w:ascii="宋体" w:hAnsi="宋体" w:eastAsia="宋体" w:cs="宋体"/>
                <w:b w:val="0"/>
                <w:i w:val="0"/>
                <w:color w:val="000000"/>
                <w:sz w:val="17"/>
              </w:rPr>
              <w:t>二十五、债务付息支出</w:t>
            </w:r>
          </w:p>
        </w:tc>
        <w:tc>
          <w:tcPr>
            <w:tcW w:w="420" w:type="dxa"/>
            <w:vAlign w:val="center"/>
          </w:tcPr>
          <w:p w14:paraId="6DD61CD5">
            <w:pPr>
              <w:jc w:val="center"/>
            </w:pPr>
            <w:r>
              <w:rPr>
                <w:rFonts w:ascii="宋体" w:hAnsi="宋体" w:eastAsia="宋体" w:cs="宋体"/>
                <w:b w:val="0"/>
                <w:i w:val="0"/>
                <w:color w:val="000000"/>
                <w:sz w:val="17"/>
              </w:rPr>
              <w:t>57</w:t>
            </w:r>
          </w:p>
        </w:tc>
        <w:tc>
          <w:tcPr>
            <w:tcW w:w="1460" w:type="dxa"/>
            <w:vAlign w:val="center"/>
          </w:tcPr>
          <w:p w14:paraId="58FEAA2F"/>
        </w:tc>
        <w:tc>
          <w:tcPr>
            <w:tcW w:w="1460" w:type="dxa"/>
            <w:vAlign w:val="center"/>
          </w:tcPr>
          <w:p w14:paraId="39246CEB"/>
        </w:tc>
        <w:tc>
          <w:tcPr>
            <w:tcW w:w="1460" w:type="dxa"/>
            <w:vAlign w:val="center"/>
          </w:tcPr>
          <w:p w14:paraId="276EE340"/>
        </w:tc>
        <w:tc>
          <w:tcPr>
            <w:tcW w:w="1438" w:type="dxa"/>
            <w:vAlign w:val="center"/>
          </w:tcPr>
          <w:p w14:paraId="580106C4"/>
        </w:tc>
      </w:tr>
      <w:tr w14:paraId="584030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6B022C"/>
        </w:tc>
        <w:tc>
          <w:tcPr>
            <w:tcW w:w="420" w:type="dxa"/>
            <w:vAlign w:val="center"/>
          </w:tcPr>
          <w:p w14:paraId="2B73EDC9">
            <w:pPr>
              <w:jc w:val="center"/>
            </w:pPr>
            <w:r>
              <w:rPr>
                <w:rFonts w:ascii="宋体" w:hAnsi="宋体" w:eastAsia="宋体" w:cs="宋体"/>
                <w:b w:val="0"/>
                <w:i w:val="0"/>
                <w:color w:val="000000"/>
                <w:sz w:val="17"/>
              </w:rPr>
              <w:t>26</w:t>
            </w:r>
          </w:p>
        </w:tc>
        <w:tc>
          <w:tcPr>
            <w:tcW w:w="1480" w:type="dxa"/>
            <w:vAlign w:val="center"/>
          </w:tcPr>
          <w:p w14:paraId="51D362CD"/>
        </w:tc>
        <w:tc>
          <w:tcPr>
            <w:tcW w:w="2980" w:type="dxa"/>
            <w:vAlign w:val="center"/>
          </w:tcPr>
          <w:p w14:paraId="4684DF6B">
            <w:pPr>
              <w:jc w:val="left"/>
            </w:pPr>
            <w:r>
              <w:rPr>
                <w:rFonts w:ascii="宋体" w:hAnsi="宋体" w:eastAsia="宋体" w:cs="宋体"/>
                <w:b w:val="0"/>
                <w:i w:val="0"/>
                <w:color w:val="000000"/>
                <w:sz w:val="17"/>
              </w:rPr>
              <w:t>二十六、抗疫特别国债安排的支出</w:t>
            </w:r>
          </w:p>
        </w:tc>
        <w:tc>
          <w:tcPr>
            <w:tcW w:w="420" w:type="dxa"/>
            <w:vAlign w:val="center"/>
          </w:tcPr>
          <w:p w14:paraId="0087DCB6">
            <w:pPr>
              <w:jc w:val="center"/>
            </w:pPr>
            <w:r>
              <w:rPr>
                <w:rFonts w:ascii="宋体" w:hAnsi="宋体" w:eastAsia="宋体" w:cs="宋体"/>
                <w:b w:val="0"/>
                <w:i w:val="0"/>
                <w:color w:val="000000"/>
                <w:sz w:val="17"/>
              </w:rPr>
              <w:t>58</w:t>
            </w:r>
          </w:p>
        </w:tc>
        <w:tc>
          <w:tcPr>
            <w:tcW w:w="1460" w:type="dxa"/>
            <w:vAlign w:val="center"/>
          </w:tcPr>
          <w:p w14:paraId="4322A094"/>
        </w:tc>
        <w:tc>
          <w:tcPr>
            <w:tcW w:w="1460" w:type="dxa"/>
            <w:vAlign w:val="center"/>
          </w:tcPr>
          <w:p w14:paraId="4385AC3E"/>
        </w:tc>
        <w:tc>
          <w:tcPr>
            <w:tcW w:w="1460" w:type="dxa"/>
            <w:vAlign w:val="center"/>
          </w:tcPr>
          <w:p w14:paraId="3FB69319"/>
        </w:tc>
        <w:tc>
          <w:tcPr>
            <w:tcW w:w="1438" w:type="dxa"/>
            <w:vAlign w:val="center"/>
          </w:tcPr>
          <w:p w14:paraId="7383A37E"/>
        </w:tc>
      </w:tr>
      <w:tr w14:paraId="74357E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CBCC32">
            <w:pPr>
              <w:jc w:val="center"/>
            </w:pPr>
            <w:r>
              <w:rPr>
                <w:rFonts w:ascii="宋体" w:hAnsi="宋体" w:eastAsia="宋体" w:cs="宋体"/>
                <w:b/>
                <w:i w:val="0"/>
                <w:color w:val="000000"/>
                <w:sz w:val="17"/>
              </w:rPr>
              <w:t>本年收入合计</w:t>
            </w:r>
          </w:p>
        </w:tc>
        <w:tc>
          <w:tcPr>
            <w:tcW w:w="420" w:type="dxa"/>
            <w:vAlign w:val="center"/>
          </w:tcPr>
          <w:p w14:paraId="2560F73F">
            <w:pPr>
              <w:jc w:val="center"/>
            </w:pPr>
            <w:r>
              <w:rPr>
                <w:rFonts w:ascii="宋体" w:hAnsi="宋体" w:eastAsia="宋体" w:cs="宋体"/>
                <w:b w:val="0"/>
                <w:i w:val="0"/>
                <w:color w:val="000000"/>
                <w:sz w:val="17"/>
              </w:rPr>
              <w:t>27</w:t>
            </w:r>
          </w:p>
        </w:tc>
        <w:tc>
          <w:tcPr>
            <w:tcW w:w="1480" w:type="dxa"/>
            <w:vAlign w:val="center"/>
          </w:tcPr>
          <w:p w14:paraId="45C77501">
            <w:pPr>
              <w:jc w:val="right"/>
            </w:pPr>
            <w:r>
              <w:rPr>
                <w:rFonts w:ascii="宋体" w:hAnsi="宋体" w:eastAsia="宋体" w:cs="宋体"/>
                <w:b w:val="0"/>
                <w:i w:val="0"/>
                <w:color w:val="000000"/>
                <w:sz w:val="17"/>
              </w:rPr>
              <w:t>1,597.57</w:t>
            </w:r>
          </w:p>
        </w:tc>
        <w:tc>
          <w:tcPr>
            <w:tcW w:w="2980" w:type="dxa"/>
            <w:vAlign w:val="center"/>
          </w:tcPr>
          <w:p w14:paraId="35DA636E">
            <w:pPr>
              <w:jc w:val="center"/>
            </w:pPr>
            <w:r>
              <w:rPr>
                <w:rFonts w:ascii="宋体" w:hAnsi="宋体" w:eastAsia="宋体" w:cs="宋体"/>
                <w:b/>
                <w:i w:val="0"/>
                <w:color w:val="000000"/>
                <w:sz w:val="17"/>
              </w:rPr>
              <w:t>本年支出合计</w:t>
            </w:r>
          </w:p>
        </w:tc>
        <w:tc>
          <w:tcPr>
            <w:tcW w:w="420" w:type="dxa"/>
            <w:vAlign w:val="center"/>
          </w:tcPr>
          <w:p w14:paraId="24F1F394">
            <w:pPr>
              <w:jc w:val="center"/>
            </w:pPr>
            <w:r>
              <w:rPr>
                <w:rFonts w:ascii="宋体" w:hAnsi="宋体" w:eastAsia="宋体" w:cs="宋体"/>
                <w:b w:val="0"/>
                <w:i w:val="0"/>
                <w:color w:val="000000"/>
                <w:sz w:val="17"/>
              </w:rPr>
              <w:t>59</w:t>
            </w:r>
          </w:p>
        </w:tc>
        <w:tc>
          <w:tcPr>
            <w:tcW w:w="1460" w:type="dxa"/>
            <w:vAlign w:val="center"/>
          </w:tcPr>
          <w:p w14:paraId="45EB7D4D">
            <w:pPr>
              <w:jc w:val="right"/>
            </w:pPr>
            <w:r>
              <w:rPr>
                <w:rFonts w:ascii="宋体" w:hAnsi="宋体" w:eastAsia="宋体" w:cs="宋体"/>
                <w:b w:val="0"/>
                <w:i w:val="0"/>
                <w:color w:val="000000"/>
                <w:sz w:val="17"/>
              </w:rPr>
              <w:t>1,597.57</w:t>
            </w:r>
          </w:p>
        </w:tc>
        <w:tc>
          <w:tcPr>
            <w:tcW w:w="1460" w:type="dxa"/>
            <w:vAlign w:val="center"/>
          </w:tcPr>
          <w:p w14:paraId="633CFCDE">
            <w:pPr>
              <w:jc w:val="right"/>
            </w:pPr>
            <w:r>
              <w:rPr>
                <w:rFonts w:ascii="宋体" w:hAnsi="宋体" w:eastAsia="宋体" w:cs="宋体"/>
                <w:b w:val="0"/>
                <w:i w:val="0"/>
                <w:color w:val="000000"/>
                <w:sz w:val="17"/>
              </w:rPr>
              <w:t>1,597.57</w:t>
            </w:r>
          </w:p>
        </w:tc>
        <w:tc>
          <w:tcPr>
            <w:tcW w:w="1460" w:type="dxa"/>
            <w:vAlign w:val="center"/>
          </w:tcPr>
          <w:p w14:paraId="6BF35FA1"/>
        </w:tc>
        <w:tc>
          <w:tcPr>
            <w:tcW w:w="1438" w:type="dxa"/>
            <w:vAlign w:val="center"/>
          </w:tcPr>
          <w:p w14:paraId="0B13F81F"/>
        </w:tc>
      </w:tr>
      <w:tr w14:paraId="728A9F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EB7EA5">
            <w:pPr>
              <w:jc w:val="left"/>
            </w:pPr>
            <w:r>
              <w:rPr>
                <w:rFonts w:ascii="宋体" w:hAnsi="宋体" w:eastAsia="宋体" w:cs="宋体"/>
                <w:b w:val="0"/>
                <w:i w:val="0"/>
                <w:color w:val="000000"/>
                <w:sz w:val="17"/>
              </w:rPr>
              <w:t>年初财政拨款结转和结余</w:t>
            </w:r>
          </w:p>
        </w:tc>
        <w:tc>
          <w:tcPr>
            <w:tcW w:w="420" w:type="dxa"/>
            <w:vAlign w:val="center"/>
          </w:tcPr>
          <w:p w14:paraId="0C4C71F5">
            <w:pPr>
              <w:jc w:val="center"/>
            </w:pPr>
            <w:r>
              <w:rPr>
                <w:rFonts w:ascii="宋体" w:hAnsi="宋体" w:eastAsia="宋体" w:cs="宋体"/>
                <w:b w:val="0"/>
                <w:i w:val="0"/>
                <w:color w:val="000000"/>
                <w:sz w:val="17"/>
              </w:rPr>
              <w:t>28</w:t>
            </w:r>
          </w:p>
        </w:tc>
        <w:tc>
          <w:tcPr>
            <w:tcW w:w="1480" w:type="dxa"/>
            <w:vAlign w:val="center"/>
          </w:tcPr>
          <w:p w14:paraId="00F3ABBE"/>
        </w:tc>
        <w:tc>
          <w:tcPr>
            <w:tcW w:w="2980" w:type="dxa"/>
            <w:vAlign w:val="center"/>
          </w:tcPr>
          <w:p w14:paraId="120ADF2D">
            <w:pPr>
              <w:jc w:val="left"/>
            </w:pPr>
            <w:r>
              <w:rPr>
                <w:rFonts w:ascii="宋体" w:hAnsi="宋体" w:eastAsia="宋体" w:cs="宋体"/>
                <w:b w:val="0"/>
                <w:i w:val="0"/>
                <w:color w:val="000000"/>
                <w:sz w:val="17"/>
              </w:rPr>
              <w:t>年末财政拨款结转和结余</w:t>
            </w:r>
          </w:p>
        </w:tc>
        <w:tc>
          <w:tcPr>
            <w:tcW w:w="420" w:type="dxa"/>
            <w:vAlign w:val="center"/>
          </w:tcPr>
          <w:p w14:paraId="1103EAB5">
            <w:pPr>
              <w:jc w:val="center"/>
            </w:pPr>
            <w:r>
              <w:rPr>
                <w:rFonts w:ascii="宋体" w:hAnsi="宋体" w:eastAsia="宋体" w:cs="宋体"/>
                <w:b w:val="0"/>
                <w:i w:val="0"/>
                <w:color w:val="000000"/>
                <w:sz w:val="17"/>
              </w:rPr>
              <w:t>60</w:t>
            </w:r>
          </w:p>
        </w:tc>
        <w:tc>
          <w:tcPr>
            <w:tcW w:w="1460" w:type="dxa"/>
            <w:vAlign w:val="center"/>
          </w:tcPr>
          <w:p w14:paraId="4D870267"/>
        </w:tc>
        <w:tc>
          <w:tcPr>
            <w:tcW w:w="1460" w:type="dxa"/>
            <w:vAlign w:val="center"/>
          </w:tcPr>
          <w:p w14:paraId="3F93F651"/>
        </w:tc>
        <w:tc>
          <w:tcPr>
            <w:tcW w:w="1460" w:type="dxa"/>
            <w:vAlign w:val="center"/>
          </w:tcPr>
          <w:p w14:paraId="5A2C5F20"/>
        </w:tc>
        <w:tc>
          <w:tcPr>
            <w:tcW w:w="1438" w:type="dxa"/>
            <w:vAlign w:val="center"/>
          </w:tcPr>
          <w:p w14:paraId="70E236D2"/>
        </w:tc>
      </w:tr>
      <w:tr w14:paraId="5E91E5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1C5E08">
            <w:pPr>
              <w:jc w:val="left"/>
            </w:pPr>
            <w:r>
              <w:rPr>
                <w:rFonts w:ascii="宋体" w:hAnsi="宋体" w:eastAsia="宋体" w:cs="宋体"/>
                <w:b w:val="0"/>
                <w:i w:val="0"/>
                <w:color w:val="000000"/>
                <w:sz w:val="17"/>
              </w:rPr>
              <w:t>一、一般公共预算财政拨款</w:t>
            </w:r>
          </w:p>
        </w:tc>
        <w:tc>
          <w:tcPr>
            <w:tcW w:w="420" w:type="dxa"/>
            <w:vAlign w:val="center"/>
          </w:tcPr>
          <w:p w14:paraId="40F9D000">
            <w:pPr>
              <w:jc w:val="center"/>
            </w:pPr>
            <w:r>
              <w:rPr>
                <w:rFonts w:ascii="宋体" w:hAnsi="宋体" w:eastAsia="宋体" w:cs="宋体"/>
                <w:b w:val="0"/>
                <w:i w:val="0"/>
                <w:color w:val="000000"/>
                <w:sz w:val="17"/>
              </w:rPr>
              <w:t>29</w:t>
            </w:r>
          </w:p>
        </w:tc>
        <w:tc>
          <w:tcPr>
            <w:tcW w:w="1480" w:type="dxa"/>
            <w:vAlign w:val="center"/>
          </w:tcPr>
          <w:p w14:paraId="430B1D60"/>
        </w:tc>
        <w:tc>
          <w:tcPr>
            <w:tcW w:w="2980" w:type="dxa"/>
            <w:vAlign w:val="center"/>
          </w:tcPr>
          <w:p w14:paraId="39223ECD"/>
        </w:tc>
        <w:tc>
          <w:tcPr>
            <w:tcW w:w="420" w:type="dxa"/>
            <w:vAlign w:val="center"/>
          </w:tcPr>
          <w:p w14:paraId="0744FA87">
            <w:pPr>
              <w:jc w:val="center"/>
            </w:pPr>
            <w:r>
              <w:rPr>
                <w:rFonts w:ascii="宋体" w:hAnsi="宋体" w:eastAsia="宋体" w:cs="宋体"/>
                <w:b w:val="0"/>
                <w:i w:val="0"/>
                <w:color w:val="000000"/>
                <w:sz w:val="17"/>
              </w:rPr>
              <w:t>61</w:t>
            </w:r>
          </w:p>
        </w:tc>
        <w:tc>
          <w:tcPr>
            <w:tcW w:w="1460" w:type="dxa"/>
            <w:vAlign w:val="center"/>
          </w:tcPr>
          <w:p w14:paraId="78E367F8"/>
        </w:tc>
        <w:tc>
          <w:tcPr>
            <w:tcW w:w="1460" w:type="dxa"/>
            <w:vAlign w:val="center"/>
          </w:tcPr>
          <w:p w14:paraId="03DD49DF"/>
        </w:tc>
        <w:tc>
          <w:tcPr>
            <w:tcW w:w="1460" w:type="dxa"/>
            <w:vAlign w:val="center"/>
          </w:tcPr>
          <w:p w14:paraId="231F73EB"/>
        </w:tc>
        <w:tc>
          <w:tcPr>
            <w:tcW w:w="1438" w:type="dxa"/>
            <w:vAlign w:val="center"/>
          </w:tcPr>
          <w:p w14:paraId="78879A4E"/>
        </w:tc>
      </w:tr>
      <w:tr w14:paraId="1F50A3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59DB194">
            <w:pPr>
              <w:jc w:val="left"/>
            </w:pPr>
            <w:r>
              <w:rPr>
                <w:rFonts w:ascii="宋体" w:hAnsi="宋体" w:eastAsia="宋体" w:cs="宋体"/>
                <w:b w:val="0"/>
                <w:i w:val="0"/>
                <w:color w:val="000000"/>
                <w:sz w:val="17"/>
              </w:rPr>
              <w:t>二、政府性基金预算财政拨款</w:t>
            </w:r>
          </w:p>
        </w:tc>
        <w:tc>
          <w:tcPr>
            <w:tcW w:w="420" w:type="dxa"/>
            <w:vAlign w:val="center"/>
          </w:tcPr>
          <w:p w14:paraId="5869B570">
            <w:pPr>
              <w:jc w:val="center"/>
            </w:pPr>
            <w:r>
              <w:rPr>
                <w:rFonts w:ascii="宋体" w:hAnsi="宋体" w:eastAsia="宋体" w:cs="宋体"/>
                <w:b w:val="0"/>
                <w:i w:val="0"/>
                <w:color w:val="000000"/>
                <w:sz w:val="17"/>
              </w:rPr>
              <w:t>30</w:t>
            </w:r>
          </w:p>
        </w:tc>
        <w:tc>
          <w:tcPr>
            <w:tcW w:w="1480" w:type="dxa"/>
            <w:vAlign w:val="center"/>
          </w:tcPr>
          <w:p w14:paraId="5C0E9355"/>
        </w:tc>
        <w:tc>
          <w:tcPr>
            <w:tcW w:w="2980" w:type="dxa"/>
            <w:vAlign w:val="center"/>
          </w:tcPr>
          <w:p w14:paraId="6CF6AFAA"/>
        </w:tc>
        <w:tc>
          <w:tcPr>
            <w:tcW w:w="420" w:type="dxa"/>
            <w:vAlign w:val="center"/>
          </w:tcPr>
          <w:p w14:paraId="2C19DFFF">
            <w:pPr>
              <w:jc w:val="center"/>
            </w:pPr>
            <w:r>
              <w:rPr>
                <w:rFonts w:ascii="宋体" w:hAnsi="宋体" w:eastAsia="宋体" w:cs="宋体"/>
                <w:b w:val="0"/>
                <w:i w:val="0"/>
                <w:color w:val="000000"/>
                <w:sz w:val="17"/>
              </w:rPr>
              <w:t>62</w:t>
            </w:r>
          </w:p>
        </w:tc>
        <w:tc>
          <w:tcPr>
            <w:tcW w:w="1460" w:type="dxa"/>
            <w:vAlign w:val="center"/>
          </w:tcPr>
          <w:p w14:paraId="4137B0A0"/>
        </w:tc>
        <w:tc>
          <w:tcPr>
            <w:tcW w:w="1460" w:type="dxa"/>
            <w:vAlign w:val="center"/>
          </w:tcPr>
          <w:p w14:paraId="5A0974A3"/>
        </w:tc>
        <w:tc>
          <w:tcPr>
            <w:tcW w:w="1460" w:type="dxa"/>
            <w:vAlign w:val="center"/>
          </w:tcPr>
          <w:p w14:paraId="187244EC"/>
        </w:tc>
        <w:tc>
          <w:tcPr>
            <w:tcW w:w="1438" w:type="dxa"/>
            <w:vAlign w:val="center"/>
          </w:tcPr>
          <w:p w14:paraId="3A8A2227"/>
        </w:tc>
      </w:tr>
      <w:tr w14:paraId="7C619B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A2DD2D7">
            <w:pPr>
              <w:jc w:val="left"/>
            </w:pPr>
            <w:r>
              <w:rPr>
                <w:rFonts w:ascii="宋体" w:hAnsi="宋体" w:eastAsia="宋体" w:cs="宋体"/>
                <w:b w:val="0"/>
                <w:i w:val="0"/>
                <w:color w:val="000000"/>
                <w:sz w:val="17"/>
              </w:rPr>
              <w:t>三、国有资本经营预算财政拨款</w:t>
            </w:r>
          </w:p>
        </w:tc>
        <w:tc>
          <w:tcPr>
            <w:tcW w:w="420" w:type="dxa"/>
            <w:vAlign w:val="center"/>
          </w:tcPr>
          <w:p w14:paraId="146A3E8B">
            <w:pPr>
              <w:jc w:val="center"/>
            </w:pPr>
            <w:r>
              <w:rPr>
                <w:rFonts w:ascii="宋体" w:hAnsi="宋体" w:eastAsia="宋体" w:cs="宋体"/>
                <w:b w:val="0"/>
                <w:i w:val="0"/>
                <w:color w:val="000000"/>
                <w:sz w:val="17"/>
              </w:rPr>
              <w:t>31</w:t>
            </w:r>
          </w:p>
        </w:tc>
        <w:tc>
          <w:tcPr>
            <w:tcW w:w="1480" w:type="dxa"/>
            <w:vAlign w:val="center"/>
          </w:tcPr>
          <w:p w14:paraId="3274B627"/>
        </w:tc>
        <w:tc>
          <w:tcPr>
            <w:tcW w:w="2980" w:type="dxa"/>
            <w:vAlign w:val="center"/>
          </w:tcPr>
          <w:p w14:paraId="7337D53B"/>
        </w:tc>
        <w:tc>
          <w:tcPr>
            <w:tcW w:w="420" w:type="dxa"/>
            <w:vAlign w:val="center"/>
          </w:tcPr>
          <w:p w14:paraId="1A959801">
            <w:pPr>
              <w:jc w:val="center"/>
            </w:pPr>
            <w:r>
              <w:rPr>
                <w:rFonts w:ascii="宋体" w:hAnsi="宋体" w:eastAsia="宋体" w:cs="宋体"/>
                <w:b w:val="0"/>
                <w:i w:val="0"/>
                <w:color w:val="000000"/>
                <w:sz w:val="17"/>
              </w:rPr>
              <w:t>63</w:t>
            </w:r>
          </w:p>
        </w:tc>
        <w:tc>
          <w:tcPr>
            <w:tcW w:w="1460" w:type="dxa"/>
            <w:vAlign w:val="center"/>
          </w:tcPr>
          <w:p w14:paraId="5716BB97"/>
        </w:tc>
        <w:tc>
          <w:tcPr>
            <w:tcW w:w="1460" w:type="dxa"/>
            <w:vAlign w:val="center"/>
          </w:tcPr>
          <w:p w14:paraId="338D34FE"/>
        </w:tc>
        <w:tc>
          <w:tcPr>
            <w:tcW w:w="1460" w:type="dxa"/>
            <w:vAlign w:val="center"/>
          </w:tcPr>
          <w:p w14:paraId="4642B347"/>
        </w:tc>
        <w:tc>
          <w:tcPr>
            <w:tcW w:w="1438" w:type="dxa"/>
            <w:vAlign w:val="center"/>
          </w:tcPr>
          <w:p w14:paraId="06280DC5"/>
        </w:tc>
      </w:tr>
      <w:tr w14:paraId="778B5B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3D0D200">
            <w:pPr>
              <w:jc w:val="center"/>
            </w:pPr>
            <w:r>
              <w:rPr>
                <w:rFonts w:ascii="宋体" w:hAnsi="宋体" w:eastAsia="宋体" w:cs="宋体"/>
                <w:b/>
                <w:i w:val="0"/>
                <w:color w:val="000000"/>
                <w:sz w:val="17"/>
              </w:rPr>
              <w:t>总计</w:t>
            </w:r>
          </w:p>
        </w:tc>
        <w:tc>
          <w:tcPr>
            <w:tcW w:w="420" w:type="dxa"/>
            <w:vAlign w:val="center"/>
          </w:tcPr>
          <w:p w14:paraId="729800F6">
            <w:pPr>
              <w:jc w:val="center"/>
            </w:pPr>
            <w:r>
              <w:rPr>
                <w:rFonts w:ascii="宋体" w:hAnsi="宋体" w:eastAsia="宋体" w:cs="宋体"/>
                <w:b w:val="0"/>
                <w:i w:val="0"/>
                <w:color w:val="000000"/>
                <w:sz w:val="17"/>
              </w:rPr>
              <w:t>32</w:t>
            </w:r>
          </w:p>
        </w:tc>
        <w:tc>
          <w:tcPr>
            <w:tcW w:w="1480" w:type="dxa"/>
            <w:vAlign w:val="center"/>
          </w:tcPr>
          <w:p w14:paraId="6D78D4C4">
            <w:pPr>
              <w:jc w:val="right"/>
            </w:pPr>
            <w:r>
              <w:rPr>
                <w:rFonts w:ascii="宋体" w:hAnsi="宋体" w:eastAsia="宋体" w:cs="宋体"/>
                <w:b w:val="0"/>
                <w:i w:val="0"/>
                <w:color w:val="000000"/>
                <w:sz w:val="17"/>
              </w:rPr>
              <w:t>1,597.57</w:t>
            </w:r>
          </w:p>
        </w:tc>
        <w:tc>
          <w:tcPr>
            <w:tcW w:w="2980" w:type="dxa"/>
            <w:vAlign w:val="center"/>
          </w:tcPr>
          <w:p w14:paraId="463CAEDE">
            <w:pPr>
              <w:jc w:val="center"/>
            </w:pPr>
            <w:r>
              <w:rPr>
                <w:rFonts w:ascii="宋体" w:hAnsi="宋体" w:eastAsia="宋体" w:cs="宋体"/>
                <w:b/>
                <w:i w:val="0"/>
                <w:color w:val="000000"/>
                <w:sz w:val="17"/>
              </w:rPr>
              <w:t>总计</w:t>
            </w:r>
          </w:p>
        </w:tc>
        <w:tc>
          <w:tcPr>
            <w:tcW w:w="420" w:type="dxa"/>
            <w:vAlign w:val="center"/>
          </w:tcPr>
          <w:p w14:paraId="467826BD">
            <w:pPr>
              <w:jc w:val="center"/>
            </w:pPr>
            <w:r>
              <w:rPr>
                <w:rFonts w:ascii="宋体" w:hAnsi="宋体" w:eastAsia="宋体" w:cs="宋体"/>
                <w:b w:val="0"/>
                <w:i w:val="0"/>
                <w:color w:val="000000"/>
                <w:sz w:val="17"/>
              </w:rPr>
              <w:t>64</w:t>
            </w:r>
          </w:p>
        </w:tc>
        <w:tc>
          <w:tcPr>
            <w:tcW w:w="1460" w:type="dxa"/>
            <w:vAlign w:val="center"/>
          </w:tcPr>
          <w:p w14:paraId="1F33D842">
            <w:pPr>
              <w:jc w:val="right"/>
            </w:pPr>
            <w:r>
              <w:rPr>
                <w:rFonts w:ascii="宋体" w:hAnsi="宋体" w:eastAsia="宋体" w:cs="宋体"/>
                <w:b w:val="0"/>
                <w:i w:val="0"/>
                <w:color w:val="000000"/>
                <w:sz w:val="17"/>
              </w:rPr>
              <w:t>1,597.57</w:t>
            </w:r>
          </w:p>
        </w:tc>
        <w:tc>
          <w:tcPr>
            <w:tcW w:w="1460" w:type="dxa"/>
            <w:vAlign w:val="center"/>
          </w:tcPr>
          <w:p w14:paraId="4A59896A">
            <w:pPr>
              <w:jc w:val="right"/>
            </w:pPr>
            <w:r>
              <w:rPr>
                <w:rFonts w:ascii="宋体" w:hAnsi="宋体" w:eastAsia="宋体" w:cs="宋体"/>
                <w:b w:val="0"/>
                <w:i w:val="0"/>
                <w:color w:val="000000"/>
                <w:sz w:val="17"/>
              </w:rPr>
              <w:t>1,597.57</w:t>
            </w:r>
          </w:p>
        </w:tc>
        <w:tc>
          <w:tcPr>
            <w:tcW w:w="1460" w:type="dxa"/>
            <w:vAlign w:val="center"/>
          </w:tcPr>
          <w:p w14:paraId="6C896759"/>
        </w:tc>
        <w:tc>
          <w:tcPr>
            <w:tcW w:w="1438" w:type="dxa"/>
            <w:vAlign w:val="center"/>
          </w:tcPr>
          <w:p w14:paraId="21D9CA93"/>
        </w:tc>
      </w:tr>
      <w:tr w14:paraId="774C31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08287E71">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3452CFF2">
      <w:pPr>
        <w:snapToGrid w:val="0"/>
        <w:spacing w:before="200" w:after="200" w:line="200" w:lineRule="auto"/>
      </w:pPr>
      <w:r>
        <w:rPr>
          <w:sz w:val="8"/>
        </w:rPr>
        <w:t xml:space="preserve"> </w:t>
      </w:r>
    </w:p>
    <w:p w14:paraId="68C8D73D">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5694F2C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96F1BA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3EC4E483">
            <w:pPr>
              <w:jc w:val="right"/>
            </w:pPr>
            <w:r>
              <w:rPr>
                <w:rFonts w:ascii="宋体" w:hAnsi="宋体" w:eastAsia="宋体" w:cs="宋体"/>
                <w:sz w:val="20"/>
              </w:rPr>
              <w:t>公开05表</w:t>
            </w:r>
          </w:p>
        </w:tc>
      </w:tr>
      <w:tr w14:paraId="67F1E7F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6DCC035">
            <w:pPr>
              <w:jc w:val="left"/>
            </w:pPr>
            <w:r>
              <w:rPr>
                <w:rFonts w:ascii="宋体" w:hAnsi="宋体" w:eastAsia="宋体" w:cs="宋体"/>
                <w:sz w:val="20"/>
              </w:rPr>
              <w:t>部门：石城县木兰乡人民政府</w:t>
            </w:r>
          </w:p>
        </w:tc>
        <w:tc>
          <w:tcPr>
            <w:tcW w:w="2000" w:type="dxa"/>
          </w:tcPr>
          <w:p w14:paraId="6590B607">
            <w:pPr>
              <w:jc w:val="center"/>
            </w:pPr>
            <w:r>
              <w:rPr>
                <w:rFonts w:ascii="宋体" w:hAnsi="宋体" w:eastAsia="宋体" w:cs="宋体"/>
                <w:sz w:val="20"/>
              </w:rPr>
              <w:t>2023年度</w:t>
            </w:r>
          </w:p>
        </w:tc>
        <w:tc>
          <w:tcPr>
            <w:tcW w:w="3153" w:type="dxa"/>
          </w:tcPr>
          <w:p w14:paraId="59F4617C">
            <w:pPr>
              <w:jc w:val="right"/>
            </w:pPr>
            <w:r>
              <w:rPr>
                <w:rFonts w:ascii="宋体" w:hAnsi="宋体" w:eastAsia="宋体" w:cs="宋体"/>
                <w:sz w:val="20"/>
              </w:rPr>
              <w:t>金额单位：万元</w:t>
            </w:r>
          </w:p>
        </w:tc>
      </w:tr>
    </w:tbl>
    <w:p w14:paraId="6FD82BC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7FD8A0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119AB7FC">
            <w:pPr>
              <w:jc w:val="center"/>
            </w:pPr>
            <w:r>
              <w:rPr>
                <w:rFonts w:ascii="宋体" w:hAnsi="宋体" w:eastAsia="宋体" w:cs="宋体"/>
                <w:b w:val="0"/>
                <w:i w:val="0"/>
                <w:color w:val="000000"/>
                <w:sz w:val="16"/>
              </w:rPr>
              <w:t>项    目</w:t>
            </w:r>
          </w:p>
        </w:tc>
        <w:tc>
          <w:tcPr>
            <w:tcW w:w="1420" w:type="dxa"/>
            <w:vMerge w:val="restart"/>
            <w:vAlign w:val="center"/>
          </w:tcPr>
          <w:p w14:paraId="49C3375E">
            <w:pPr>
              <w:jc w:val="center"/>
            </w:pPr>
            <w:r>
              <w:rPr>
                <w:rFonts w:ascii="宋体" w:hAnsi="宋体" w:eastAsia="宋体" w:cs="宋体"/>
                <w:b w:val="0"/>
                <w:i w:val="0"/>
                <w:color w:val="000000"/>
                <w:sz w:val="16"/>
              </w:rPr>
              <w:t>本年支出合计</w:t>
            </w:r>
          </w:p>
        </w:tc>
        <w:tc>
          <w:tcPr>
            <w:tcW w:w="1520" w:type="dxa"/>
            <w:vMerge w:val="restart"/>
            <w:vAlign w:val="center"/>
          </w:tcPr>
          <w:p w14:paraId="6F5A8340">
            <w:pPr>
              <w:jc w:val="center"/>
            </w:pPr>
            <w:r>
              <w:rPr>
                <w:rFonts w:ascii="宋体" w:hAnsi="宋体" w:eastAsia="宋体" w:cs="宋体"/>
                <w:b w:val="0"/>
                <w:i w:val="0"/>
                <w:color w:val="000000"/>
                <w:sz w:val="16"/>
              </w:rPr>
              <w:t>基本支出</w:t>
            </w:r>
          </w:p>
        </w:tc>
        <w:tc>
          <w:tcPr>
            <w:tcW w:w="1526" w:type="dxa"/>
            <w:vMerge w:val="restart"/>
            <w:vAlign w:val="center"/>
          </w:tcPr>
          <w:p w14:paraId="5AFDB199">
            <w:pPr>
              <w:jc w:val="center"/>
            </w:pPr>
            <w:r>
              <w:rPr>
                <w:rFonts w:ascii="宋体" w:hAnsi="宋体" w:eastAsia="宋体" w:cs="宋体"/>
                <w:b w:val="0"/>
                <w:i w:val="0"/>
                <w:color w:val="000000"/>
                <w:sz w:val="16"/>
              </w:rPr>
              <w:t>项目支出</w:t>
            </w:r>
          </w:p>
        </w:tc>
      </w:tr>
      <w:tr w14:paraId="10F603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6E181EF4">
            <w:pPr>
              <w:jc w:val="center"/>
            </w:pPr>
            <w:r>
              <w:rPr>
                <w:rFonts w:ascii="宋体" w:hAnsi="宋体" w:eastAsia="宋体" w:cs="宋体"/>
                <w:b w:val="0"/>
                <w:i w:val="0"/>
                <w:color w:val="000000"/>
                <w:sz w:val="16"/>
              </w:rPr>
              <w:t>支出功能分类科目编码</w:t>
            </w:r>
          </w:p>
        </w:tc>
        <w:tc>
          <w:tcPr>
            <w:tcW w:w="2700" w:type="dxa"/>
            <w:vMerge w:val="restart"/>
            <w:vAlign w:val="center"/>
          </w:tcPr>
          <w:p w14:paraId="3C09EC79">
            <w:pPr>
              <w:jc w:val="center"/>
            </w:pPr>
            <w:r>
              <w:rPr>
                <w:rFonts w:ascii="宋体" w:hAnsi="宋体" w:eastAsia="宋体" w:cs="宋体"/>
                <w:b w:val="0"/>
                <w:i w:val="0"/>
                <w:color w:val="000000"/>
                <w:sz w:val="16"/>
              </w:rPr>
              <w:t>科目名称</w:t>
            </w:r>
          </w:p>
        </w:tc>
        <w:tc>
          <w:tcPr>
            <w:tcW w:w="1420" w:type="dxa"/>
            <w:vMerge w:val="continue"/>
            <w:vAlign w:val="center"/>
          </w:tcPr>
          <w:p w14:paraId="299511FB"/>
        </w:tc>
        <w:tc>
          <w:tcPr>
            <w:tcW w:w="1520" w:type="dxa"/>
            <w:vMerge w:val="continue"/>
            <w:vAlign w:val="center"/>
          </w:tcPr>
          <w:p w14:paraId="70CD24D2"/>
        </w:tc>
        <w:tc>
          <w:tcPr>
            <w:tcW w:w="1526" w:type="dxa"/>
            <w:vMerge w:val="continue"/>
            <w:vAlign w:val="center"/>
          </w:tcPr>
          <w:p w14:paraId="10BEE535"/>
        </w:tc>
      </w:tr>
      <w:tr w14:paraId="0BBD07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43BF941D"/>
        </w:tc>
        <w:tc>
          <w:tcPr>
            <w:tcW w:w="2700" w:type="dxa"/>
            <w:vMerge w:val="continue"/>
            <w:vAlign w:val="center"/>
          </w:tcPr>
          <w:p w14:paraId="204B78C8"/>
        </w:tc>
        <w:tc>
          <w:tcPr>
            <w:tcW w:w="1420" w:type="dxa"/>
            <w:vMerge w:val="continue"/>
            <w:vAlign w:val="center"/>
          </w:tcPr>
          <w:p w14:paraId="62382DF1"/>
        </w:tc>
        <w:tc>
          <w:tcPr>
            <w:tcW w:w="1520" w:type="dxa"/>
            <w:vMerge w:val="continue"/>
            <w:vAlign w:val="center"/>
          </w:tcPr>
          <w:p w14:paraId="30F03448"/>
        </w:tc>
        <w:tc>
          <w:tcPr>
            <w:tcW w:w="1526" w:type="dxa"/>
            <w:vMerge w:val="continue"/>
            <w:vAlign w:val="center"/>
          </w:tcPr>
          <w:p w14:paraId="103FE812"/>
        </w:tc>
      </w:tr>
      <w:tr w14:paraId="127120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14E676D7"/>
        </w:tc>
        <w:tc>
          <w:tcPr>
            <w:tcW w:w="2700" w:type="dxa"/>
            <w:vMerge w:val="continue"/>
            <w:vAlign w:val="center"/>
          </w:tcPr>
          <w:p w14:paraId="7CB2440D"/>
        </w:tc>
        <w:tc>
          <w:tcPr>
            <w:tcW w:w="1420" w:type="dxa"/>
            <w:vMerge w:val="continue"/>
            <w:vAlign w:val="center"/>
          </w:tcPr>
          <w:p w14:paraId="733A09AA"/>
        </w:tc>
        <w:tc>
          <w:tcPr>
            <w:tcW w:w="1520" w:type="dxa"/>
            <w:vMerge w:val="continue"/>
            <w:vAlign w:val="center"/>
          </w:tcPr>
          <w:p w14:paraId="0531D03F"/>
        </w:tc>
        <w:tc>
          <w:tcPr>
            <w:tcW w:w="1526" w:type="dxa"/>
            <w:vMerge w:val="continue"/>
            <w:vAlign w:val="center"/>
          </w:tcPr>
          <w:p w14:paraId="136220DF"/>
        </w:tc>
      </w:tr>
      <w:tr w14:paraId="2352D7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6264798C">
            <w:pPr>
              <w:jc w:val="center"/>
            </w:pPr>
            <w:r>
              <w:rPr>
                <w:rFonts w:ascii="宋体" w:hAnsi="宋体" w:eastAsia="宋体" w:cs="宋体"/>
                <w:b w:val="0"/>
                <w:i w:val="0"/>
                <w:color w:val="000000"/>
                <w:sz w:val="16"/>
              </w:rPr>
              <w:t>类</w:t>
            </w:r>
          </w:p>
        </w:tc>
        <w:tc>
          <w:tcPr>
            <w:tcW w:w="400" w:type="dxa"/>
            <w:vMerge w:val="restart"/>
            <w:vAlign w:val="center"/>
          </w:tcPr>
          <w:p w14:paraId="62428108">
            <w:pPr>
              <w:jc w:val="center"/>
            </w:pPr>
            <w:r>
              <w:rPr>
                <w:rFonts w:ascii="宋体" w:hAnsi="宋体" w:eastAsia="宋体" w:cs="宋体"/>
                <w:b w:val="0"/>
                <w:i w:val="0"/>
                <w:color w:val="000000"/>
                <w:sz w:val="16"/>
              </w:rPr>
              <w:t>款</w:t>
            </w:r>
          </w:p>
        </w:tc>
        <w:tc>
          <w:tcPr>
            <w:tcW w:w="380" w:type="dxa"/>
            <w:vMerge w:val="restart"/>
            <w:vAlign w:val="center"/>
          </w:tcPr>
          <w:p w14:paraId="73BF3C80">
            <w:pPr>
              <w:jc w:val="center"/>
            </w:pPr>
            <w:r>
              <w:rPr>
                <w:rFonts w:ascii="宋体" w:hAnsi="宋体" w:eastAsia="宋体" w:cs="宋体"/>
                <w:b w:val="0"/>
                <w:i w:val="0"/>
                <w:color w:val="000000"/>
                <w:sz w:val="16"/>
              </w:rPr>
              <w:t>项</w:t>
            </w:r>
          </w:p>
        </w:tc>
        <w:tc>
          <w:tcPr>
            <w:tcW w:w="2700" w:type="dxa"/>
            <w:vAlign w:val="center"/>
          </w:tcPr>
          <w:p w14:paraId="791D2627">
            <w:pPr>
              <w:jc w:val="center"/>
            </w:pPr>
            <w:r>
              <w:rPr>
                <w:rFonts w:ascii="宋体" w:hAnsi="宋体" w:eastAsia="宋体" w:cs="宋体"/>
                <w:b w:val="0"/>
                <w:i w:val="0"/>
                <w:color w:val="000000"/>
                <w:sz w:val="16"/>
              </w:rPr>
              <w:t>栏次</w:t>
            </w:r>
          </w:p>
        </w:tc>
        <w:tc>
          <w:tcPr>
            <w:tcW w:w="1420" w:type="dxa"/>
            <w:vAlign w:val="center"/>
          </w:tcPr>
          <w:p w14:paraId="1B673A3D">
            <w:pPr>
              <w:jc w:val="center"/>
            </w:pPr>
            <w:r>
              <w:rPr>
                <w:rFonts w:ascii="宋体" w:hAnsi="宋体" w:eastAsia="宋体" w:cs="宋体"/>
                <w:b w:val="0"/>
                <w:i w:val="0"/>
                <w:color w:val="000000"/>
                <w:sz w:val="16"/>
              </w:rPr>
              <w:t>1</w:t>
            </w:r>
          </w:p>
        </w:tc>
        <w:tc>
          <w:tcPr>
            <w:tcW w:w="1520" w:type="dxa"/>
            <w:vAlign w:val="center"/>
          </w:tcPr>
          <w:p w14:paraId="55D18DC6">
            <w:pPr>
              <w:jc w:val="center"/>
            </w:pPr>
            <w:r>
              <w:rPr>
                <w:rFonts w:ascii="宋体" w:hAnsi="宋体" w:eastAsia="宋体" w:cs="宋体"/>
                <w:b w:val="0"/>
                <w:i w:val="0"/>
                <w:color w:val="000000"/>
                <w:sz w:val="16"/>
              </w:rPr>
              <w:t>2</w:t>
            </w:r>
          </w:p>
        </w:tc>
        <w:tc>
          <w:tcPr>
            <w:tcW w:w="1526" w:type="dxa"/>
            <w:vAlign w:val="center"/>
          </w:tcPr>
          <w:p w14:paraId="12F8D481">
            <w:pPr>
              <w:jc w:val="center"/>
            </w:pPr>
            <w:r>
              <w:rPr>
                <w:rFonts w:ascii="宋体" w:hAnsi="宋体" w:eastAsia="宋体" w:cs="宋体"/>
                <w:b w:val="0"/>
                <w:i w:val="0"/>
                <w:color w:val="000000"/>
                <w:sz w:val="16"/>
              </w:rPr>
              <w:t>3</w:t>
            </w:r>
          </w:p>
        </w:tc>
      </w:tr>
      <w:tr w14:paraId="583705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7B88B1F2"/>
        </w:tc>
        <w:tc>
          <w:tcPr>
            <w:tcW w:w="400" w:type="dxa"/>
            <w:vMerge w:val="continue"/>
            <w:vAlign w:val="center"/>
          </w:tcPr>
          <w:p w14:paraId="252C4628"/>
        </w:tc>
        <w:tc>
          <w:tcPr>
            <w:tcW w:w="380" w:type="dxa"/>
            <w:vMerge w:val="continue"/>
            <w:vAlign w:val="center"/>
          </w:tcPr>
          <w:p w14:paraId="20039392"/>
        </w:tc>
        <w:tc>
          <w:tcPr>
            <w:tcW w:w="2700" w:type="dxa"/>
            <w:vAlign w:val="center"/>
          </w:tcPr>
          <w:p w14:paraId="2B8C631D">
            <w:pPr>
              <w:jc w:val="center"/>
            </w:pPr>
            <w:r>
              <w:rPr>
                <w:rFonts w:ascii="宋体" w:hAnsi="宋体" w:eastAsia="宋体" w:cs="宋体"/>
                <w:b w:val="0"/>
                <w:i w:val="0"/>
                <w:color w:val="000000"/>
                <w:sz w:val="16"/>
              </w:rPr>
              <w:t>合计</w:t>
            </w:r>
          </w:p>
        </w:tc>
        <w:tc>
          <w:tcPr>
            <w:tcW w:w="1420" w:type="dxa"/>
            <w:vAlign w:val="center"/>
          </w:tcPr>
          <w:p w14:paraId="1769DB8B">
            <w:pPr>
              <w:jc w:val="right"/>
            </w:pPr>
            <w:r>
              <w:rPr>
                <w:rFonts w:ascii="宋体" w:hAnsi="宋体" w:eastAsia="宋体" w:cs="宋体"/>
                <w:b w:val="0"/>
                <w:i w:val="0"/>
                <w:color w:val="000000"/>
                <w:sz w:val="16"/>
              </w:rPr>
              <w:t>1,597.57</w:t>
            </w:r>
          </w:p>
        </w:tc>
        <w:tc>
          <w:tcPr>
            <w:tcW w:w="1520" w:type="dxa"/>
            <w:vAlign w:val="center"/>
          </w:tcPr>
          <w:p w14:paraId="37AC8F92">
            <w:pPr>
              <w:jc w:val="right"/>
            </w:pPr>
            <w:r>
              <w:rPr>
                <w:rFonts w:ascii="宋体" w:hAnsi="宋体" w:eastAsia="宋体" w:cs="宋体"/>
                <w:b w:val="0"/>
                <w:i w:val="0"/>
                <w:color w:val="000000"/>
                <w:sz w:val="16"/>
              </w:rPr>
              <w:t>689.47</w:t>
            </w:r>
          </w:p>
        </w:tc>
        <w:tc>
          <w:tcPr>
            <w:tcW w:w="1526" w:type="dxa"/>
            <w:vAlign w:val="center"/>
          </w:tcPr>
          <w:p w14:paraId="313F7CEE">
            <w:pPr>
              <w:jc w:val="right"/>
            </w:pPr>
            <w:r>
              <w:rPr>
                <w:rFonts w:ascii="宋体" w:hAnsi="宋体" w:eastAsia="宋体" w:cs="宋体"/>
                <w:b w:val="0"/>
                <w:i w:val="0"/>
                <w:color w:val="000000"/>
                <w:sz w:val="16"/>
              </w:rPr>
              <w:t>908.10</w:t>
            </w:r>
          </w:p>
        </w:tc>
      </w:tr>
      <w:tr w14:paraId="2879BF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965BAA">
            <w:pPr>
              <w:jc w:val="left"/>
            </w:pPr>
            <w:r>
              <w:rPr>
                <w:rFonts w:ascii="宋体" w:hAnsi="宋体" w:eastAsia="宋体" w:cs="宋体"/>
                <w:b w:val="0"/>
                <w:i w:val="0"/>
                <w:color w:val="000000"/>
                <w:sz w:val="16"/>
              </w:rPr>
              <w:t>201</w:t>
            </w:r>
          </w:p>
        </w:tc>
        <w:tc>
          <w:tcPr>
            <w:tcW w:w="2700" w:type="dxa"/>
            <w:vAlign w:val="center"/>
          </w:tcPr>
          <w:p w14:paraId="636BCA71">
            <w:pPr>
              <w:jc w:val="left"/>
            </w:pPr>
            <w:r>
              <w:rPr>
                <w:rFonts w:ascii="宋体" w:hAnsi="宋体" w:eastAsia="宋体" w:cs="宋体"/>
                <w:b w:val="0"/>
                <w:i w:val="0"/>
                <w:color w:val="000000"/>
                <w:sz w:val="16"/>
              </w:rPr>
              <w:t>一般公共服务支出</w:t>
            </w:r>
          </w:p>
        </w:tc>
        <w:tc>
          <w:tcPr>
            <w:tcW w:w="1420" w:type="dxa"/>
            <w:vAlign w:val="center"/>
          </w:tcPr>
          <w:p w14:paraId="7F44B984">
            <w:pPr>
              <w:jc w:val="right"/>
            </w:pPr>
            <w:r>
              <w:rPr>
                <w:rFonts w:ascii="宋体" w:hAnsi="宋体" w:eastAsia="宋体" w:cs="宋体"/>
                <w:b w:val="0"/>
                <w:i w:val="0"/>
                <w:color w:val="000000"/>
                <w:sz w:val="16"/>
              </w:rPr>
              <w:t>308.76</w:t>
            </w:r>
          </w:p>
        </w:tc>
        <w:tc>
          <w:tcPr>
            <w:tcW w:w="1520" w:type="dxa"/>
            <w:vAlign w:val="center"/>
          </w:tcPr>
          <w:p w14:paraId="6C1F27E7">
            <w:pPr>
              <w:jc w:val="right"/>
            </w:pPr>
            <w:r>
              <w:rPr>
                <w:rFonts w:ascii="宋体" w:hAnsi="宋体" w:eastAsia="宋体" w:cs="宋体"/>
                <w:b w:val="0"/>
                <w:i w:val="0"/>
                <w:color w:val="000000"/>
                <w:sz w:val="16"/>
              </w:rPr>
              <w:t>288.32</w:t>
            </w:r>
          </w:p>
        </w:tc>
        <w:tc>
          <w:tcPr>
            <w:tcW w:w="1526" w:type="dxa"/>
            <w:vAlign w:val="center"/>
          </w:tcPr>
          <w:p w14:paraId="6E7F6DC8">
            <w:pPr>
              <w:jc w:val="right"/>
            </w:pPr>
            <w:r>
              <w:rPr>
                <w:rFonts w:ascii="宋体" w:hAnsi="宋体" w:eastAsia="宋体" w:cs="宋体"/>
                <w:b w:val="0"/>
                <w:i w:val="0"/>
                <w:color w:val="000000"/>
                <w:sz w:val="16"/>
              </w:rPr>
              <w:t>20.44</w:t>
            </w:r>
          </w:p>
        </w:tc>
      </w:tr>
      <w:tr w14:paraId="45591D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189417F">
            <w:pPr>
              <w:jc w:val="left"/>
            </w:pPr>
            <w:r>
              <w:rPr>
                <w:rFonts w:ascii="宋体" w:hAnsi="宋体" w:eastAsia="宋体" w:cs="宋体"/>
                <w:b w:val="0"/>
                <w:i w:val="0"/>
                <w:color w:val="000000"/>
                <w:sz w:val="16"/>
              </w:rPr>
              <w:t>20103</w:t>
            </w:r>
          </w:p>
        </w:tc>
        <w:tc>
          <w:tcPr>
            <w:tcW w:w="2700" w:type="dxa"/>
            <w:vAlign w:val="center"/>
          </w:tcPr>
          <w:p w14:paraId="7AAF7801">
            <w:pPr>
              <w:jc w:val="left"/>
            </w:pPr>
            <w:r>
              <w:rPr>
                <w:rFonts w:ascii="宋体" w:hAnsi="宋体" w:eastAsia="宋体" w:cs="宋体"/>
                <w:b w:val="0"/>
                <w:i w:val="0"/>
                <w:color w:val="000000"/>
                <w:sz w:val="16"/>
              </w:rPr>
              <w:t>政府办公厅（室）及相关机构事务</w:t>
            </w:r>
          </w:p>
        </w:tc>
        <w:tc>
          <w:tcPr>
            <w:tcW w:w="1420" w:type="dxa"/>
            <w:vAlign w:val="center"/>
          </w:tcPr>
          <w:p w14:paraId="17D62B37">
            <w:pPr>
              <w:jc w:val="right"/>
            </w:pPr>
            <w:r>
              <w:rPr>
                <w:rFonts w:ascii="宋体" w:hAnsi="宋体" w:eastAsia="宋体" w:cs="宋体"/>
                <w:b w:val="0"/>
                <w:i w:val="0"/>
                <w:color w:val="000000"/>
                <w:sz w:val="16"/>
              </w:rPr>
              <w:t>165.79</w:t>
            </w:r>
          </w:p>
        </w:tc>
        <w:tc>
          <w:tcPr>
            <w:tcW w:w="1520" w:type="dxa"/>
            <w:vAlign w:val="center"/>
          </w:tcPr>
          <w:p w14:paraId="29B61A93">
            <w:pPr>
              <w:jc w:val="right"/>
            </w:pPr>
            <w:r>
              <w:rPr>
                <w:rFonts w:ascii="宋体" w:hAnsi="宋体" w:eastAsia="宋体" w:cs="宋体"/>
                <w:b w:val="0"/>
                <w:i w:val="0"/>
                <w:color w:val="000000"/>
                <w:sz w:val="16"/>
              </w:rPr>
              <w:t>164.80</w:t>
            </w:r>
          </w:p>
        </w:tc>
        <w:tc>
          <w:tcPr>
            <w:tcW w:w="1526" w:type="dxa"/>
            <w:vAlign w:val="center"/>
          </w:tcPr>
          <w:p w14:paraId="42EBBF43">
            <w:pPr>
              <w:jc w:val="right"/>
            </w:pPr>
            <w:r>
              <w:rPr>
                <w:rFonts w:ascii="宋体" w:hAnsi="宋体" w:eastAsia="宋体" w:cs="宋体"/>
                <w:b w:val="0"/>
                <w:i w:val="0"/>
                <w:color w:val="000000"/>
                <w:sz w:val="16"/>
              </w:rPr>
              <w:t>1.00</w:t>
            </w:r>
          </w:p>
        </w:tc>
      </w:tr>
      <w:tr w14:paraId="45FBA8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B60444">
            <w:pPr>
              <w:jc w:val="left"/>
            </w:pPr>
            <w:r>
              <w:rPr>
                <w:rFonts w:ascii="宋体" w:hAnsi="宋体" w:eastAsia="宋体" w:cs="宋体"/>
                <w:b w:val="0"/>
                <w:i w:val="0"/>
                <w:color w:val="000000"/>
                <w:sz w:val="16"/>
              </w:rPr>
              <w:t>2010301</w:t>
            </w:r>
          </w:p>
        </w:tc>
        <w:tc>
          <w:tcPr>
            <w:tcW w:w="2700" w:type="dxa"/>
            <w:vAlign w:val="center"/>
          </w:tcPr>
          <w:p w14:paraId="255406A4">
            <w:pPr>
              <w:jc w:val="left"/>
            </w:pPr>
            <w:r>
              <w:rPr>
                <w:rFonts w:ascii="宋体" w:hAnsi="宋体" w:eastAsia="宋体" w:cs="宋体"/>
                <w:b w:val="0"/>
                <w:i w:val="0"/>
                <w:color w:val="000000"/>
                <w:sz w:val="16"/>
              </w:rPr>
              <w:t>行政运行</w:t>
            </w:r>
          </w:p>
        </w:tc>
        <w:tc>
          <w:tcPr>
            <w:tcW w:w="1420" w:type="dxa"/>
            <w:vAlign w:val="center"/>
          </w:tcPr>
          <w:p w14:paraId="4590CF13">
            <w:pPr>
              <w:jc w:val="right"/>
            </w:pPr>
            <w:r>
              <w:rPr>
                <w:rFonts w:ascii="宋体" w:hAnsi="宋体" w:eastAsia="宋体" w:cs="宋体"/>
                <w:b w:val="0"/>
                <w:i w:val="0"/>
                <w:color w:val="000000"/>
                <w:sz w:val="16"/>
              </w:rPr>
              <w:t>164.80</w:t>
            </w:r>
          </w:p>
        </w:tc>
        <w:tc>
          <w:tcPr>
            <w:tcW w:w="1520" w:type="dxa"/>
            <w:vAlign w:val="center"/>
          </w:tcPr>
          <w:p w14:paraId="168110FF">
            <w:pPr>
              <w:jc w:val="right"/>
            </w:pPr>
            <w:r>
              <w:rPr>
                <w:rFonts w:ascii="宋体" w:hAnsi="宋体" w:eastAsia="宋体" w:cs="宋体"/>
                <w:b w:val="0"/>
                <w:i w:val="0"/>
                <w:color w:val="000000"/>
                <w:sz w:val="16"/>
              </w:rPr>
              <w:t>164.80</w:t>
            </w:r>
          </w:p>
        </w:tc>
        <w:tc>
          <w:tcPr>
            <w:tcW w:w="1526" w:type="dxa"/>
            <w:vAlign w:val="center"/>
          </w:tcPr>
          <w:p w14:paraId="46DB7D11"/>
        </w:tc>
      </w:tr>
      <w:tr w14:paraId="6EDC8A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A04FB2">
            <w:pPr>
              <w:jc w:val="left"/>
            </w:pPr>
            <w:r>
              <w:rPr>
                <w:rFonts w:ascii="宋体" w:hAnsi="宋体" w:eastAsia="宋体" w:cs="宋体"/>
                <w:b w:val="0"/>
                <w:i w:val="0"/>
                <w:color w:val="000000"/>
                <w:sz w:val="16"/>
              </w:rPr>
              <w:t>2010302</w:t>
            </w:r>
          </w:p>
        </w:tc>
        <w:tc>
          <w:tcPr>
            <w:tcW w:w="2700" w:type="dxa"/>
            <w:vAlign w:val="center"/>
          </w:tcPr>
          <w:p w14:paraId="5A329BCA">
            <w:pPr>
              <w:jc w:val="left"/>
            </w:pPr>
            <w:r>
              <w:rPr>
                <w:rFonts w:ascii="宋体" w:hAnsi="宋体" w:eastAsia="宋体" w:cs="宋体"/>
                <w:b w:val="0"/>
                <w:i w:val="0"/>
                <w:color w:val="000000"/>
                <w:sz w:val="16"/>
              </w:rPr>
              <w:t>一般行政管理事务</w:t>
            </w:r>
          </w:p>
        </w:tc>
        <w:tc>
          <w:tcPr>
            <w:tcW w:w="1420" w:type="dxa"/>
            <w:vAlign w:val="center"/>
          </w:tcPr>
          <w:p w14:paraId="71DF14E6">
            <w:pPr>
              <w:jc w:val="right"/>
            </w:pPr>
            <w:r>
              <w:rPr>
                <w:rFonts w:ascii="宋体" w:hAnsi="宋体" w:eastAsia="宋体" w:cs="宋体"/>
                <w:b w:val="0"/>
                <w:i w:val="0"/>
                <w:color w:val="000000"/>
                <w:sz w:val="16"/>
              </w:rPr>
              <w:t>1.00</w:t>
            </w:r>
          </w:p>
        </w:tc>
        <w:tc>
          <w:tcPr>
            <w:tcW w:w="1520" w:type="dxa"/>
            <w:vAlign w:val="center"/>
          </w:tcPr>
          <w:p w14:paraId="5E09160C"/>
        </w:tc>
        <w:tc>
          <w:tcPr>
            <w:tcW w:w="1526" w:type="dxa"/>
            <w:vAlign w:val="center"/>
          </w:tcPr>
          <w:p w14:paraId="37E39A23">
            <w:pPr>
              <w:jc w:val="right"/>
            </w:pPr>
            <w:r>
              <w:rPr>
                <w:rFonts w:ascii="宋体" w:hAnsi="宋体" w:eastAsia="宋体" w:cs="宋体"/>
                <w:b w:val="0"/>
                <w:i w:val="0"/>
                <w:color w:val="000000"/>
                <w:sz w:val="16"/>
              </w:rPr>
              <w:t>1.00</w:t>
            </w:r>
          </w:p>
        </w:tc>
      </w:tr>
      <w:tr w14:paraId="096F8B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278365">
            <w:pPr>
              <w:jc w:val="left"/>
            </w:pPr>
            <w:r>
              <w:rPr>
                <w:rFonts w:ascii="宋体" w:hAnsi="宋体" w:eastAsia="宋体" w:cs="宋体"/>
                <w:b w:val="0"/>
                <w:i w:val="0"/>
                <w:color w:val="000000"/>
                <w:sz w:val="16"/>
              </w:rPr>
              <w:t>20106</w:t>
            </w:r>
          </w:p>
        </w:tc>
        <w:tc>
          <w:tcPr>
            <w:tcW w:w="2700" w:type="dxa"/>
            <w:vAlign w:val="center"/>
          </w:tcPr>
          <w:p w14:paraId="31D8FCB8">
            <w:pPr>
              <w:jc w:val="left"/>
            </w:pPr>
            <w:r>
              <w:rPr>
                <w:rFonts w:ascii="宋体" w:hAnsi="宋体" w:eastAsia="宋体" w:cs="宋体"/>
                <w:b w:val="0"/>
                <w:i w:val="0"/>
                <w:color w:val="000000"/>
                <w:sz w:val="16"/>
              </w:rPr>
              <w:t>财政事务</w:t>
            </w:r>
          </w:p>
        </w:tc>
        <w:tc>
          <w:tcPr>
            <w:tcW w:w="1420" w:type="dxa"/>
            <w:vAlign w:val="center"/>
          </w:tcPr>
          <w:p w14:paraId="3F213FCB">
            <w:pPr>
              <w:jc w:val="right"/>
            </w:pPr>
            <w:r>
              <w:rPr>
                <w:rFonts w:ascii="宋体" w:hAnsi="宋体" w:eastAsia="宋体" w:cs="宋体"/>
                <w:b w:val="0"/>
                <w:i w:val="0"/>
                <w:color w:val="000000"/>
                <w:sz w:val="16"/>
              </w:rPr>
              <w:t>5.00</w:t>
            </w:r>
          </w:p>
        </w:tc>
        <w:tc>
          <w:tcPr>
            <w:tcW w:w="1520" w:type="dxa"/>
            <w:vAlign w:val="center"/>
          </w:tcPr>
          <w:p w14:paraId="3C7EAECC">
            <w:pPr>
              <w:jc w:val="right"/>
            </w:pPr>
            <w:r>
              <w:rPr>
                <w:rFonts w:ascii="宋体" w:hAnsi="宋体" w:eastAsia="宋体" w:cs="宋体"/>
                <w:b w:val="0"/>
                <w:i w:val="0"/>
                <w:color w:val="000000"/>
                <w:sz w:val="16"/>
              </w:rPr>
              <w:t>5.00</w:t>
            </w:r>
          </w:p>
        </w:tc>
        <w:tc>
          <w:tcPr>
            <w:tcW w:w="1526" w:type="dxa"/>
            <w:vAlign w:val="center"/>
          </w:tcPr>
          <w:p w14:paraId="5717E8F8"/>
        </w:tc>
      </w:tr>
      <w:tr w14:paraId="7717F6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46C1BB">
            <w:pPr>
              <w:jc w:val="left"/>
            </w:pPr>
            <w:r>
              <w:rPr>
                <w:rFonts w:ascii="宋体" w:hAnsi="宋体" w:eastAsia="宋体" w:cs="宋体"/>
                <w:b w:val="0"/>
                <w:i w:val="0"/>
                <w:color w:val="000000"/>
                <w:sz w:val="16"/>
              </w:rPr>
              <w:t>2010601</w:t>
            </w:r>
          </w:p>
        </w:tc>
        <w:tc>
          <w:tcPr>
            <w:tcW w:w="2700" w:type="dxa"/>
            <w:vAlign w:val="center"/>
          </w:tcPr>
          <w:p w14:paraId="1A597E30">
            <w:pPr>
              <w:jc w:val="left"/>
            </w:pPr>
            <w:r>
              <w:rPr>
                <w:rFonts w:ascii="宋体" w:hAnsi="宋体" w:eastAsia="宋体" w:cs="宋体"/>
                <w:b w:val="0"/>
                <w:i w:val="0"/>
                <w:color w:val="000000"/>
                <w:sz w:val="16"/>
              </w:rPr>
              <w:t>行政运行</w:t>
            </w:r>
          </w:p>
        </w:tc>
        <w:tc>
          <w:tcPr>
            <w:tcW w:w="1420" w:type="dxa"/>
            <w:vAlign w:val="center"/>
          </w:tcPr>
          <w:p w14:paraId="36940D13">
            <w:pPr>
              <w:jc w:val="right"/>
            </w:pPr>
            <w:r>
              <w:rPr>
                <w:rFonts w:ascii="宋体" w:hAnsi="宋体" w:eastAsia="宋体" w:cs="宋体"/>
                <w:b w:val="0"/>
                <w:i w:val="0"/>
                <w:color w:val="000000"/>
                <w:sz w:val="16"/>
              </w:rPr>
              <w:t>5.00</w:t>
            </w:r>
          </w:p>
        </w:tc>
        <w:tc>
          <w:tcPr>
            <w:tcW w:w="1520" w:type="dxa"/>
            <w:vAlign w:val="center"/>
          </w:tcPr>
          <w:p w14:paraId="18A39B55">
            <w:pPr>
              <w:jc w:val="right"/>
            </w:pPr>
            <w:r>
              <w:rPr>
                <w:rFonts w:ascii="宋体" w:hAnsi="宋体" w:eastAsia="宋体" w:cs="宋体"/>
                <w:b w:val="0"/>
                <w:i w:val="0"/>
                <w:color w:val="000000"/>
                <w:sz w:val="16"/>
              </w:rPr>
              <w:t>5.00</w:t>
            </w:r>
          </w:p>
        </w:tc>
        <w:tc>
          <w:tcPr>
            <w:tcW w:w="1526" w:type="dxa"/>
            <w:vAlign w:val="center"/>
          </w:tcPr>
          <w:p w14:paraId="6C1409EA"/>
        </w:tc>
      </w:tr>
      <w:tr w14:paraId="3C2174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C18C03">
            <w:pPr>
              <w:jc w:val="left"/>
            </w:pPr>
            <w:r>
              <w:rPr>
                <w:rFonts w:ascii="宋体" w:hAnsi="宋体" w:eastAsia="宋体" w:cs="宋体"/>
                <w:b w:val="0"/>
                <w:i w:val="0"/>
                <w:color w:val="000000"/>
                <w:sz w:val="16"/>
              </w:rPr>
              <w:t>20111</w:t>
            </w:r>
          </w:p>
        </w:tc>
        <w:tc>
          <w:tcPr>
            <w:tcW w:w="2700" w:type="dxa"/>
            <w:vAlign w:val="center"/>
          </w:tcPr>
          <w:p w14:paraId="206FE2DA">
            <w:pPr>
              <w:jc w:val="left"/>
            </w:pPr>
            <w:r>
              <w:rPr>
                <w:rFonts w:ascii="宋体" w:hAnsi="宋体" w:eastAsia="宋体" w:cs="宋体"/>
                <w:b w:val="0"/>
                <w:i w:val="0"/>
                <w:color w:val="000000"/>
                <w:sz w:val="16"/>
              </w:rPr>
              <w:t>纪检监察事务</w:t>
            </w:r>
          </w:p>
        </w:tc>
        <w:tc>
          <w:tcPr>
            <w:tcW w:w="1420" w:type="dxa"/>
            <w:vAlign w:val="center"/>
          </w:tcPr>
          <w:p w14:paraId="07EB2DFF">
            <w:pPr>
              <w:jc w:val="right"/>
            </w:pPr>
            <w:r>
              <w:rPr>
                <w:rFonts w:ascii="宋体" w:hAnsi="宋体" w:eastAsia="宋体" w:cs="宋体"/>
                <w:b w:val="0"/>
                <w:i w:val="0"/>
                <w:color w:val="000000"/>
                <w:sz w:val="16"/>
              </w:rPr>
              <w:t>9.00</w:t>
            </w:r>
          </w:p>
        </w:tc>
        <w:tc>
          <w:tcPr>
            <w:tcW w:w="1520" w:type="dxa"/>
            <w:vAlign w:val="center"/>
          </w:tcPr>
          <w:p w14:paraId="7C9B2DBC"/>
        </w:tc>
        <w:tc>
          <w:tcPr>
            <w:tcW w:w="1526" w:type="dxa"/>
            <w:vAlign w:val="center"/>
          </w:tcPr>
          <w:p w14:paraId="1DD656B0">
            <w:pPr>
              <w:jc w:val="right"/>
            </w:pPr>
            <w:r>
              <w:rPr>
                <w:rFonts w:ascii="宋体" w:hAnsi="宋体" w:eastAsia="宋体" w:cs="宋体"/>
                <w:b w:val="0"/>
                <w:i w:val="0"/>
                <w:color w:val="000000"/>
                <w:sz w:val="16"/>
              </w:rPr>
              <w:t>9.00</w:t>
            </w:r>
          </w:p>
        </w:tc>
      </w:tr>
      <w:tr w14:paraId="1C3B01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8B09902">
            <w:pPr>
              <w:jc w:val="left"/>
            </w:pPr>
            <w:r>
              <w:rPr>
                <w:rFonts w:ascii="宋体" w:hAnsi="宋体" w:eastAsia="宋体" w:cs="宋体"/>
                <w:b w:val="0"/>
                <w:i w:val="0"/>
                <w:color w:val="000000"/>
                <w:sz w:val="16"/>
              </w:rPr>
              <w:t>2011105</w:t>
            </w:r>
          </w:p>
        </w:tc>
        <w:tc>
          <w:tcPr>
            <w:tcW w:w="2700" w:type="dxa"/>
            <w:vAlign w:val="center"/>
          </w:tcPr>
          <w:p w14:paraId="33EAF65F">
            <w:pPr>
              <w:jc w:val="left"/>
            </w:pPr>
            <w:r>
              <w:rPr>
                <w:rFonts w:ascii="宋体" w:hAnsi="宋体" w:eastAsia="宋体" w:cs="宋体"/>
                <w:b w:val="0"/>
                <w:i w:val="0"/>
                <w:color w:val="000000"/>
                <w:sz w:val="16"/>
              </w:rPr>
              <w:t>派驻派出机构</w:t>
            </w:r>
          </w:p>
        </w:tc>
        <w:tc>
          <w:tcPr>
            <w:tcW w:w="1420" w:type="dxa"/>
            <w:vAlign w:val="center"/>
          </w:tcPr>
          <w:p w14:paraId="72CFB0CB">
            <w:pPr>
              <w:jc w:val="right"/>
            </w:pPr>
            <w:r>
              <w:rPr>
                <w:rFonts w:ascii="宋体" w:hAnsi="宋体" w:eastAsia="宋体" w:cs="宋体"/>
                <w:b w:val="0"/>
                <w:i w:val="0"/>
                <w:color w:val="000000"/>
                <w:sz w:val="16"/>
              </w:rPr>
              <w:t>9.00</w:t>
            </w:r>
          </w:p>
        </w:tc>
        <w:tc>
          <w:tcPr>
            <w:tcW w:w="1520" w:type="dxa"/>
            <w:vAlign w:val="center"/>
          </w:tcPr>
          <w:p w14:paraId="0946F217"/>
        </w:tc>
        <w:tc>
          <w:tcPr>
            <w:tcW w:w="1526" w:type="dxa"/>
            <w:vAlign w:val="center"/>
          </w:tcPr>
          <w:p w14:paraId="2F22BA0D">
            <w:pPr>
              <w:jc w:val="right"/>
            </w:pPr>
            <w:r>
              <w:rPr>
                <w:rFonts w:ascii="宋体" w:hAnsi="宋体" w:eastAsia="宋体" w:cs="宋体"/>
                <w:b w:val="0"/>
                <w:i w:val="0"/>
                <w:color w:val="000000"/>
                <w:sz w:val="16"/>
              </w:rPr>
              <w:t>9.00</w:t>
            </w:r>
          </w:p>
        </w:tc>
      </w:tr>
      <w:tr w14:paraId="648700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9BC7034">
            <w:pPr>
              <w:jc w:val="left"/>
            </w:pPr>
            <w:r>
              <w:rPr>
                <w:rFonts w:ascii="宋体" w:hAnsi="宋体" w:eastAsia="宋体" w:cs="宋体"/>
                <w:b w:val="0"/>
                <w:i w:val="0"/>
                <w:color w:val="000000"/>
                <w:sz w:val="16"/>
              </w:rPr>
              <w:t>20129</w:t>
            </w:r>
          </w:p>
        </w:tc>
        <w:tc>
          <w:tcPr>
            <w:tcW w:w="2700" w:type="dxa"/>
            <w:vAlign w:val="center"/>
          </w:tcPr>
          <w:p w14:paraId="7540C85A">
            <w:pPr>
              <w:jc w:val="left"/>
            </w:pPr>
            <w:r>
              <w:rPr>
                <w:rFonts w:ascii="宋体" w:hAnsi="宋体" w:eastAsia="宋体" w:cs="宋体"/>
                <w:b w:val="0"/>
                <w:i w:val="0"/>
                <w:color w:val="000000"/>
                <w:sz w:val="16"/>
              </w:rPr>
              <w:t>群众团体事务</w:t>
            </w:r>
          </w:p>
        </w:tc>
        <w:tc>
          <w:tcPr>
            <w:tcW w:w="1420" w:type="dxa"/>
            <w:vAlign w:val="center"/>
          </w:tcPr>
          <w:p w14:paraId="42C1562B">
            <w:pPr>
              <w:jc w:val="right"/>
            </w:pPr>
            <w:r>
              <w:rPr>
                <w:rFonts w:ascii="宋体" w:hAnsi="宋体" w:eastAsia="宋体" w:cs="宋体"/>
                <w:b w:val="0"/>
                <w:i w:val="0"/>
                <w:color w:val="000000"/>
                <w:sz w:val="16"/>
              </w:rPr>
              <w:t>2.85</w:t>
            </w:r>
          </w:p>
        </w:tc>
        <w:tc>
          <w:tcPr>
            <w:tcW w:w="1520" w:type="dxa"/>
            <w:vAlign w:val="center"/>
          </w:tcPr>
          <w:p w14:paraId="48A10F73">
            <w:pPr>
              <w:jc w:val="right"/>
            </w:pPr>
            <w:r>
              <w:rPr>
                <w:rFonts w:ascii="宋体" w:hAnsi="宋体" w:eastAsia="宋体" w:cs="宋体"/>
                <w:b w:val="0"/>
                <w:i w:val="0"/>
                <w:color w:val="000000"/>
                <w:sz w:val="16"/>
              </w:rPr>
              <w:t>2.85</w:t>
            </w:r>
          </w:p>
        </w:tc>
        <w:tc>
          <w:tcPr>
            <w:tcW w:w="1526" w:type="dxa"/>
            <w:vAlign w:val="center"/>
          </w:tcPr>
          <w:p w14:paraId="56BF0E3B"/>
        </w:tc>
      </w:tr>
      <w:tr w14:paraId="419DAC8E">
        <w:tblPrEx>
          <w:tblCellMar>
            <w:top w:w="0" w:type="dxa"/>
            <w:left w:w="80" w:type="dxa"/>
            <w:bottom w:w="0" w:type="dxa"/>
            <w:right w:w="80" w:type="dxa"/>
          </w:tblCellMar>
        </w:tblPrEx>
        <w:trPr>
          <w:trHeight w:val="344" w:hRule="exact"/>
          <w:jc w:val="center"/>
        </w:trPr>
        <w:tc>
          <w:tcPr>
            <w:tcW w:w="360" w:type="dxa"/>
            <w:gridSpan w:val="3"/>
            <w:vAlign w:val="center"/>
          </w:tcPr>
          <w:p w14:paraId="4EA0D31A">
            <w:pPr>
              <w:jc w:val="left"/>
            </w:pPr>
            <w:r>
              <w:rPr>
                <w:rFonts w:ascii="宋体" w:hAnsi="宋体" w:eastAsia="宋体" w:cs="宋体"/>
                <w:b w:val="0"/>
                <w:i w:val="0"/>
                <w:color w:val="000000"/>
                <w:sz w:val="16"/>
              </w:rPr>
              <w:t>2012999</w:t>
            </w:r>
          </w:p>
        </w:tc>
        <w:tc>
          <w:tcPr>
            <w:tcW w:w="2700" w:type="dxa"/>
            <w:vAlign w:val="center"/>
          </w:tcPr>
          <w:p w14:paraId="20446647">
            <w:pPr>
              <w:jc w:val="left"/>
            </w:pPr>
            <w:r>
              <w:rPr>
                <w:rFonts w:ascii="宋体" w:hAnsi="宋体" w:eastAsia="宋体" w:cs="宋体"/>
                <w:b w:val="0"/>
                <w:i w:val="0"/>
                <w:color w:val="000000"/>
                <w:sz w:val="16"/>
              </w:rPr>
              <w:t>其他群众团体事务支出</w:t>
            </w:r>
          </w:p>
        </w:tc>
        <w:tc>
          <w:tcPr>
            <w:tcW w:w="1420" w:type="dxa"/>
            <w:vAlign w:val="center"/>
          </w:tcPr>
          <w:p w14:paraId="5840C3EE">
            <w:pPr>
              <w:jc w:val="right"/>
            </w:pPr>
            <w:r>
              <w:rPr>
                <w:rFonts w:ascii="宋体" w:hAnsi="宋体" w:eastAsia="宋体" w:cs="宋体"/>
                <w:b w:val="0"/>
                <w:i w:val="0"/>
                <w:color w:val="000000"/>
                <w:sz w:val="16"/>
              </w:rPr>
              <w:t>2.85</w:t>
            </w:r>
          </w:p>
        </w:tc>
        <w:tc>
          <w:tcPr>
            <w:tcW w:w="1520" w:type="dxa"/>
            <w:vAlign w:val="center"/>
          </w:tcPr>
          <w:p w14:paraId="4AF78D30">
            <w:pPr>
              <w:jc w:val="right"/>
            </w:pPr>
            <w:r>
              <w:rPr>
                <w:rFonts w:ascii="宋体" w:hAnsi="宋体" w:eastAsia="宋体" w:cs="宋体"/>
                <w:b w:val="0"/>
                <w:i w:val="0"/>
                <w:color w:val="000000"/>
                <w:sz w:val="16"/>
              </w:rPr>
              <w:t>2.85</w:t>
            </w:r>
          </w:p>
        </w:tc>
        <w:tc>
          <w:tcPr>
            <w:tcW w:w="1526" w:type="dxa"/>
            <w:vAlign w:val="center"/>
          </w:tcPr>
          <w:p w14:paraId="2150F363"/>
        </w:tc>
      </w:tr>
      <w:tr w14:paraId="11A165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D6AAA45">
            <w:pPr>
              <w:jc w:val="left"/>
            </w:pPr>
            <w:r>
              <w:rPr>
                <w:rFonts w:ascii="宋体" w:hAnsi="宋体" w:eastAsia="宋体" w:cs="宋体"/>
                <w:b w:val="0"/>
                <w:i w:val="0"/>
                <w:color w:val="000000"/>
                <w:sz w:val="16"/>
              </w:rPr>
              <w:t>20131</w:t>
            </w:r>
          </w:p>
        </w:tc>
        <w:tc>
          <w:tcPr>
            <w:tcW w:w="2700" w:type="dxa"/>
            <w:vAlign w:val="center"/>
          </w:tcPr>
          <w:p w14:paraId="10FBC19A">
            <w:pPr>
              <w:jc w:val="left"/>
            </w:pPr>
            <w:r>
              <w:rPr>
                <w:rFonts w:ascii="宋体" w:hAnsi="宋体" w:eastAsia="宋体" w:cs="宋体"/>
                <w:b w:val="0"/>
                <w:i w:val="0"/>
                <w:color w:val="000000"/>
                <w:sz w:val="16"/>
              </w:rPr>
              <w:t>党委办公厅（室）及相关机构事务</w:t>
            </w:r>
          </w:p>
        </w:tc>
        <w:tc>
          <w:tcPr>
            <w:tcW w:w="1420" w:type="dxa"/>
            <w:vAlign w:val="center"/>
          </w:tcPr>
          <w:p w14:paraId="16D12FB8">
            <w:pPr>
              <w:jc w:val="right"/>
            </w:pPr>
            <w:r>
              <w:rPr>
                <w:rFonts w:ascii="宋体" w:hAnsi="宋体" w:eastAsia="宋体" w:cs="宋体"/>
                <w:b w:val="0"/>
                <w:i w:val="0"/>
                <w:color w:val="000000"/>
                <w:sz w:val="16"/>
              </w:rPr>
              <w:t>115.68</w:t>
            </w:r>
          </w:p>
        </w:tc>
        <w:tc>
          <w:tcPr>
            <w:tcW w:w="1520" w:type="dxa"/>
            <w:vAlign w:val="center"/>
          </w:tcPr>
          <w:p w14:paraId="423EDF7A">
            <w:pPr>
              <w:jc w:val="right"/>
            </w:pPr>
            <w:r>
              <w:rPr>
                <w:rFonts w:ascii="宋体" w:hAnsi="宋体" w:eastAsia="宋体" w:cs="宋体"/>
                <w:b w:val="0"/>
                <w:i w:val="0"/>
                <w:color w:val="000000"/>
                <w:sz w:val="16"/>
              </w:rPr>
              <w:t>115.68</w:t>
            </w:r>
          </w:p>
        </w:tc>
        <w:tc>
          <w:tcPr>
            <w:tcW w:w="1526" w:type="dxa"/>
            <w:vAlign w:val="center"/>
          </w:tcPr>
          <w:p w14:paraId="2EE6FBC5"/>
        </w:tc>
      </w:tr>
      <w:tr w14:paraId="051A3E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20D009">
            <w:pPr>
              <w:jc w:val="left"/>
            </w:pPr>
            <w:r>
              <w:rPr>
                <w:rFonts w:ascii="宋体" w:hAnsi="宋体" w:eastAsia="宋体" w:cs="宋体"/>
                <w:b w:val="0"/>
                <w:i w:val="0"/>
                <w:color w:val="000000"/>
                <w:sz w:val="16"/>
              </w:rPr>
              <w:t>2013101</w:t>
            </w:r>
          </w:p>
        </w:tc>
        <w:tc>
          <w:tcPr>
            <w:tcW w:w="2700" w:type="dxa"/>
            <w:vAlign w:val="center"/>
          </w:tcPr>
          <w:p w14:paraId="0640C906">
            <w:pPr>
              <w:jc w:val="left"/>
            </w:pPr>
            <w:r>
              <w:rPr>
                <w:rFonts w:ascii="宋体" w:hAnsi="宋体" w:eastAsia="宋体" w:cs="宋体"/>
                <w:b w:val="0"/>
                <w:i w:val="0"/>
                <w:color w:val="000000"/>
                <w:sz w:val="16"/>
              </w:rPr>
              <w:t>行政运行</w:t>
            </w:r>
          </w:p>
        </w:tc>
        <w:tc>
          <w:tcPr>
            <w:tcW w:w="1420" w:type="dxa"/>
            <w:vAlign w:val="center"/>
          </w:tcPr>
          <w:p w14:paraId="13579A34">
            <w:pPr>
              <w:jc w:val="right"/>
            </w:pPr>
            <w:r>
              <w:rPr>
                <w:rFonts w:ascii="宋体" w:hAnsi="宋体" w:eastAsia="宋体" w:cs="宋体"/>
                <w:b w:val="0"/>
                <w:i w:val="0"/>
                <w:color w:val="000000"/>
                <w:sz w:val="16"/>
              </w:rPr>
              <w:t>115.68</w:t>
            </w:r>
          </w:p>
        </w:tc>
        <w:tc>
          <w:tcPr>
            <w:tcW w:w="1520" w:type="dxa"/>
            <w:vAlign w:val="center"/>
          </w:tcPr>
          <w:p w14:paraId="16318089">
            <w:pPr>
              <w:jc w:val="right"/>
            </w:pPr>
            <w:r>
              <w:rPr>
                <w:rFonts w:ascii="宋体" w:hAnsi="宋体" w:eastAsia="宋体" w:cs="宋体"/>
                <w:b w:val="0"/>
                <w:i w:val="0"/>
                <w:color w:val="000000"/>
                <w:sz w:val="16"/>
              </w:rPr>
              <w:t>115.68</w:t>
            </w:r>
          </w:p>
        </w:tc>
        <w:tc>
          <w:tcPr>
            <w:tcW w:w="1526" w:type="dxa"/>
            <w:vAlign w:val="center"/>
          </w:tcPr>
          <w:p w14:paraId="4CCA511A"/>
        </w:tc>
      </w:tr>
      <w:tr w14:paraId="22B537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D42D5A">
            <w:pPr>
              <w:jc w:val="left"/>
            </w:pPr>
            <w:r>
              <w:rPr>
                <w:rFonts w:ascii="宋体" w:hAnsi="宋体" w:eastAsia="宋体" w:cs="宋体"/>
                <w:b w:val="0"/>
                <w:i w:val="0"/>
                <w:color w:val="000000"/>
                <w:sz w:val="16"/>
              </w:rPr>
              <w:t>20133</w:t>
            </w:r>
          </w:p>
        </w:tc>
        <w:tc>
          <w:tcPr>
            <w:tcW w:w="2700" w:type="dxa"/>
            <w:vAlign w:val="center"/>
          </w:tcPr>
          <w:p w14:paraId="1A677759">
            <w:pPr>
              <w:jc w:val="left"/>
            </w:pPr>
            <w:r>
              <w:rPr>
                <w:rFonts w:ascii="宋体" w:hAnsi="宋体" w:eastAsia="宋体" w:cs="宋体"/>
                <w:b w:val="0"/>
                <w:i w:val="0"/>
                <w:color w:val="000000"/>
                <w:sz w:val="16"/>
              </w:rPr>
              <w:t>宣传事务</w:t>
            </w:r>
          </w:p>
        </w:tc>
        <w:tc>
          <w:tcPr>
            <w:tcW w:w="1420" w:type="dxa"/>
            <w:vAlign w:val="center"/>
          </w:tcPr>
          <w:p w14:paraId="1753CE76">
            <w:pPr>
              <w:jc w:val="right"/>
            </w:pPr>
            <w:r>
              <w:rPr>
                <w:rFonts w:ascii="宋体" w:hAnsi="宋体" w:eastAsia="宋体" w:cs="宋体"/>
                <w:b w:val="0"/>
                <w:i w:val="0"/>
                <w:color w:val="000000"/>
                <w:sz w:val="16"/>
              </w:rPr>
              <w:t>10.44</w:t>
            </w:r>
          </w:p>
        </w:tc>
        <w:tc>
          <w:tcPr>
            <w:tcW w:w="1520" w:type="dxa"/>
            <w:vAlign w:val="center"/>
          </w:tcPr>
          <w:p w14:paraId="1DFB3965"/>
        </w:tc>
        <w:tc>
          <w:tcPr>
            <w:tcW w:w="1526" w:type="dxa"/>
            <w:vAlign w:val="center"/>
          </w:tcPr>
          <w:p w14:paraId="4D37817D">
            <w:pPr>
              <w:jc w:val="right"/>
            </w:pPr>
            <w:r>
              <w:rPr>
                <w:rFonts w:ascii="宋体" w:hAnsi="宋体" w:eastAsia="宋体" w:cs="宋体"/>
                <w:b w:val="0"/>
                <w:i w:val="0"/>
                <w:color w:val="000000"/>
                <w:sz w:val="16"/>
              </w:rPr>
              <w:t>10.44</w:t>
            </w:r>
          </w:p>
        </w:tc>
      </w:tr>
      <w:tr w14:paraId="73113C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D6FC03">
            <w:pPr>
              <w:jc w:val="left"/>
            </w:pPr>
            <w:r>
              <w:rPr>
                <w:rFonts w:ascii="宋体" w:hAnsi="宋体" w:eastAsia="宋体" w:cs="宋体"/>
                <w:b w:val="0"/>
                <w:i w:val="0"/>
                <w:color w:val="000000"/>
                <w:sz w:val="16"/>
              </w:rPr>
              <w:t>2013304</w:t>
            </w:r>
          </w:p>
        </w:tc>
        <w:tc>
          <w:tcPr>
            <w:tcW w:w="2700" w:type="dxa"/>
            <w:vAlign w:val="center"/>
          </w:tcPr>
          <w:p w14:paraId="59713CAC">
            <w:pPr>
              <w:jc w:val="left"/>
            </w:pPr>
            <w:r>
              <w:rPr>
                <w:rFonts w:ascii="宋体" w:hAnsi="宋体" w:eastAsia="宋体" w:cs="宋体"/>
                <w:b w:val="0"/>
                <w:i w:val="0"/>
                <w:color w:val="000000"/>
                <w:sz w:val="16"/>
              </w:rPr>
              <w:t>宣传管理</w:t>
            </w:r>
          </w:p>
        </w:tc>
        <w:tc>
          <w:tcPr>
            <w:tcW w:w="1420" w:type="dxa"/>
            <w:vAlign w:val="center"/>
          </w:tcPr>
          <w:p w14:paraId="2CF74B59">
            <w:pPr>
              <w:jc w:val="right"/>
            </w:pPr>
            <w:r>
              <w:rPr>
                <w:rFonts w:ascii="宋体" w:hAnsi="宋体" w:eastAsia="宋体" w:cs="宋体"/>
                <w:b w:val="0"/>
                <w:i w:val="0"/>
                <w:color w:val="000000"/>
                <w:sz w:val="16"/>
              </w:rPr>
              <w:t>10.44</w:t>
            </w:r>
          </w:p>
        </w:tc>
        <w:tc>
          <w:tcPr>
            <w:tcW w:w="1520" w:type="dxa"/>
            <w:vAlign w:val="center"/>
          </w:tcPr>
          <w:p w14:paraId="7AEF9312"/>
        </w:tc>
        <w:tc>
          <w:tcPr>
            <w:tcW w:w="1526" w:type="dxa"/>
            <w:vAlign w:val="center"/>
          </w:tcPr>
          <w:p w14:paraId="138B9ED3">
            <w:pPr>
              <w:jc w:val="right"/>
            </w:pPr>
            <w:r>
              <w:rPr>
                <w:rFonts w:ascii="宋体" w:hAnsi="宋体" w:eastAsia="宋体" w:cs="宋体"/>
                <w:b w:val="0"/>
                <w:i w:val="0"/>
                <w:color w:val="000000"/>
                <w:sz w:val="16"/>
              </w:rPr>
              <w:t>10.44</w:t>
            </w:r>
          </w:p>
        </w:tc>
      </w:tr>
      <w:tr w14:paraId="21ECA9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D4FF39">
            <w:pPr>
              <w:jc w:val="left"/>
            </w:pPr>
            <w:r>
              <w:rPr>
                <w:rFonts w:ascii="宋体" w:hAnsi="宋体" w:eastAsia="宋体" w:cs="宋体"/>
                <w:b w:val="0"/>
                <w:i w:val="0"/>
                <w:color w:val="000000"/>
                <w:sz w:val="16"/>
              </w:rPr>
              <w:t>205</w:t>
            </w:r>
          </w:p>
        </w:tc>
        <w:tc>
          <w:tcPr>
            <w:tcW w:w="2700" w:type="dxa"/>
            <w:vAlign w:val="center"/>
          </w:tcPr>
          <w:p w14:paraId="3795FB83">
            <w:pPr>
              <w:jc w:val="left"/>
            </w:pPr>
            <w:r>
              <w:rPr>
                <w:rFonts w:ascii="宋体" w:hAnsi="宋体" w:eastAsia="宋体" w:cs="宋体"/>
                <w:b w:val="0"/>
                <w:i w:val="0"/>
                <w:color w:val="000000"/>
                <w:sz w:val="16"/>
              </w:rPr>
              <w:t>教育支出</w:t>
            </w:r>
          </w:p>
        </w:tc>
        <w:tc>
          <w:tcPr>
            <w:tcW w:w="1420" w:type="dxa"/>
            <w:vAlign w:val="center"/>
          </w:tcPr>
          <w:p w14:paraId="1E9F8D5C">
            <w:pPr>
              <w:jc w:val="right"/>
            </w:pPr>
            <w:r>
              <w:rPr>
                <w:rFonts w:ascii="宋体" w:hAnsi="宋体" w:eastAsia="宋体" w:cs="宋体"/>
                <w:b w:val="0"/>
                <w:i w:val="0"/>
                <w:color w:val="000000"/>
                <w:sz w:val="16"/>
              </w:rPr>
              <w:t>23.58</w:t>
            </w:r>
          </w:p>
        </w:tc>
        <w:tc>
          <w:tcPr>
            <w:tcW w:w="1520" w:type="dxa"/>
            <w:vAlign w:val="center"/>
          </w:tcPr>
          <w:p w14:paraId="6A158A75">
            <w:pPr>
              <w:jc w:val="right"/>
            </w:pPr>
            <w:r>
              <w:rPr>
                <w:rFonts w:ascii="宋体" w:hAnsi="宋体" w:eastAsia="宋体" w:cs="宋体"/>
                <w:b w:val="0"/>
                <w:i w:val="0"/>
                <w:color w:val="000000"/>
                <w:sz w:val="16"/>
              </w:rPr>
              <w:t>23.58</w:t>
            </w:r>
          </w:p>
        </w:tc>
        <w:tc>
          <w:tcPr>
            <w:tcW w:w="1526" w:type="dxa"/>
            <w:vAlign w:val="center"/>
          </w:tcPr>
          <w:p w14:paraId="78C9FA8E"/>
        </w:tc>
      </w:tr>
      <w:tr w14:paraId="4C9D2E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885BD1">
            <w:pPr>
              <w:jc w:val="left"/>
            </w:pPr>
            <w:r>
              <w:rPr>
                <w:rFonts w:ascii="宋体" w:hAnsi="宋体" w:eastAsia="宋体" w:cs="宋体"/>
                <w:b w:val="0"/>
                <w:i w:val="0"/>
                <w:color w:val="000000"/>
                <w:sz w:val="16"/>
              </w:rPr>
              <w:t>20501</w:t>
            </w:r>
          </w:p>
        </w:tc>
        <w:tc>
          <w:tcPr>
            <w:tcW w:w="2700" w:type="dxa"/>
            <w:vAlign w:val="center"/>
          </w:tcPr>
          <w:p w14:paraId="0437A6DF">
            <w:pPr>
              <w:jc w:val="left"/>
            </w:pPr>
            <w:r>
              <w:rPr>
                <w:rFonts w:ascii="宋体" w:hAnsi="宋体" w:eastAsia="宋体" w:cs="宋体"/>
                <w:b w:val="0"/>
                <w:i w:val="0"/>
                <w:color w:val="000000"/>
                <w:sz w:val="16"/>
              </w:rPr>
              <w:t>教育管理事务</w:t>
            </w:r>
          </w:p>
        </w:tc>
        <w:tc>
          <w:tcPr>
            <w:tcW w:w="1420" w:type="dxa"/>
            <w:vAlign w:val="center"/>
          </w:tcPr>
          <w:p w14:paraId="5A540CBA">
            <w:pPr>
              <w:jc w:val="right"/>
            </w:pPr>
            <w:r>
              <w:rPr>
                <w:rFonts w:ascii="宋体" w:hAnsi="宋体" w:eastAsia="宋体" w:cs="宋体"/>
                <w:b w:val="0"/>
                <w:i w:val="0"/>
                <w:color w:val="000000"/>
                <w:sz w:val="16"/>
              </w:rPr>
              <w:t>23.58</w:t>
            </w:r>
          </w:p>
        </w:tc>
        <w:tc>
          <w:tcPr>
            <w:tcW w:w="1520" w:type="dxa"/>
            <w:vAlign w:val="center"/>
          </w:tcPr>
          <w:p w14:paraId="7F693DE0">
            <w:pPr>
              <w:jc w:val="right"/>
            </w:pPr>
            <w:r>
              <w:rPr>
                <w:rFonts w:ascii="宋体" w:hAnsi="宋体" w:eastAsia="宋体" w:cs="宋体"/>
                <w:b w:val="0"/>
                <w:i w:val="0"/>
                <w:color w:val="000000"/>
                <w:sz w:val="16"/>
              </w:rPr>
              <w:t>23.58</w:t>
            </w:r>
          </w:p>
        </w:tc>
        <w:tc>
          <w:tcPr>
            <w:tcW w:w="1526" w:type="dxa"/>
            <w:vAlign w:val="center"/>
          </w:tcPr>
          <w:p w14:paraId="056082AD"/>
        </w:tc>
      </w:tr>
      <w:tr w14:paraId="522106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994D6B">
            <w:pPr>
              <w:jc w:val="left"/>
            </w:pPr>
            <w:r>
              <w:rPr>
                <w:rFonts w:ascii="宋体" w:hAnsi="宋体" w:eastAsia="宋体" w:cs="宋体"/>
                <w:b w:val="0"/>
                <w:i w:val="0"/>
                <w:color w:val="000000"/>
                <w:sz w:val="16"/>
              </w:rPr>
              <w:t>2050101</w:t>
            </w:r>
          </w:p>
        </w:tc>
        <w:tc>
          <w:tcPr>
            <w:tcW w:w="2700" w:type="dxa"/>
            <w:vAlign w:val="center"/>
          </w:tcPr>
          <w:p w14:paraId="25A68C81">
            <w:pPr>
              <w:jc w:val="left"/>
            </w:pPr>
            <w:r>
              <w:rPr>
                <w:rFonts w:ascii="宋体" w:hAnsi="宋体" w:eastAsia="宋体" w:cs="宋体"/>
                <w:b w:val="0"/>
                <w:i w:val="0"/>
                <w:color w:val="000000"/>
                <w:sz w:val="16"/>
              </w:rPr>
              <w:t>行政运行</w:t>
            </w:r>
          </w:p>
        </w:tc>
        <w:tc>
          <w:tcPr>
            <w:tcW w:w="1420" w:type="dxa"/>
            <w:vAlign w:val="center"/>
          </w:tcPr>
          <w:p w14:paraId="0E1B11A9">
            <w:pPr>
              <w:jc w:val="right"/>
            </w:pPr>
            <w:r>
              <w:rPr>
                <w:rFonts w:ascii="宋体" w:hAnsi="宋体" w:eastAsia="宋体" w:cs="宋体"/>
                <w:b w:val="0"/>
                <w:i w:val="0"/>
                <w:color w:val="000000"/>
                <w:sz w:val="16"/>
              </w:rPr>
              <w:t>2.80</w:t>
            </w:r>
          </w:p>
        </w:tc>
        <w:tc>
          <w:tcPr>
            <w:tcW w:w="1520" w:type="dxa"/>
            <w:vAlign w:val="center"/>
          </w:tcPr>
          <w:p w14:paraId="3622FD76">
            <w:pPr>
              <w:jc w:val="right"/>
            </w:pPr>
            <w:r>
              <w:rPr>
                <w:rFonts w:ascii="宋体" w:hAnsi="宋体" w:eastAsia="宋体" w:cs="宋体"/>
                <w:b w:val="0"/>
                <w:i w:val="0"/>
                <w:color w:val="000000"/>
                <w:sz w:val="16"/>
              </w:rPr>
              <w:t>2.80</w:t>
            </w:r>
          </w:p>
        </w:tc>
        <w:tc>
          <w:tcPr>
            <w:tcW w:w="1526" w:type="dxa"/>
            <w:vAlign w:val="center"/>
          </w:tcPr>
          <w:p w14:paraId="0B0C3F7F"/>
        </w:tc>
      </w:tr>
      <w:tr w14:paraId="0C0F64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66327F">
            <w:pPr>
              <w:jc w:val="left"/>
            </w:pPr>
            <w:r>
              <w:rPr>
                <w:rFonts w:ascii="宋体" w:hAnsi="宋体" w:eastAsia="宋体" w:cs="宋体"/>
                <w:b w:val="0"/>
                <w:i w:val="0"/>
                <w:color w:val="000000"/>
                <w:sz w:val="16"/>
              </w:rPr>
              <w:t>2050102</w:t>
            </w:r>
          </w:p>
        </w:tc>
        <w:tc>
          <w:tcPr>
            <w:tcW w:w="2700" w:type="dxa"/>
            <w:vAlign w:val="center"/>
          </w:tcPr>
          <w:p w14:paraId="0F8FF5CF">
            <w:pPr>
              <w:jc w:val="left"/>
            </w:pPr>
            <w:r>
              <w:rPr>
                <w:rFonts w:ascii="宋体" w:hAnsi="宋体" w:eastAsia="宋体" w:cs="宋体"/>
                <w:b w:val="0"/>
                <w:i w:val="0"/>
                <w:color w:val="000000"/>
                <w:sz w:val="16"/>
              </w:rPr>
              <w:t>一般行政管理事务</w:t>
            </w:r>
          </w:p>
        </w:tc>
        <w:tc>
          <w:tcPr>
            <w:tcW w:w="1420" w:type="dxa"/>
            <w:vAlign w:val="center"/>
          </w:tcPr>
          <w:p w14:paraId="6814A097">
            <w:pPr>
              <w:jc w:val="right"/>
            </w:pPr>
            <w:r>
              <w:rPr>
                <w:rFonts w:ascii="宋体" w:hAnsi="宋体" w:eastAsia="宋体" w:cs="宋体"/>
                <w:b w:val="0"/>
                <w:i w:val="0"/>
                <w:color w:val="000000"/>
                <w:sz w:val="16"/>
              </w:rPr>
              <w:t>20.78</w:t>
            </w:r>
          </w:p>
        </w:tc>
        <w:tc>
          <w:tcPr>
            <w:tcW w:w="1520" w:type="dxa"/>
            <w:vAlign w:val="center"/>
          </w:tcPr>
          <w:p w14:paraId="55F65262">
            <w:pPr>
              <w:jc w:val="right"/>
            </w:pPr>
            <w:r>
              <w:rPr>
                <w:rFonts w:ascii="宋体" w:hAnsi="宋体" w:eastAsia="宋体" w:cs="宋体"/>
                <w:b w:val="0"/>
                <w:i w:val="0"/>
                <w:color w:val="000000"/>
                <w:sz w:val="16"/>
              </w:rPr>
              <w:t>20.78</w:t>
            </w:r>
          </w:p>
        </w:tc>
        <w:tc>
          <w:tcPr>
            <w:tcW w:w="1526" w:type="dxa"/>
            <w:vAlign w:val="center"/>
          </w:tcPr>
          <w:p w14:paraId="2DB8ADE1"/>
        </w:tc>
      </w:tr>
      <w:tr w14:paraId="40580F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2AF472">
            <w:pPr>
              <w:jc w:val="left"/>
            </w:pPr>
            <w:r>
              <w:rPr>
                <w:rFonts w:ascii="宋体" w:hAnsi="宋体" w:eastAsia="宋体" w:cs="宋体"/>
                <w:b w:val="0"/>
                <w:i w:val="0"/>
                <w:color w:val="000000"/>
                <w:sz w:val="16"/>
              </w:rPr>
              <w:t>206</w:t>
            </w:r>
          </w:p>
        </w:tc>
        <w:tc>
          <w:tcPr>
            <w:tcW w:w="2700" w:type="dxa"/>
            <w:vAlign w:val="center"/>
          </w:tcPr>
          <w:p w14:paraId="6E200BAB">
            <w:pPr>
              <w:jc w:val="left"/>
            </w:pPr>
            <w:r>
              <w:rPr>
                <w:rFonts w:ascii="宋体" w:hAnsi="宋体" w:eastAsia="宋体" w:cs="宋体"/>
                <w:b w:val="0"/>
                <w:i w:val="0"/>
                <w:color w:val="000000"/>
                <w:sz w:val="16"/>
              </w:rPr>
              <w:t>科学技术支出</w:t>
            </w:r>
          </w:p>
        </w:tc>
        <w:tc>
          <w:tcPr>
            <w:tcW w:w="1420" w:type="dxa"/>
            <w:vAlign w:val="center"/>
          </w:tcPr>
          <w:p w14:paraId="0DACCAC2">
            <w:pPr>
              <w:jc w:val="right"/>
            </w:pPr>
            <w:r>
              <w:rPr>
                <w:rFonts w:ascii="宋体" w:hAnsi="宋体" w:eastAsia="宋体" w:cs="宋体"/>
                <w:b w:val="0"/>
                <w:i w:val="0"/>
                <w:color w:val="000000"/>
                <w:sz w:val="16"/>
              </w:rPr>
              <w:t>72.04</w:t>
            </w:r>
          </w:p>
        </w:tc>
        <w:tc>
          <w:tcPr>
            <w:tcW w:w="1520" w:type="dxa"/>
            <w:vAlign w:val="center"/>
          </w:tcPr>
          <w:p w14:paraId="7B7133D2">
            <w:pPr>
              <w:jc w:val="right"/>
            </w:pPr>
            <w:r>
              <w:rPr>
                <w:rFonts w:ascii="宋体" w:hAnsi="宋体" w:eastAsia="宋体" w:cs="宋体"/>
                <w:b w:val="0"/>
                <w:i w:val="0"/>
                <w:color w:val="000000"/>
                <w:sz w:val="16"/>
              </w:rPr>
              <w:t>13.03</w:t>
            </w:r>
          </w:p>
        </w:tc>
        <w:tc>
          <w:tcPr>
            <w:tcW w:w="1526" w:type="dxa"/>
            <w:vAlign w:val="center"/>
          </w:tcPr>
          <w:p w14:paraId="5B1DBCEA">
            <w:pPr>
              <w:jc w:val="right"/>
            </w:pPr>
            <w:r>
              <w:rPr>
                <w:rFonts w:ascii="宋体" w:hAnsi="宋体" w:eastAsia="宋体" w:cs="宋体"/>
                <w:b w:val="0"/>
                <w:i w:val="0"/>
                <w:color w:val="000000"/>
                <w:sz w:val="16"/>
              </w:rPr>
              <w:t>59.01</w:t>
            </w:r>
          </w:p>
        </w:tc>
      </w:tr>
      <w:tr w14:paraId="27DBED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1CCFC2B">
            <w:pPr>
              <w:jc w:val="left"/>
            </w:pPr>
            <w:r>
              <w:rPr>
                <w:rFonts w:ascii="宋体" w:hAnsi="宋体" w:eastAsia="宋体" w:cs="宋体"/>
                <w:b w:val="0"/>
                <w:i w:val="0"/>
                <w:color w:val="000000"/>
                <w:sz w:val="16"/>
              </w:rPr>
              <w:t>20601</w:t>
            </w:r>
          </w:p>
        </w:tc>
        <w:tc>
          <w:tcPr>
            <w:tcW w:w="2700" w:type="dxa"/>
            <w:vAlign w:val="center"/>
          </w:tcPr>
          <w:p w14:paraId="47924A17">
            <w:pPr>
              <w:jc w:val="left"/>
            </w:pPr>
            <w:r>
              <w:rPr>
                <w:rFonts w:ascii="宋体" w:hAnsi="宋体" w:eastAsia="宋体" w:cs="宋体"/>
                <w:b w:val="0"/>
                <w:i w:val="0"/>
                <w:color w:val="000000"/>
                <w:sz w:val="16"/>
              </w:rPr>
              <w:t>科学技术管理事务</w:t>
            </w:r>
          </w:p>
        </w:tc>
        <w:tc>
          <w:tcPr>
            <w:tcW w:w="1420" w:type="dxa"/>
            <w:vAlign w:val="center"/>
          </w:tcPr>
          <w:p w14:paraId="777F3C59">
            <w:pPr>
              <w:jc w:val="right"/>
            </w:pPr>
            <w:r>
              <w:rPr>
                <w:rFonts w:ascii="宋体" w:hAnsi="宋体" w:eastAsia="宋体" w:cs="宋体"/>
                <w:b w:val="0"/>
                <w:i w:val="0"/>
                <w:color w:val="000000"/>
                <w:sz w:val="16"/>
              </w:rPr>
              <w:t>71.14</w:t>
            </w:r>
          </w:p>
        </w:tc>
        <w:tc>
          <w:tcPr>
            <w:tcW w:w="1520" w:type="dxa"/>
            <w:vAlign w:val="center"/>
          </w:tcPr>
          <w:p w14:paraId="7DE8CB48">
            <w:pPr>
              <w:jc w:val="right"/>
            </w:pPr>
            <w:r>
              <w:rPr>
                <w:rFonts w:ascii="宋体" w:hAnsi="宋体" w:eastAsia="宋体" w:cs="宋体"/>
                <w:b w:val="0"/>
                <w:i w:val="0"/>
                <w:color w:val="000000"/>
                <w:sz w:val="16"/>
              </w:rPr>
              <w:t>12.13</w:t>
            </w:r>
          </w:p>
        </w:tc>
        <w:tc>
          <w:tcPr>
            <w:tcW w:w="1526" w:type="dxa"/>
            <w:vAlign w:val="center"/>
          </w:tcPr>
          <w:p w14:paraId="610FAF54">
            <w:pPr>
              <w:jc w:val="right"/>
            </w:pPr>
            <w:r>
              <w:rPr>
                <w:rFonts w:ascii="宋体" w:hAnsi="宋体" w:eastAsia="宋体" w:cs="宋体"/>
                <w:b w:val="0"/>
                <w:i w:val="0"/>
                <w:color w:val="000000"/>
                <w:sz w:val="16"/>
              </w:rPr>
              <w:t>59.01</w:t>
            </w:r>
          </w:p>
        </w:tc>
      </w:tr>
      <w:tr w14:paraId="143225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9DFCB6">
            <w:pPr>
              <w:jc w:val="left"/>
            </w:pPr>
            <w:r>
              <w:rPr>
                <w:rFonts w:ascii="宋体" w:hAnsi="宋体" w:eastAsia="宋体" w:cs="宋体"/>
                <w:b w:val="0"/>
                <w:i w:val="0"/>
                <w:color w:val="000000"/>
                <w:sz w:val="16"/>
              </w:rPr>
              <w:t>2060199</w:t>
            </w:r>
          </w:p>
        </w:tc>
        <w:tc>
          <w:tcPr>
            <w:tcW w:w="2700" w:type="dxa"/>
            <w:vAlign w:val="center"/>
          </w:tcPr>
          <w:p w14:paraId="1522B081">
            <w:pPr>
              <w:jc w:val="left"/>
            </w:pPr>
            <w:r>
              <w:rPr>
                <w:rFonts w:ascii="宋体" w:hAnsi="宋体" w:eastAsia="宋体" w:cs="宋体"/>
                <w:b w:val="0"/>
                <w:i w:val="0"/>
                <w:color w:val="000000"/>
                <w:sz w:val="16"/>
              </w:rPr>
              <w:t>其他科学技术管理事务支出</w:t>
            </w:r>
          </w:p>
        </w:tc>
        <w:tc>
          <w:tcPr>
            <w:tcW w:w="1420" w:type="dxa"/>
            <w:vAlign w:val="center"/>
          </w:tcPr>
          <w:p w14:paraId="2395DB30">
            <w:pPr>
              <w:jc w:val="right"/>
            </w:pPr>
            <w:r>
              <w:rPr>
                <w:rFonts w:ascii="宋体" w:hAnsi="宋体" w:eastAsia="宋体" w:cs="宋体"/>
                <w:b w:val="0"/>
                <w:i w:val="0"/>
                <w:color w:val="000000"/>
                <w:sz w:val="16"/>
              </w:rPr>
              <w:t>71.14</w:t>
            </w:r>
          </w:p>
        </w:tc>
        <w:tc>
          <w:tcPr>
            <w:tcW w:w="1520" w:type="dxa"/>
            <w:vAlign w:val="center"/>
          </w:tcPr>
          <w:p w14:paraId="7FDE953F">
            <w:pPr>
              <w:jc w:val="right"/>
            </w:pPr>
            <w:r>
              <w:rPr>
                <w:rFonts w:ascii="宋体" w:hAnsi="宋体" w:eastAsia="宋体" w:cs="宋体"/>
                <w:b w:val="0"/>
                <w:i w:val="0"/>
                <w:color w:val="000000"/>
                <w:sz w:val="16"/>
              </w:rPr>
              <w:t>12.13</w:t>
            </w:r>
          </w:p>
        </w:tc>
        <w:tc>
          <w:tcPr>
            <w:tcW w:w="1526" w:type="dxa"/>
            <w:vAlign w:val="center"/>
          </w:tcPr>
          <w:p w14:paraId="27C04F0A">
            <w:pPr>
              <w:jc w:val="right"/>
            </w:pPr>
            <w:r>
              <w:rPr>
                <w:rFonts w:ascii="宋体" w:hAnsi="宋体" w:eastAsia="宋体" w:cs="宋体"/>
                <w:b w:val="0"/>
                <w:i w:val="0"/>
                <w:color w:val="000000"/>
                <w:sz w:val="16"/>
              </w:rPr>
              <w:t>59.01</w:t>
            </w:r>
          </w:p>
        </w:tc>
      </w:tr>
      <w:tr w14:paraId="170BEE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580F59">
            <w:pPr>
              <w:jc w:val="left"/>
            </w:pPr>
            <w:r>
              <w:rPr>
                <w:rFonts w:ascii="宋体" w:hAnsi="宋体" w:eastAsia="宋体" w:cs="宋体"/>
                <w:b w:val="0"/>
                <w:i w:val="0"/>
                <w:color w:val="000000"/>
                <w:sz w:val="16"/>
              </w:rPr>
              <w:t>20603</w:t>
            </w:r>
          </w:p>
        </w:tc>
        <w:tc>
          <w:tcPr>
            <w:tcW w:w="2700" w:type="dxa"/>
            <w:vAlign w:val="center"/>
          </w:tcPr>
          <w:p w14:paraId="394EB3F5">
            <w:pPr>
              <w:jc w:val="left"/>
            </w:pPr>
            <w:r>
              <w:rPr>
                <w:rFonts w:ascii="宋体" w:hAnsi="宋体" w:eastAsia="宋体" w:cs="宋体"/>
                <w:b w:val="0"/>
                <w:i w:val="0"/>
                <w:color w:val="000000"/>
                <w:sz w:val="16"/>
              </w:rPr>
              <w:t>应用研究</w:t>
            </w:r>
          </w:p>
        </w:tc>
        <w:tc>
          <w:tcPr>
            <w:tcW w:w="1420" w:type="dxa"/>
            <w:vAlign w:val="center"/>
          </w:tcPr>
          <w:p w14:paraId="7877133A">
            <w:pPr>
              <w:jc w:val="right"/>
            </w:pPr>
            <w:r>
              <w:rPr>
                <w:rFonts w:ascii="宋体" w:hAnsi="宋体" w:eastAsia="宋体" w:cs="宋体"/>
                <w:b w:val="0"/>
                <w:i w:val="0"/>
                <w:color w:val="000000"/>
                <w:sz w:val="16"/>
              </w:rPr>
              <w:t>0.90</w:t>
            </w:r>
          </w:p>
        </w:tc>
        <w:tc>
          <w:tcPr>
            <w:tcW w:w="1520" w:type="dxa"/>
            <w:vAlign w:val="center"/>
          </w:tcPr>
          <w:p w14:paraId="354A94A6">
            <w:pPr>
              <w:jc w:val="right"/>
            </w:pPr>
            <w:r>
              <w:rPr>
                <w:rFonts w:ascii="宋体" w:hAnsi="宋体" w:eastAsia="宋体" w:cs="宋体"/>
                <w:b w:val="0"/>
                <w:i w:val="0"/>
                <w:color w:val="000000"/>
                <w:sz w:val="16"/>
              </w:rPr>
              <w:t>0.90</w:t>
            </w:r>
          </w:p>
        </w:tc>
        <w:tc>
          <w:tcPr>
            <w:tcW w:w="1526" w:type="dxa"/>
            <w:vAlign w:val="center"/>
          </w:tcPr>
          <w:p w14:paraId="30D339EA"/>
        </w:tc>
      </w:tr>
      <w:tr w14:paraId="04D70D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AAA517">
            <w:pPr>
              <w:jc w:val="left"/>
            </w:pPr>
            <w:r>
              <w:rPr>
                <w:rFonts w:ascii="宋体" w:hAnsi="宋体" w:eastAsia="宋体" w:cs="宋体"/>
                <w:b w:val="0"/>
                <w:i w:val="0"/>
                <w:color w:val="000000"/>
                <w:sz w:val="16"/>
              </w:rPr>
              <w:t>2060399</w:t>
            </w:r>
          </w:p>
        </w:tc>
        <w:tc>
          <w:tcPr>
            <w:tcW w:w="2700" w:type="dxa"/>
            <w:vAlign w:val="center"/>
          </w:tcPr>
          <w:p w14:paraId="6443F11E">
            <w:pPr>
              <w:jc w:val="left"/>
            </w:pPr>
            <w:r>
              <w:rPr>
                <w:rFonts w:ascii="宋体" w:hAnsi="宋体" w:eastAsia="宋体" w:cs="宋体"/>
                <w:b w:val="0"/>
                <w:i w:val="0"/>
                <w:color w:val="000000"/>
                <w:sz w:val="16"/>
              </w:rPr>
              <w:t>其他应用研究支出</w:t>
            </w:r>
          </w:p>
        </w:tc>
        <w:tc>
          <w:tcPr>
            <w:tcW w:w="1420" w:type="dxa"/>
            <w:vAlign w:val="center"/>
          </w:tcPr>
          <w:p w14:paraId="6ADD5D9D">
            <w:pPr>
              <w:jc w:val="right"/>
            </w:pPr>
            <w:r>
              <w:rPr>
                <w:rFonts w:ascii="宋体" w:hAnsi="宋体" w:eastAsia="宋体" w:cs="宋体"/>
                <w:b w:val="0"/>
                <w:i w:val="0"/>
                <w:color w:val="000000"/>
                <w:sz w:val="16"/>
              </w:rPr>
              <w:t>0.90</w:t>
            </w:r>
          </w:p>
        </w:tc>
        <w:tc>
          <w:tcPr>
            <w:tcW w:w="1520" w:type="dxa"/>
            <w:vAlign w:val="center"/>
          </w:tcPr>
          <w:p w14:paraId="17A34914">
            <w:pPr>
              <w:jc w:val="right"/>
            </w:pPr>
            <w:r>
              <w:rPr>
                <w:rFonts w:ascii="宋体" w:hAnsi="宋体" w:eastAsia="宋体" w:cs="宋体"/>
                <w:b w:val="0"/>
                <w:i w:val="0"/>
                <w:color w:val="000000"/>
                <w:sz w:val="16"/>
              </w:rPr>
              <w:t>0.90</w:t>
            </w:r>
          </w:p>
        </w:tc>
        <w:tc>
          <w:tcPr>
            <w:tcW w:w="1526" w:type="dxa"/>
            <w:vAlign w:val="center"/>
          </w:tcPr>
          <w:p w14:paraId="0A36EB5B"/>
        </w:tc>
      </w:tr>
      <w:tr w14:paraId="4A3A11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109057">
            <w:pPr>
              <w:jc w:val="left"/>
            </w:pPr>
            <w:r>
              <w:rPr>
                <w:rFonts w:ascii="宋体" w:hAnsi="宋体" w:eastAsia="宋体" w:cs="宋体"/>
                <w:b w:val="0"/>
                <w:i w:val="0"/>
                <w:color w:val="000000"/>
                <w:sz w:val="16"/>
              </w:rPr>
              <w:t>208</w:t>
            </w:r>
          </w:p>
        </w:tc>
        <w:tc>
          <w:tcPr>
            <w:tcW w:w="2700" w:type="dxa"/>
            <w:vAlign w:val="center"/>
          </w:tcPr>
          <w:p w14:paraId="58CB25C6">
            <w:pPr>
              <w:jc w:val="left"/>
            </w:pPr>
            <w:r>
              <w:rPr>
                <w:rFonts w:ascii="宋体" w:hAnsi="宋体" w:eastAsia="宋体" w:cs="宋体"/>
                <w:b w:val="0"/>
                <w:i w:val="0"/>
                <w:color w:val="000000"/>
                <w:sz w:val="16"/>
              </w:rPr>
              <w:t>社会保障和就业支出</w:t>
            </w:r>
          </w:p>
        </w:tc>
        <w:tc>
          <w:tcPr>
            <w:tcW w:w="1420" w:type="dxa"/>
            <w:vAlign w:val="center"/>
          </w:tcPr>
          <w:p w14:paraId="4196AC1C">
            <w:pPr>
              <w:jc w:val="right"/>
            </w:pPr>
            <w:r>
              <w:rPr>
                <w:rFonts w:ascii="宋体" w:hAnsi="宋体" w:eastAsia="宋体" w:cs="宋体"/>
                <w:b w:val="0"/>
                <w:i w:val="0"/>
                <w:color w:val="000000"/>
                <w:sz w:val="16"/>
              </w:rPr>
              <w:t>93.46</w:t>
            </w:r>
          </w:p>
        </w:tc>
        <w:tc>
          <w:tcPr>
            <w:tcW w:w="1520" w:type="dxa"/>
            <w:vAlign w:val="center"/>
          </w:tcPr>
          <w:p w14:paraId="526A5E7A">
            <w:pPr>
              <w:jc w:val="right"/>
            </w:pPr>
            <w:r>
              <w:rPr>
                <w:rFonts w:ascii="宋体" w:hAnsi="宋体" w:eastAsia="宋体" w:cs="宋体"/>
                <w:b w:val="0"/>
                <w:i w:val="0"/>
                <w:color w:val="000000"/>
                <w:sz w:val="16"/>
              </w:rPr>
              <w:t>87.56</w:t>
            </w:r>
          </w:p>
        </w:tc>
        <w:tc>
          <w:tcPr>
            <w:tcW w:w="1526" w:type="dxa"/>
            <w:vAlign w:val="center"/>
          </w:tcPr>
          <w:p w14:paraId="3EDEF3FA">
            <w:pPr>
              <w:jc w:val="right"/>
            </w:pPr>
            <w:r>
              <w:rPr>
                <w:rFonts w:ascii="宋体" w:hAnsi="宋体" w:eastAsia="宋体" w:cs="宋体"/>
                <w:b w:val="0"/>
                <w:i w:val="0"/>
                <w:color w:val="000000"/>
                <w:sz w:val="16"/>
              </w:rPr>
              <w:t>5.90</w:t>
            </w:r>
          </w:p>
        </w:tc>
      </w:tr>
      <w:tr w14:paraId="2210EA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BFA093">
            <w:pPr>
              <w:jc w:val="left"/>
            </w:pPr>
            <w:r>
              <w:rPr>
                <w:rFonts w:ascii="宋体" w:hAnsi="宋体" w:eastAsia="宋体" w:cs="宋体"/>
                <w:b w:val="0"/>
                <w:i w:val="0"/>
                <w:color w:val="000000"/>
                <w:sz w:val="16"/>
              </w:rPr>
              <w:t>20805</w:t>
            </w:r>
          </w:p>
        </w:tc>
        <w:tc>
          <w:tcPr>
            <w:tcW w:w="2700" w:type="dxa"/>
            <w:vAlign w:val="center"/>
          </w:tcPr>
          <w:p w14:paraId="2B654519">
            <w:pPr>
              <w:jc w:val="left"/>
            </w:pPr>
            <w:r>
              <w:rPr>
                <w:rFonts w:ascii="宋体" w:hAnsi="宋体" w:eastAsia="宋体" w:cs="宋体"/>
                <w:b w:val="0"/>
                <w:i w:val="0"/>
                <w:color w:val="000000"/>
                <w:sz w:val="16"/>
              </w:rPr>
              <w:t>行政事业单位养老支出</w:t>
            </w:r>
          </w:p>
        </w:tc>
        <w:tc>
          <w:tcPr>
            <w:tcW w:w="1420" w:type="dxa"/>
            <w:vAlign w:val="center"/>
          </w:tcPr>
          <w:p w14:paraId="06CB0AD7">
            <w:pPr>
              <w:jc w:val="right"/>
            </w:pPr>
            <w:r>
              <w:rPr>
                <w:rFonts w:ascii="宋体" w:hAnsi="宋体" w:eastAsia="宋体" w:cs="宋体"/>
                <w:b w:val="0"/>
                <w:i w:val="0"/>
                <w:color w:val="000000"/>
                <w:sz w:val="16"/>
              </w:rPr>
              <w:t>64.05</w:t>
            </w:r>
          </w:p>
        </w:tc>
        <w:tc>
          <w:tcPr>
            <w:tcW w:w="1520" w:type="dxa"/>
            <w:vAlign w:val="center"/>
          </w:tcPr>
          <w:p w14:paraId="2F24349B">
            <w:pPr>
              <w:jc w:val="right"/>
            </w:pPr>
            <w:r>
              <w:rPr>
                <w:rFonts w:ascii="宋体" w:hAnsi="宋体" w:eastAsia="宋体" w:cs="宋体"/>
                <w:b w:val="0"/>
                <w:i w:val="0"/>
                <w:color w:val="000000"/>
                <w:sz w:val="16"/>
              </w:rPr>
              <w:t>58.15</w:t>
            </w:r>
          </w:p>
        </w:tc>
        <w:tc>
          <w:tcPr>
            <w:tcW w:w="1526" w:type="dxa"/>
            <w:vAlign w:val="center"/>
          </w:tcPr>
          <w:p w14:paraId="3395D91F">
            <w:pPr>
              <w:jc w:val="right"/>
            </w:pPr>
            <w:r>
              <w:rPr>
                <w:rFonts w:ascii="宋体" w:hAnsi="宋体" w:eastAsia="宋体" w:cs="宋体"/>
                <w:b w:val="0"/>
                <w:i w:val="0"/>
                <w:color w:val="000000"/>
                <w:sz w:val="16"/>
              </w:rPr>
              <w:t>5.90</w:t>
            </w:r>
          </w:p>
        </w:tc>
      </w:tr>
      <w:tr w14:paraId="7B0D84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EA90FA">
            <w:pPr>
              <w:jc w:val="left"/>
            </w:pPr>
            <w:r>
              <w:rPr>
                <w:rFonts w:ascii="宋体" w:hAnsi="宋体" w:eastAsia="宋体" w:cs="宋体"/>
                <w:b w:val="0"/>
                <w:i w:val="0"/>
                <w:color w:val="000000"/>
                <w:sz w:val="16"/>
              </w:rPr>
              <w:t>2080505</w:t>
            </w:r>
          </w:p>
        </w:tc>
        <w:tc>
          <w:tcPr>
            <w:tcW w:w="2700" w:type="dxa"/>
            <w:vAlign w:val="center"/>
          </w:tcPr>
          <w:p w14:paraId="0E1F253C">
            <w:pPr>
              <w:jc w:val="left"/>
            </w:pPr>
            <w:r>
              <w:rPr>
                <w:rFonts w:ascii="宋体" w:hAnsi="宋体" w:eastAsia="宋体" w:cs="宋体"/>
                <w:b w:val="0"/>
                <w:i w:val="0"/>
                <w:color w:val="000000"/>
                <w:sz w:val="16"/>
              </w:rPr>
              <w:t>机关事业单位基本养老保险缴费支出</w:t>
            </w:r>
          </w:p>
        </w:tc>
        <w:tc>
          <w:tcPr>
            <w:tcW w:w="1420" w:type="dxa"/>
            <w:vAlign w:val="center"/>
          </w:tcPr>
          <w:p w14:paraId="0B60DDA1">
            <w:pPr>
              <w:jc w:val="right"/>
            </w:pPr>
            <w:r>
              <w:rPr>
                <w:rFonts w:ascii="宋体" w:hAnsi="宋体" w:eastAsia="宋体" w:cs="宋体"/>
                <w:b w:val="0"/>
                <w:i w:val="0"/>
                <w:color w:val="000000"/>
                <w:sz w:val="16"/>
              </w:rPr>
              <w:t>54.02</w:t>
            </w:r>
          </w:p>
        </w:tc>
        <w:tc>
          <w:tcPr>
            <w:tcW w:w="1520" w:type="dxa"/>
            <w:vAlign w:val="center"/>
          </w:tcPr>
          <w:p w14:paraId="74C86DD1">
            <w:pPr>
              <w:jc w:val="right"/>
            </w:pPr>
            <w:r>
              <w:rPr>
                <w:rFonts w:ascii="宋体" w:hAnsi="宋体" w:eastAsia="宋体" w:cs="宋体"/>
                <w:b w:val="0"/>
                <w:i w:val="0"/>
                <w:color w:val="000000"/>
                <w:sz w:val="16"/>
              </w:rPr>
              <w:t>54.02</w:t>
            </w:r>
          </w:p>
        </w:tc>
        <w:tc>
          <w:tcPr>
            <w:tcW w:w="1526" w:type="dxa"/>
            <w:vAlign w:val="center"/>
          </w:tcPr>
          <w:p w14:paraId="5E8271D1"/>
        </w:tc>
      </w:tr>
      <w:tr w14:paraId="7377D9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04CA717">
            <w:pPr>
              <w:jc w:val="left"/>
            </w:pPr>
            <w:r>
              <w:rPr>
                <w:rFonts w:ascii="宋体" w:hAnsi="宋体" w:eastAsia="宋体" w:cs="宋体"/>
                <w:b w:val="0"/>
                <w:i w:val="0"/>
                <w:color w:val="000000"/>
                <w:sz w:val="16"/>
              </w:rPr>
              <w:t>2080506</w:t>
            </w:r>
          </w:p>
        </w:tc>
        <w:tc>
          <w:tcPr>
            <w:tcW w:w="2700" w:type="dxa"/>
            <w:vAlign w:val="center"/>
          </w:tcPr>
          <w:p w14:paraId="545C39E3">
            <w:pPr>
              <w:jc w:val="left"/>
            </w:pPr>
            <w:r>
              <w:rPr>
                <w:rFonts w:ascii="宋体" w:hAnsi="宋体" w:eastAsia="宋体" w:cs="宋体"/>
                <w:b w:val="0"/>
                <w:i w:val="0"/>
                <w:color w:val="000000"/>
                <w:sz w:val="16"/>
              </w:rPr>
              <w:t>机关事业单位职业年金缴费支出</w:t>
            </w:r>
          </w:p>
        </w:tc>
        <w:tc>
          <w:tcPr>
            <w:tcW w:w="1420" w:type="dxa"/>
            <w:vAlign w:val="center"/>
          </w:tcPr>
          <w:p w14:paraId="51CA00A2">
            <w:pPr>
              <w:jc w:val="right"/>
            </w:pPr>
            <w:r>
              <w:rPr>
                <w:rFonts w:ascii="宋体" w:hAnsi="宋体" w:eastAsia="宋体" w:cs="宋体"/>
                <w:b w:val="0"/>
                <w:i w:val="0"/>
                <w:color w:val="000000"/>
                <w:sz w:val="16"/>
              </w:rPr>
              <w:t>4.13</w:t>
            </w:r>
          </w:p>
        </w:tc>
        <w:tc>
          <w:tcPr>
            <w:tcW w:w="1520" w:type="dxa"/>
            <w:vAlign w:val="center"/>
          </w:tcPr>
          <w:p w14:paraId="6B120531">
            <w:pPr>
              <w:jc w:val="right"/>
            </w:pPr>
            <w:r>
              <w:rPr>
                <w:rFonts w:ascii="宋体" w:hAnsi="宋体" w:eastAsia="宋体" w:cs="宋体"/>
                <w:b w:val="0"/>
                <w:i w:val="0"/>
                <w:color w:val="000000"/>
                <w:sz w:val="16"/>
              </w:rPr>
              <w:t>4.13</w:t>
            </w:r>
          </w:p>
        </w:tc>
        <w:tc>
          <w:tcPr>
            <w:tcW w:w="1526" w:type="dxa"/>
            <w:vAlign w:val="center"/>
          </w:tcPr>
          <w:p w14:paraId="7BE04298"/>
        </w:tc>
      </w:tr>
      <w:tr w14:paraId="1D015A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B1B7C66">
            <w:pPr>
              <w:jc w:val="left"/>
            </w:pPr>
            <w:r>
              <w:rPr>
                <w:rFonts w:ascii="宋体" w:hAnsi="宋体" w:eastAsia="宋体" w:cs="宋体"/>
                <w:b w:val="0"/>
                <w:i w:val="0"/>
                <w:color w:val="000000"/>
                <w:sz w:val="16"/>
              </w:rPr>
              <w:t>2080599</w:t>
            </w:r>
          </w:p>
        </w:tc>
        <w:tc>
          <w:tcPr>
            <w:tcW w:w="2700" w:type="dxa"/>
            <w:vAlign w:val="center"/>
          </w:tcPr>
          <w:p w14:paraId="02F9416B">
            <w:pPr>
              <w:jc w:val="left"/>
            </w:pPr>
            <w:r>
              <w:rPr>
                <w:rFonts w:ascii="宋体" w:hAnsi="宋体" w:eastAsia="宋体" w:cs="宋体"/>
                <w:b w:val="0"/>
                <w:i w:val="0"/>
                <w:color w:val="000000"/>
                <w:sz w:val="16"/>
              </w:rPr>
              <w:t>其他行政事业单位养老支出</w:t>
            </w:r>
          </w:p>
        </w:tc>
        <w:tc>
          <w:tcPr>
            <w:tcW w:w="1420" w:type="dxa"/>
            <w:vAlign w:val="center"/>
          </w:tcPr>
          <w:p w14:paraId="02BB7814">
            <w:pPr>
              <w:jc w:val="right"/>
            </w:pPr>
            <w:r>
              <w:rPr>
                <w:rFonts w:ascii="宋体" w:hAnsi="宋体" w:eastAsia="宋体" w:cs="宋体"/>
                <w:b w:val="0"/>
                <w:i w:val="0"/>
                <w:color w:val="000000"/>
                <w:sz w:val="16"/>
              </w:rPr>
              <w:t>5.90</w:t>
            </w:r>
          </w:p>
        </w:tc>
        <w:tc>
          <w:tcPr>
            <w:tcW w:w="1520" w:type="dxa"/>
            <w:vAlign w:val="center"/>
          </w:tcPr>
          <w:p w14:paraId="685501AE"/>
        </w:tc>
        <w:tc>
          <w:tcPr>
            <w:tcW w:w="1526" w:type="dxa"/>
            <w:vAlign w:val="center"/>
          </w:tcPr>
          <w:p w14:paraId="762EA5BB">
            <w:pPr>
              <w:jc w:val="right"/>
            </w:pPr>
            <w:r>
              <w:rPr>
                <w:rFonts w:ascii="宋体" w:hAnsi="宋体" w:eastAsia="宋体" w:cs="宋体"/>
                <w:b w:val="0"/>
                <w:i w:val="0"/>
                <w:color w:val="000000"/>
                <w:sz w:val="16"/>
              </w:rPr>
              <w:t>5.90</w:t>
            </w:r>
          </w:p>
        </w:tc>
      </w:tr>
      <w:tr w14:paraId="522CB7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B36AEC">
            <w:pPr>
              <w:jc w:val="left"/>
            </w:pPr>
            <w:r>
              <w:rPr>
                <w:rFonts w:ascii="宋体" w:hAnsi="宋体" w:eastAsia="宋体" w:cs="宋体"/>
                <w:b w:val="0"/>
                <w:i w:val="0"/>
                <w:color w:val="000000"/>
                <w:sz w:val="16"/>
              </w:rPr>
              <w:t>20808</w:t>
            </w:r>
          </w:p>
        </w:tc>
        <w:tc>
          <w:tcPr>
            <w:tcW w:w="2700" w:type="dxa"/>
            <w:vAlign w:val="center"/>
          </w:tcPr>
          <w:p w14:paraId="1726D558">
            <w:pPr>
              <w:jc w:val="left"/>
            </w:pPr>
            <w:r>
              <w:rPr>
                <w:rFonts w:ascii="宋体" w:hAnsi="宋体" w:eastAsia="宋体" w:cs="宋体"/>
                <w:b w:val="0"/>
                <w:i w:val="0"/>
                <w:color w:val="000000"/>
                <w:sz w:val="16"/>
              </w:rPr>
              <w:t>抚恤</w:t>
            </w:r>
          </w:p>
        </w:tc>
        <w:tc>
          <w:tcPr>
            <w:tcW w:w="1420" w:type="dxa"/>
            <w:vAlign w:val="center"/>
          </w:tcPr>
          <w:p w14:paraId="6CF6CCD4">
            <w:pPr>
              <w:jc w:val="right"/>
            </w:pPr>
            <w:r>
              <w:rPr>
                <w:rFonts w:ascii="宋体" w:hAnsi="宋体" w:eastAsia="宋体" w:cs="宋体"/>
                <w:b w:val="0"/>
                <w:i w:val="0"/>
                <w:color w:val="000000"/>
                <w:sz w:val="16"/>
              </w:rPr>
              <w:t>29.41</w:t>
            </w:r>
          </w:p>
        </w:tc>
        <w:tc>
          <w:tcPr>
            <w:tcW w:w="1520" w:type="dxa"/>
            <w:vAlign w:val="center"/>
          </w:tcPr>
          <w:p w14:paraId="2FD89FB9">
            <w:pPr>
              <w:jc w:val="right"/>
            </w:pPr>
            <w:r>
              <w:rPr>
                <w:rFonts w:ascii="宋体" w:hAnsi="宋体" w:eastAsia="宋体" w:cs="宋体"/>
                <w:b w:val="0"/>
                <w:i w:val="0"/>
                <w:color w:val="000000"/>
                <w:sz w:val="16"/>
              </w:rPr>
              <w:t>29.41</w:t>
            </w:r>
          </w:p>
        </w:tc>
        <w:tc>
          <w:tcPr>
            <w:tcW w:w="1526" w:type="dxa"/>
            <w:vAlign w:val="center"/>
          </w:tcPr>
          <w:p w14:paraId="5854B24F"/>
        </w:tc>
      </w:tr>
      <w:tr w14:paraId="66F860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6398C47">
            <w:pPr>
              <w:jc w:val="left"/>
            </w:pPr>
            <w:r>
              <w:rPr>
                <w:rFonts w:ascii="宋体" w:hAnsi="宋体" w:eastAsia="宋体" w:cs="宋体"/>
                <w:b w:val="0"/>
                <w:i w:val="0"/>
                <w:color w:val="000000"/>
                <w:sz w:val="16"/>
              </w:rPr>
              <w:t>2080801</w:t>
            </w:r>
          </w:p>
        </w:tc>
        <w:tc>
          <w:tcPr>
            <w:tcW w:w="2700" w:type="dxa"/>
            <w:vAlign w:val="center"/>
          </w:tcPr>
          <w:p w14:paraId="7F4411E2">
            <w:pPr>
              <w:jc w:val="left"/>
            </w:pPr>
            <w:r>
              <w:rPr>
                <w:rFonts w:ascii="宋体" w:hAnsi="宋体" w:eastAsia="宋体" w:cs="宋体"/>
                <w:b w:val="0"/>
                <w:i w:val="0"/>
                <w:color w:val="000000"/>
                <w:sz w:val="16"/>
              </w:rPr>
              <w:t>死亡抚恤</w:t>
            </w:r>
          </w:p>
        </w:tc>
        <w:tc>
          <w:tcPr>
            <w:tcW w:w="1420" w:type="dxa"/>
            <w:vAlign w:val="center"/>
          </w:tcPr>
          <w:p w14:paraId="29780E79">
            <w:pPr>
              <w:jc w:val="right"/>
            </w:pPr>
            <w:r>
              <w:rPr>
                <w:rFonts w:ascii="宋体" w:hAnsi="宋体" w:eastAsia="宋体" w:cs="宋体"/>
                <w:b w:val="0"/>
                <w:i w:val="0"/>
                <w:color w:val="000000"/>
                <w:sz w:val="16"/>
              </w:rPr>
              <w:t>29.41</w:t>
            </w:r>
          </w:p>
        </w:tc>
        <w:tc>
          <w:tcPr>
            <w:tcW w:w="1520" w:type="dxa"/>
            <w:vAlign w:val="center"/>
          </w:tcPr>
          <w:p w14:paraId="608AC729">
            <w:pPr>
              <w:jc w:val="right"/>
            </w:pPr>
            <w:r>
              <w:rPr>
                <w:rFonts w:ascii="宋体" w:hAnsi="宋体" w:eastAsia="宋体" w:cs="宋体"/>
                <w:b w:val="0"/>
                <w:i w:val="0"/>
                <w:color w:val="000000"/>
                <w:sz w:val="16"/>
              </w:rPr>
              <w:t>29.41</w:t>
            </w:r>
          </w:p>
        </w:tc>
        <w:tc>
          <w:tcPr>
            <w:tcW w:w="1526" w:type="dxa"/>
            <w:vAlign w:val="center"/>
          </w:tcPr>
          <w:p w14:paraId="1562A5E5"/>
        </w:tc>
      </w:tr>
      <w:tr w14:paraId="081FE6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EE3AFD">
            <w:pPr>
              <w:jc w:val="left"/>
            </w:pPr>
            <w:r>
              <w:rPr>
                <w:rFonts w:ascii="宋体" w:hAnsi="宋体" w:eastAsia="宋体" w:cs="宋体"/>
                <w:b w:val="0"/>
                <w:i w:val="0"/>
                <w:color w:val="000000"/>
                <w:sz w:val="16"/>
              </w:rPr>
              <w:t>210</w:t>
            </w:r>
          </w:p>
        </w:tc>
        <w:tc>
          <w:tcPr>
            <w:tcW w:w="2700" w:type="dxa"/>
            <w:vAlign w:val="center"/>
          </w:tcPr>
          <w:p w14:paraId="421CEA35">
            <w:pPr>
              <w:jc w:val="left"/>
            </w:pPr>
            <w:r>
              <w:rPr>
                <w:rFonts w:ascii="宋体" w:hAnsi="宋体" w:eastAsia="宋体" w:cs="宋体"/>
                <w:b w:val="0"/>
                <w:i w:val="0"/>
                <w:color w:val="000000"/>
                <w:sz w:val="16"/>
              </w:rPr>
              <w:t>卫生健康支出</w:t>
            </w:r>
          </w:p>
        </w:tc>
        <w:tc>
          <w:tcPr>
            <w:tcW w:w="1420" w:type="dxa"/>
            <w:vAlign w:val="center"/>
          </w:tcPr>
          <w:p w14:paraId="039F9564">
            <w:pPr>
              <w:jc w:val="right"/>
            </w:pPr>
            <w:r>
              <w:rPr>
                <w:rFonts w:ascii="宋体" w:hAnsi="宋体" w:eastAsia="宋体" w:cs="宋体"/>
                <w:b w:val="0"/>
                <w:i w:val="0"/>
                <w:color w:val="000000"/>
                <w:sz w:val="16"/>
              </w:rPr>
              <w:t>16.49</w:t>
            </w:r>
          </w:p>
        </w:tc>
        <w:tc>
          <w:tcPr>
            <w:tcW w:w="1520" w:type="dxa"/>
            <w:vAlign w:val="center"/>
          </w:tcPr>
          <w:p w14:paraId="48CB4F98">
            <w:pPr>
              <w:jc w:val="right"/>
            </w:pPr>
            <w:r>
              <w:rPr>
                <w:rFonts w:ascii="宋体" w:hAnsi="宋体" w:eastAsia="宋体" w:cs="宋体"/>
                <w:b w:val="0"/>
                <w:i w:val="0"/>
                <w:color w:val="000000"/>
                <w:sz w:val="16"/>
              </w:rPr>
              <w:t>16.49</w:t>
            </w:r>
          </w:p>
        </w:tc>
        <w:tc>
          <w:tcPr>
            <w:tcW w:w="1526" w:type="dxa"/>
            <w:vAlign w:val="center"/>
          </w:tcPr>
          <w:p w14:paraId="3758C59C"/>
        </w:tc>
      </w:tr>
      <w:tr w14:paraId="7F1068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38F779">
            <w:pPr>
              <w:jc w:val="left"/>
            </w:pPr>
            <w:r>
              <w:rPr>
                <w:rFonts w:ascii="宋体" w:hAnsi="宋体" w:eastAsia="宋体" w:cs="宋体"/>
                <w:b w:val="0"/>
                <w:i w:val="0"/>
                <w:color w:val="000000"/>
                <w:sz w:val="16"/>
              </w:rPr>
              <w:t>21011</w:t>
            </w:r>
          </w:p>
        </w:tc>
        <w:tc>
          <w:tcPr>
            <w:tcW w:w="2700" w:type="dxa"/>
            <w:vAlign w:val="center"/>
          </w:tcPr>
          <w:p w14:paraId="7569AF4C">
            <w:pPr>
              <w:jc w:val="left"/>
            </w:pPr>
            <w:r>
              <w:rPr>
                <w:rFonts w:ascii="宋体" w:hAnsi="宋体" w:eastAsia="宋体" w:cs="宋体"/>
                <w:b w:val="0"/>
                <w:i w:val="0"/>
                <w:color w:val="000000"/>
                <w:sz w:val="16"/>
              </w:rPr>
              <w:t>行政事业单位医疗</w:t>
            </w:r>
          </w:p>
        </w:tc>
        <w:tc>
          <w:tcPr>
            <w:tcW w:w="1420" w:type="dxa"/>
            <w:vAlign w:val="center"/>
          </w:tcPr>
          <w:p w14:paraId="0F7DFCC0">
            <w:pPr>
              <w:jc w:val="right"/>
            </w:pPr>
            <w:r>
              <w:rPr>
                <w:rFonts w:ascii="宋体" w:hAnsi="宋体" w:eastAsia="宋体" w:cs="宋体"/>
                <w:b w:val="0"/>
                <w:i w:val="0"/>
                <w:color w:val="000000"/>
                <w:sz w:val="16"/>
              </w:rPr>
              <w:t>16.49</w:t>
            </w:r>
          </w:p>
        </w:tc>
        <w:tc>
          <w:tcPr>
            <w:tcW w:w="1520" w:type="dxa"/>
            <w:vAlign w:val="center"/>
          </w:tcPr>
          <w:p w14:paraId="0933D729">
            <w:pPr>
              <w:jc w:val="right"/>
            </w:pPr>
            <w:r>
              <w:rPr>
                <w:rFonts w:ascii="宋体" w:hAnsi="宋体" w:eastAsia="宋体" w:cs="宋体"/>
                <w:b w:val="0"/>
                <w:i w:val="0"/>
                <w:color w:val="000000"/>
                <w:sz w:val="16"/>
              </w:rPr>
              <w:t>16.49</w:t>
            </w:r>
          </w:p>
        </w:tc>
        <w:tc>
          <w:tcPr>
            <w:tcW w:w="1526" w:type="dxa"/>
            <w:vAlign w:val="center"/>
          </w:tcPr>
          <w:p w14:paraId="19ECA60D"/>
        </w:tc>
      </w:tr>
      <w:tr w14:paraId="45F781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CF5C99">
            <w:pPr>
              <w:jc w:val="left"/>
            </w:pPr>
            <w:r>
              <w:rPr>
                <w:rFonts w:ascii="宋体" w:hAnsi="宋体" w:eastAsia="宋体" w:cs="宋体"/>
                <w:b w:val="0"/>
                <w:i w:val="0"/>
                <w:color w:val="000000"/>
                <w:sz w:val="16"/>
              </w:rPr>
              <w:t>2101101</w:t>
            </w:r>
          </w:p>
        </w:tc>
        <w:tc>
          <w:tcPr>
            <w:tcW w:w="2700" w:type="dxa"/>
            <w:vAlign w:val="center"/>
          </w:tcPr>
          <w:p w14:paraId="78C748A2">
            <w:pPr>
              <w:jc w:val="left"/>
            </w:pPr>
            <w:r>
              <w:rPr>
                <w:rFonts w:ascii="宋体" w:hAnsi="宋体" w:eastAsia="宋体" w:cs="宋体"/>
                <w:b w:val="0"/>
                <w:i w:val="0"/>
                <w:color w:val="000000"/>
                <w:sz w:val="16"/>
              </w:rPr>
              <w:t>行政单位医疗</w:t>
            </w:r>
          </w:p>
        </w:tc>
        <w:tc>
          <w:tcPr>
            <w:tcW w:w="1420" w:type="dxa"/>
            <w:vAlign w:val="center"/>
          </w:tcPr>
          <w:p w14:paraId="47D7D343">
            <w:pPr>
              <w:jc w:val="right"/>
            </w:pPr>
            <w:r>
              <w:rPr>
                <w:rFonts w:ascii="宋体" w:hAnsi="宋体" w:eastAsia="宋体" w:cs="宋体"/>
                <w:b w:val="0"/>
                <w:i w:val="0"/>
                <w:color w:val="000000"/>
                <w:sz w:val="16"/>
              </w:rPr>
              <w:t>10.63</w:t>
            </w:r>
          </w:p>
        </w:tc>
        <w:tc>
          <w:tcPr>
            <w:tcW w:w="1520" w:type="dxa"/>
            <w:vAlign w:val="center"/>
          </w:tcPr>
          <w:p w14:paraId="4B4963E7">
            <w:pPr>
              <w:jc w:val="right"/>
            </w:pPr>
            <w:r>
              <w:rPr>
                <w:rFonts w:ascii="宋体" w:hAnsi="宋体" w:eastAsia="宋体" w:cs="宋体"/>
                <w:b w:val="0"/>
                <w:i w:val="0"/>
                <w:color w:val="000000"/>
                <w:sz w:val="16"/>
              </w:rPr>
              <w:t>10.63</w:t>
            </w:r>
          </w:p>
        </w:tc>
        <w:tc>
          <w:tcPr>
            <w:tcW w:w="1526" w:type="dxa"/>
            <w:vAlign w:val="center"/>
          </w:tcPr>
          <w:p w14:paraId="2062154D"/>
        </w:tc>
      </w:tr>
      <w:tr w14:paraId="48D70A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DB4842B">
            <w:pPr>
              <w:jc w:val="left"/>
            </w:pPr>
            <w:r>
              <w:rPr>
                <w:rFonts w:ascii="宋体" w:hAnsi="宋体" w:eastAsia="宋体" w:cs="宋体"/>
                <w:b w:val="0"/>
                <w:i w:val="0"/>
                <w:color w:val="000000"/>
                <w:sz w:val="16"/>
              </w:rPr>
              <w:t>2101102</w:t>
            </w:r>
          </w:p>
        </w:tc>
        <w:tc>
          <w:tcPr>
            <w:tcW w:w="2700" w:type="dxa"/>
            <w:vAlign w:val="center"/>
          </w:tcPr>
          <w:p w14:paraId="7BCF3226">
            <w:pPr>
              <w:jc w:val="left"/>
            </w:pPr>
            <w:r>
              <w:rPr>
                <w:rFonts w:ascii="宋体" w:hAnsi="宋体" w:eastAsia="宋体" w:cs="宋体"/>
                <w:b w:val="0"/>
                <w:i w:val="0"/>
                <w:color w:val="000000"/>
                <w:sz w:val="16"/>
              </w:rPr>
              <w:t>事业单位医疗</w:t>
            </w:r>
          </w:p>
        </w:tc>
        <w:tc>
          <w:tcPr>
            <w:tcW w:w="1420" w:type="dxa"/>
            <w:vAlign w:val="center"/>
          </w:tcPr>
          <w:p w14:paraId="52875F55">
            <w:pPr>
              <w:jc w:val="right"/>
            </w:pPr>
            <w:r>
              <w:rPr>
                <w:rFonts w:ascii="宋体" w:hAnsi="宋体" w:eastAsia="宋体" w:cs="宋体"/>
                <w:b w:val="0"/>
                <w:i w:val="0"/>
                <w:color w:val="000000"/>
                <w:sz w:val="16"/>
              </w:rPr>
              <w:t>5.86</w:t>
            </w:r>
          </w:p>
        </w:tc>
        <w:tc>
          <w:tcPr>
            <w:tcW w:w="1520" w:type="dxa"/>
            <w:vAlign w:val="center"/>
          </w:tcPr>
          <w:p w14:paraId="1DAC93BF">
            <w:pPr>
              <w:jc w:val="right"/>
            </w:pPr>
            <w:r>
              <w:rPr>
                <w:rFonts w:ascii="宋体" w:hAnsi="宋体" w:eastAsia="宋体" w:cs="宋体"/>
                <w:b w:val="0"/>
                <w:i w:val="0"/>
                <w:color w:val="000000"/>
                <w:sz w:val="16"/>
              </w:rPr>
              <w:t>5.86</w:t>
            </w:r>
          </w:p>
        </w:tc>
        <w:tc>
          <w:tcPr>
            <w:tcW w:w="1526" w:type="dxa"/>
            <w:vAlign w:val="center"/>
          </w:tcPr>
          <w:p w14:paraId="11953052"/>
        </w:tc>
      </w:tr>
      <w:tr w14:paraId="0E9B01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96E6D89">
            <w:pPr>
              <w:jc w:val="left"/>
            </w:pPr>
            <w:r>
              <w:rPr>
                <w:rFonts w:ascii="宋体" w:hAnsi="宋体" w:eastAsia="宋体" w:cs="宋体"/>
                <w:b w:val="0"/>
                <w:i w:val="0"/>
                <w:color w:val="000000"/>
                <w:sz w:val="16"/>
              </w:rPr>
              <w:t>213</w:t>
            </w:r>
          </w:p>
        </w:tc>
        <w:tc>
          <w:tcPr>
            <w:tcW w:w="2700" w:type="dxa"/>
            <w:vAlign w:val="center"/>
          </w:tcPr>
          <w:p w14:paraId="118452F1">
            <w:pPr>
              <w:jc w:val="left"/>
            </w:pPr>
            <w:r>
              <w:rPr>
                <w:rFonts w:ascii="宋体" w:hAnsi="宋体" w:eastAsia="宋体" w:cs="宋体"/>
                <w:b w:val="0"/>
                <w:i w:val="0"/>
                <w:color w:val="000000"/>
                <w:sz w:val="16"/>
              </w:rPr>
              <w:t>农林水支出</w:t>
            </w:r>
          </w:p>
        </w:tc>
        <w:tc>
          <w:tcPr>
            <w:tcW w:w="1420" w:type="dxa"/>
            <w:vAlign w:val="center"/>
          </w:tcPr>
          <w:p w14:paraId="3B752D63">
            <w:pPr>
              <w:jc w:val="right"/>
            </w:pPr>
            <w:r>
              <w:rPr>
                <w:rFonts w:ascii="宋体" w:hAnsi="宋体" w:eastAsia="宋体" w:cs="宋体"/>
                <w:b w:val="0"/>
                <w:i w:val="0"/>
                <w:color w:val="000000"/>
                <w:sz w:val="16"/>
              </w:rPr>
              <w:t>1,024.39</w:t>
            </w:r>
          </w:p>
        </w:tc>
        <w:tc>
          <w:tcPr>
            <w:tcW w:w="1520" w:type="dxa"/>
            <w:vAlign w:val="center"/>
          </w:tcPr>
          <w:p w14:paraId="2D973A23">
            <w:pPr>
              <w:jc w:val="right"/>
            </w:pPr>
            <w:r>
              <w:rPr>
                <w:rFonts w:ascii="宋体" w:hAnsi="宋体" w:eastAsia="宋体" w:cs="宋体"/>
                <w:b w:val="0"/>
                <w:i w:val="0"/>
                <w:color w:val="000000"/>
                <w:sz w:val="16"/>
              </w:rPr>
              <w:t>217.16</w:t>
            </w:r>
          </w:p>
        </w:tc>
        <w:tc>
          <w:tcPr>
            <w:tcW w:w="1526" w:type="dxa"/>
            <w:vAlign w:val="center"/>
          </w:tcPr>
          <w:p w14:paraId="16947E39">
            <w:pPr>
              <w:jc w:val="right"/>
            </w:pPr>
            <w:r>
              <w:rPr>
                <w:rFonts w:ascii="宋体" w:hAnsi="宋体" w:eastAsia="宋体" w:cs="宋体"/>
                <w:b w:val="0"/>
                <w:i w:val="0"/>
                <w:color w:val="000000"/>
                <w:sz w:val="16"/>
              </w:rPr>
              <w:t>807.23</w:t>
            </w:r>
          </w:p>
        </w:tc>
      </w:tr>
      <w:tr w14:paraId="364DCE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27DA17">
            <w:pPr>
              <w:jc w:val="left"/>
            </w:pPr>
            <w:r>
              <w:rPr>
                <w:rFonts w:ascii="宋体" w:hAnsi="宋体" w:eastAsia="宋体" w:cs="宋体"/>
                <w:b w:val="0"/>
                <w:i w:val="0"/>
                <w:color w:val="000000"/>
                <w:sz w:val="16"/>
              </w:rPr>
              <w:t>21301</w:t>
            </w:r>
          </w:p>
        </w:tc>
        <w:tc>
          <w:tcPr>
            <w:tcW w:w="2700" w:type="dxa"/>
            <w:vAlign w:val="center"/>
          </w:tcPr>
          <w:p w14:paraId="38A2B4AC">
            <w:pPr>
              <w:jc w:val="left"/>
            </w:pPr>
            <w:r>
              <w:rPr>
                <w:rFonts w:ascii="宋体" w:hAnsi="宋体" w:eastAsia="宋体" w:cs="宋体"/>
                <w:b w:val="0"/>
                <w:i w:val="0"/>
                <w:color w:val="000000"/>
                <w:sz w:val="16"/>
              </w:rPr>
              <w:t>农业农村</w:t>
            </w:r>
          </w:p>
        </w:tc>
        <w:tc>
          <w:tcPr>
            <w:tcW w:w="1420" w:type="dxa"/>
            <w:vAlign w:val="center"/>
          </w:tcPr>
          <w:p w14:paraId="50158CE2">
            <w:pPr>
              <w:jc w:val="right"/>
            </w:pPr>
            <w:r>
              <w:rPr>
                <w:rFonts w:ascii="宋体" w:hAnsi="宋体" w:eastAsia="宋体" w:cs="宋体"/>
                <w:b w:val="0"/>
                <w:i w:val="0"/>
                <w:color w:val="000000"/>
                <w:sz w:val="16"/>
              </w:rPr>
              <w:t>317.74</w:t>
            </w:r>
          </w:p>
        </w:tc>
        <w:tc>
          <w:tcPr>
            <w:tcW w:w="1520" w:type="dxa"/>
            <w:vAlign w:val="center"/>
          </w:tcPr>
          <w:p w14:paraId="37E3B389">
            <w:pPr>
              <w:jc w:val="right"/>
            </w:pPr>
            <w:r>
              <w:rPr>
                <w:rFonts w:ascii="宋体" w:hAnsi="宋体" w:eastAsia="宋体" w:cs="宋体"/>
                <w:b w:val="0"/>
                <w:i w:val="0"/>
                <w:color w:val="000000"/>
                <w:sz w:val="16"/>
              </w:rPr>
              <w:t>217.16</w:t>
            </w:r>
          </w:p>
        </w:tc>
        <w:tc>
          <w:tcPr>
            <w:tcW w:w="1526" w:type="dxa"/>
            <w:vAlign w:val="center"/>
          </w:tcPr>
          <w:p w14:paraId="2ADDBF36">
            <w:pPr>
              <w:jc w:val="right"/>
            </w:pPr>
            <w:r>
              <w:rPr>
                <w:rFonts w:ascii="宋体" w:hAnsi="宋体" w:eastAsia="宋体" w:cs="宋体"/>
                <w:b w:val="0"/>
                <w:i w:val="0"/>
                <w:color w:val="000000"/>
                <w:sz w:val="16"/>
              </w:rPr>
              <w:t>100.58</w:t>
            </w:r>
          </w:p>
        </w:tc>
      </w:tr>
      <w:tr w14:paraId="2F0CC9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D86120">
            <w:pPr>
              <w:jc w:val="left"/>
            </w:pPr>
            <w:r>
              <w:rPr>
                <w:rFonts w:ascii="宋体" w:hAnsi="宋体" w:eastAsia="宋体" w:cs="宋体"/>
                <w:b w:val="0"/>
                <w:i w:val="0"/>
                <w:color w:val="000000"/>
                <w:sz w:val="16"/>
              </w:rPr>
              <w:t>2130104</w:t>
            </w:r>
          </w:p>
        </w:tc>
        <w:tc>
          <w:tcPr>
            <w:tcW w:w="2700" w:type="dxa"/>
            <w:vAlign w:val="center"/>
          </w:tcPr>
          <w:p w14:paraId="058F9C0F">
            <w:pPr>
              <w:jc w:val="left"/>
            </w:pPr>
            <w:r>
              <w:rPr>
                <w:rFonts w:ascii="宋体" w:hAnsi="宋体" w:eastAsia="宋体" w:cs="宋体"/>
                <w:b w:val="0"/>
                <w:i w:val="0"/>
                <w:color w:val="000000"/>
                <w:sz w:val="16"/>
              </w:rPr>
              <w:t>事业运行</w:t>
            </w:r>
          </w:p>
        </w:tc>
        <w:tc>
          <w:tcPr>
            <w:tcW w:w="1420" w:type="dxa"/>
            <w:vAlign w:val="center"/>
          </w:tcPr>
          <w:p w14:paraId="6F2D6FD4">
            <w:pPr>
              <w:jc w:val="right"/>
            </w:pPr>
            <w:r>
              <w:rPr>
                <w:rFonts w:ascii="宋体" w:hAnsi="宋体" w:eastAsia="宋体" w:cs="宋体"/>
                <w:b w:val="0"/>
                <w:i w:val="0"/>
                <w:color w:val="000000"/>
                <w:sz w:val="16"/>
              </w:rPr>
              <w:t>217.16</w:t>
            </w:r>
          </w:p>
        </w:tc>
        <w:tc>
          <w:tcPr>
            <w:tcW w:w="1520" w:type="dxa"/>
            <w:vAlign w:val="center"/>
          </w:tcPr>
          <w:p w14:paraId="44841A24">
            <w:pPr>
              <w:jc w:val="right"/>
            </w:pPr>
            <w:r>
              <w:rPr>
                <w:rFonts w:ascii="宋体" w:hAnsi="宋体" w:eastAsia="宋体" w:cs="宋体"/>
                <w:b w:val="0"/>
                <w:i w:val="0"/>
                <w:color w:val="000000"/>
                <w:sz w:val="16"/>
              </w:rPr>
              <w:t>217.16</w:t>
            </w:r>
          </w:p>
        </w:tc>
        <w:tc>
          <w:tcPr>
            <w:tcW w:w="1526" w:type="dxa"/>
            <w:vAlign w:val="center"/>
          </w:tcPr>
          <w:p w14:paraId="721B106B"/>
        </w:tc>
      </w:tr>
      <w:tr w14:paraId="3736D1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77C3AA">
            <w:pPr>
              <w:jc w:val="left"/>
            </w:pPr>
            <w:r>
              <w:rPr>
                <w:rFonts w:ascii="宋体" w:hAnsi="宋体" w:eastAsia="宋体" w:cs="宋体"/>
                <w:b w:val="0"/>
                <w:i w:val="0"/>
                <w:color w:val="000000"/>
                <w:sz w:val="16"/>
              </w:rPr>
              <w:t>2130106</w:t>
            </w:r>
          </w:p>
        </w:tc>
        <w:tc>
          <w:tcPr>
            <w:tcW w:w="2700" w:type="dxa"/>
            <w:vAlign w:val="center"/>
          </w:tcPr>
          <w:p w14:paraId="78B47A15">
            <w:pPr>
              <w:jc w:val="left"/>
            </w:pPr>
            <w:r>
              <w:rPr>
                <w:rFonts w:ascii="宋体" w:hAnsi="宋体" w:eastAsia="宋体" w:cs="宋体"/>
                <w:b w:val="0"/>
                <w:i w:val="0"/>
                <w:color w:val="000000"/>
                <w:sz w:val="16"/>
              </w:rPr>
              <w:t>科技转化与推广服务</w:t>
            </w:r>
          </w:p>
        </w:tc>
        <w:tc>
          <w:tcPr>
            <w:tcW w:w="1420" w:type="dxa"/>
            <w:vAlign w:val="center"/>
          </w:tcPr>
          <w:p w14:paraId="7EF19B4E">
            <w:pPr>
              <w:jc w:val="right"/>
            </w:pPr>
            <w:r>
              <w:rPr>
                <w:rFonts w:ascii="宋体" w:hAnsi="宋体" w:eastAsia="宋体" w:cs="宋体"/>
                <w:b w:val="0"/>
                <w:i w:val="0"/>
                <w:color w:val="000000"/>
                <w:sz w:val="16"/>
              </w:rPr>
              <w:t>60.00</w:t>
            </w:r>
          </w:p>
        </w:tc>
        <w:tc>
          <w:tcPr>
            <w:tcW w:w="1520" w:type="dxa"/>
            <w:vAlign w:val="center"/>
          </w:tcPr>
          <w:p w14:paraId="79E85A3F"/>
        </w:tc>
        <w:tc>
          <w:tcPr>
            <w:tcW w:w="1526" w:type="dxa"/>
            <w:vAlign w:val="center"/>
          </w:tcPr>
          <w:p w14:paraId="3E7E82D3">
            <w:pPr>
              <w:jc w:val="right"/>
            </w:pPr>
            <w:r>
              <w:rPr>
                <w:rFonts w:ascii="宋体" w:hAnsi="宋体" w:eastAsia="宋体" w:cs="宋体"/>
                <w:b w:val="0"/>
                <w:i w:val="0"/>
                <w:color w:val="000000"/>
                <w:sz w:val="16"/>
              </w:rPr>
              <w:t>60.00</w:t>
            </w:r>
          </w:p>
        </w:tc>
      </w:tr>
      <w:tr w14:paraId="16F0B7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EB1DF3">
            <w:pPr>
              <w:jc w:val="left"/>
            </w:pPr>
            <w:r>
              <w:rPr>
                <w:rFonts w:ascii="宋体" w:hAnsi="宋体" w:eastAsia="宋体" w:cs="宋体"/>
                <w:b w:val="0"/>
                <w:i w:val="0"/>
                <w:color w:val="000000"/>
                <w:sz w:val="16"/>
              </w:rPr>
              <w:t>2130108</w:t>
            </w:r>
          </w:p>
        </w:tc>
        <w:tc>
          <w:tcPr>
            <w:tcW w:w="2700" w:type="dxa"/>
            <w:vAlign w:val="center"/>
          </w:tcPr>
          <w:p w14:paraId="0134B259">
            <w:pPr>
              <w:jc w:val="left"/>
            </w:pPr>
            <w:r>
              <w:rPr>
                <w:rFonts w:ascii="宋体" w:hAnsi="宋体" w:eastAsia="宋体" w:cs="宋体"/>
                <w:b w:val="0"/>
                <w:i w:val="0"/>
                <w:color w:val="000000"/>
                <w:sz w:val="16"/>
              </w:rPr>
              <w:t>病虫害控制</w:t>
            </w:r>
          </w:p>
        </w:tc>
        <w:tc>
          <w:tcPr>
            <w:tcW w:w="1420" w:type="dxa"/>
            <w:vAlign w:val="center"/>
          </w:tcPr>
          <w:p w14:paraId="084F5680">
            <w:pPr>
              <w:jc w:val="right"/>
            </w:pPr>
            <w:r>
              <w:rPr>
                <w:rFonts w:ascii="宋体" w:hAnsi="宋体" w:eastAsia="宋体" w:cs="宋体"/>
                <w:b w:val="0"/>
                <w:i w:val="0"/>
                <w:color w:val="000000"/>
                <w:sz w:val="16"/>
              </w:rPr>
              <w:t>4.68</w:t>
            </w:r>
          </w:p>
        </w:tc>
        <w:tc>
          <w:tcPr>
            <w:tcW w:w="1520" w:type="dxa"/>
            <w:vAlign w:val="center"/>
          </w:tcPr>
          <w:p w14:paraId="570799B9"/>
        </w:tc>
        <w:tc>
          <w:tcPr>
            <w:tcW w:w="1526" w:type="dxa"/>
            <w:vAlign w:val="center"/>
          </w:tcPr>
          <w:p w14:paraId="1C9E5096">
            <w:pPr>
              <w:jc w:val="right"/>
            </w:pPr>
            <w:r>
              <w:rPr>
                <w:rFonts w:ascii="宋体" w:hAnsi="宋体" w:eastAsia="宋体" w:cs="宋体"/>
                <w:b w:val="0"/>
                <w:i w:val="0"/>
                <w:color w:val="000000"/>
                <w:sz w:val="16"/>
              </w:rPr>
              <w:t>4.68</w:t>
            </w:r>
          </w:p>
        </w:tc>
      </w:tr>
      <w:tr w14:paraId="386430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935E0B9">
            <w:pPr>
              <w:jc w:val="left"/>
            </w:pPr>
            <w:r>
              <w:rPr>
                <w:rFonts w:ascii="宋体" w:hAnsi="宋体" w:eastAsia="宋体" w:cs="宋体"/>
                <w:b w:val="0"/>
                <w:i w:val="0"/>
                <w:color w:val="000000"/>
                <w:sz w:val="16"/>
              </w:rPr>
              <w:t>2130135</w:t>
            </w:r>
          </w:p>
        </w:tc>
        <w:tc>
          <w:tcPr>
            <w:tcW w:w="2700" w:type="dxa"/>
            <w:vAlign w:val="center"/>
          </w:tcPr>
          <w:p w14:paraId="31D68CE8">
            <w:pPr>
              <w:jc w:val="left"/>
            </w:pPr>
            <w:r>
              <w:rPr>
                <w:rFonts w:ascii="宋体" w:hAnsi="宋体" w:eastAsia="宋体" w:cs="宋体"/>
                <w:b w:val="0"/>
                <w:i w:val="0"/>
                <w:color w:val="000000"/>
                <w:sz w:val="16"/>
              </w:rPr>
              <w:t>农业资源保护修复与利用</w:t>
            </w:r>
          </w:p>
        </w:tc>
        <w:tc>
          <w:tcPr>
            <w:tcW w:w="1420" w:type="dxa"/>
            <w:vAlign w:val="center"/>
          </w:tcPr>
          <w:p w14:paraId="3CA73E84">
            <w:pPr>
              <w:jc w:val="right"/>
            </w:pPr>
            <w:r>
              <w:rPr>
                <w:rFonts w:ascii="宋体" w:hAnsi="宋体" w:eastAsia="宋体" w:cs="宋体"/>
                <w:b w:val="0"/>
                <w:i w:val="0"/>
                <w:color w:val="000000"/>
                <w:sz w:val="16"/>
              </w:rPr>
              <w:t>35.90</w:t>
            </w:r>
          </w:p>
        </w:tc>
        <w:tc>
          <w:tcPr>
            <w:tcW w:w="1520" w:type="dxa"/>
            <w:vAlign w:val="center"/>
          </w:tcPr>
          <w:p w14:paraId="34E57091"/>
        </w:tc>
        <w:tc>
          <w:tcPr>
            <w:tcW w:w="1526" w:type="dxa"/>
            <w:vAlign w:val="center"/>
          </w:tcPr>
          <w:p w14:paraId="20F3F409">
            <w:pPr>
              <w:jc w:val="right"/>
            </w:pPr>
            <w:r>
              <w:rPr>
                <w:rFonts w:ascii="宋体" w:hAnsi="宋体" w:eastAsia="宋体" w:cs="宋体"/>
                <w:b w:val="0"/>
                <w:i w:val="0"/>
                <w:color w:val="000000"/>
                <w:sz w:val="16"/>
              </w:rPr>
              <w:t>35.90</w:t>
            </w:r>
          </w:p>
        </w:tc>
      </w:tr>
      <w:tr w14:paraId="34D35B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C56F7B">
            <w:pPr>
              <w:jc w:val="left"/>
            </w:pPr>
            <w:r>
              <w:rPr>
                <w:rFonts w:ascii="宋体" w:hAnsi="宋体" w:eastAsia="宋体" w:cs="宋体"/>
                <w:b w:val="0"/>
                <w:i w:val="0"/>
                <w:color w:val="000000"/>
                <w:sz w:val="16"/>
              </w:rPr>
              <w:t>21305</w:t>
            </w:r>
          </w:p>
        </w:tc>
        <w:tc>
          <w:tcPr>
            <w:tcW w:w="2700" w:type="dxa"/>
            <w:vAlign w:val="center"/>
          </w:tcPr>
          <w:p w14:paraId="1D2ECABC">
            <w:pPr>
              <w:jc w:val="left"/>
            </w:pPr>
            <w:r>
              <w:rPr>
                <w:rFonts w:ascii="宋体" w:hAnsi="宋体" w:eastAsia="宋体" w:cs="宋体"/>
                <w:b w:val="0"/>
                <w:i w:val="0"/>
                <w:color w:val="000000"/>
                <w:sz w:val="16"/>
              </w:rPr>
              <w:t>巩固脱贫攻坚成果衔接乡村振兴</w:t>
            </w:r>
          </w:p>
        </w:tc>
        <w:tc>
          <w:tcPr>
            <w:tcW w:w="1420" w:type="dxa"/>
            <w:vAlign w:val="center"/>
          </w:tcPr>
          <w:p w14:paraId="140F4A23">
            <w:pPr>
              <w:jc w:val="right"/>
            </w:pPr>
            <w:r>
              <w:rPr>
                <w:rFonts w:ascii="宋体" w:hAnsi="宋体" w:eastAsia="宋体" w:cs="宋体"/>
                <w:b w:val="0"/>
                <w:i w:val="0"/>
                <w:color w:val="000000"/>
                <w:sz w:val="16"/>
              </w:rPr>
              <w:t>538.93</w:t>
            </w:r>
          </w:p>
        </w:tc>
        <w:tc>
          <w:tcPr>
            <w:tcW w:w="1520" w:type="dxa"/>
            <w:vAlign w:val="center"/>
          </w:tcPr>
          <w:p w14:paraId="26066FE0"/>
        </w:tc>
        <w:tc>
          <w:tcPr>
            <w:tcW w:w="1526" w:type="dxa"/>
            <w:vAlign w:val="center"/>
          </w:tcPr>
          <w:p w14:paraId="29BC6B7C">
            <w:pPr>
              <w:jc w:val="right"/>
            </w:pPr>
            <w:r>
              <w:rPr>
                <w:rFonts w:ascii="宋体" w:hAnsi="宋体" w:eastAsia="宋体" w:cs="宋体"/>
                <w:b w:val="0"/>
                <w:i w:val="0"/>
                <w:color w:val="000000"/>
                <w:sz w:val="16"/>
              </w:rPr>
              <w:t>538.93</w:t>
            </w:r>
          </w:p>
        </w:tc>
      </w:tr>
      <w:tr w14:paraId="3D4D4E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F96BC4">
            <w:pPr>
              <w:jc w:val="left"/>
            </w:pPr>
            <w:r>
              <w:rPr>
                <w:rFonts w:ascii="宋体" w:hAnsi="宋体" w:eastAsia="宋体" w:cs="宋体"/>
                <w:b w:val="0"/>
                <w:i w:val="0"/>
                <w:color w:val="000000"/>
                <w:sz w:val="16"/>
              </w:rPr>
              <w:t>2130504</w:t>
            </w:r>
          </w:p>
        </w:tc>
        <w:tc>
          <w:tcPr>
            <w:tcW w:w="2700" w:type="dxa"/>
            <w:vAlign w:val="center"/>
          </w:tcPr>
          <w:p w14:paraId="091DBA79">
            <w:pPr>
              <w:jc w:val="left"/>
            </w:pPr>
            <w:r>
              <w:rPr>
                <w:rFonts w:ascii="宋体" w:hAnsi="宋体" w:eastAsia="宋体" w:cs="宋体"/>
                <w:b w:val="0"/>
                <w:i w:val="0"/>
                <w:color w:val="000000"/>
                <w:sz w:val="16"/>
              </w:rPr>
              <w:t>农村基础设施建设</w:t>
            </w:r>
          </w:p>
        </w:tc>
        <w:tc>
          <w:tcPr>
            <w:tcW w:w="1420" w:type="dxa"/>
            <w:vAlign w:val="center"/>
          </w:tcPr>
          <w:p w14:paraId="6C2FBA99">
            <w:pPr>
              <w:jc w:val="right"/>
            </w:pPr>
            <w:r>
              <w:rPr>
                <w:rFonts w:ascii="宋体" w:hAnsi="宋体" w:eastAsia="宋体" w:cs="宋体"/>
                <w:b w:val="0"/>
                <w:i w:val="0"/>
                <w:color w:val="000000"/>
                <w:sz w:val="16"/>
              </w:rPr>
              <w:t>50.00</w:t>
            </w:r>
          </w:p>
        </w:tc>
        <w:tc>
          <w:tcPr>
            <w:tcW w:w="1520" w:type="dxa"/>
            <w:vAlign w:val="center"/>
          </w:tcPr>
          <w:p w14:paraId="46348891"/>
        </w:tc>
        <w:tc>
          <w:tcPr>
            <w:tcW w:w="1526" w:type="dxa"/>
            <w:vAlign w:val="center"/>
          </w:tcPr>
          <w:p w14:paraId="566F1112">
            <w:pPr>
              <w:jc w:val="right"/>
            </w:pPr>
            <w:r>
              <w:rPr>
                <w:rFonts w:ascii="宋体" w:hAnsi="宋体" w:eastAsia="宋体" w:cs="宋体"/>
                <w:b w:val="0"/>
                <w:i w:val="0"/>
                <w:color w:val="000000"/>
                <w:sz w:val="16"/>
              </w:rPr>
              <w:t>50.00</w:t>
            </w:r>
          </w:p>
        </w:tc>
      </w:tr>
      <w:tr w14:paraId="641790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DEF693">
            <w:pPr>
              <w:jc w:val="left"/>
            </w:pPr>
            <w:r>
              <w:rPr>
                <w:rFonts w:ascii="宋体" w:hAnsi="宋体" w:eastAsia="宋体" w:cs="宋体"/>
                <w:b w:val="0"/>
                <w:i w:val="0"/>
                <w:color w:val="000000"/>
                <w:sz w:val="16"/>
              </w:rPr>
              <w:t>2130599</w:t>
            </w:r>
          </w:p>
        </w:tc>
        <w:tc>
          <w:tcPr>
            <w:tcW w:w="2700" w:type="dxa"/>
            <w:vAlign w:val="center"/>
          </w:tcPr>
          <w:p w14:paraId="2A2BA3D1">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212707FD">
            <w:pPr>
              <w:jc w:val="right"/>
            </w:pPr>
            <w:r>
              <w:rPr>
                <w:rFonts w:ascii="宋体" w:hAnsi="宋体" w:eastAsia="宋体" w:cs="宋体"/>
                <w:b w:val="0"/>
                <w:i w:val="0"/>
                <w:color w:val="000000"/>
                <w:sz w:val="16"/>
              </w:rPr>
              <w:t>488.93</w:t>
            </w:r>
          </w:p>
        </w:tc>
        <w:tc>
          <w:tcPr>
            <w:tcW w:w="1520" w:type="dxa"/>
            <w:vAlign w:val="center"/>
          </w:tcPr>
          <w:p w14:paraId="0CCC3CCD"/>
        </w:tc>
        <w:tc>
          <w:tcPr>
            <w:tcW w:w="1526" w:type="dxa"/>
            <w:vAlign w:val="center"/>
          </w:tcPr>
          <w:p w14:paraId="33F76FF9">
            <w:pPr>
              <w:jc w:val="right"/>
            </w:pPr>
            <w:r>
              <w:rPr>
                <w:rFonts w:ascii="宋体" w:hAnsi="宋体" w:eastAsia="宋体" w:cs="宋体"/>
                <w:b w:val="0"/>
                <w:i w:val="0"/>
                <w:color w:val="000000"/>
                <w:sz w:val="16"/>
              </w:rPr>
              <w:t>488.93</w:t>
            </w:r>
          </w:p>
        </w:tc>
      </w:tr>
      <w:tr w14:paraId="542F43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3279F3">
            <w:pPr>
              <w:jc w:val="left"/>
            </w:pPr>
            <w:r>
              <w:rPr>
                <w:rFonts w:ascii="宋体" w:hAnsi="宋体" w:eastAsia="宋体" w:cs="宋体"/>
                <w:b w:val="0"/>
                <w:i w:val="0"/>
                <w:color w:val="000000"/>
                <w:sz w:val="16"/>
              </w:rPr>
              <w:t>21307</w:t>
            </w:r>
          </w:p>
        </w:tc>
        <w:tc>
          <w:tcPr>
            <w:tcW w:w="2700" w:type="dxa"/>
            <w:vAlign w:val="center"/>
          </w:tcPr>
          <w:p w14:paraId="186999C8">
            <w:pPr>
              <w:jc w:val="left"/>
            </w:pPr>
            <w:r>
              <w:rPr>
                <w:rFonts w:ascii="宋体" w:hAnsi="宋体" w:eastAsia="宋体" w:cs="宋体"/>
                <w:b w:val="0"/>
                <w:i w:val="0"/>
                <w:color w:val="000000"/>
                <w:sz w:val="16"/>
              </w:rPr>
              <w:t>农村综合改革</w:t>
            </w:r>
          </w:p>
        </w:tc>
        <w:tc>
          <w:tcPr>
            <w:tcW w:w="1420" w:type="dxa"/>
            <w:vAlign w:val="center"/>
          </w:tcPr>
          <w:p w14:paraId="569CA2A5">
            <w:pPr>
              <w:jc w:val="right"/>
            </w:pPr>
            <w:r>
              <w:rPr>
                <w:rFonts w:ascii="宋体" w:hAnsi="宋体" w:eastAsia="宋体" w:cs="宋体"/>
                <w:b w:val="0"/>
                <w:i w:val="0"/>
                <w:color w:val="000000"/>
                <w:sz w:val="16"/>
              </w:rPr>
              <w:t>167.72</w:t>
            </w:r>
          </w:p>
        </w:tc>
        <w:tc>
          <w:tcPr>
            <w:tcW w:w="1520" w:type="dxa"/>
            <w:vAlign w:val="center"/>
          </w:tcPr>
          <w:p w14:paraId="4A9A847D"/>
        </w:tc>
        <w:tc>
          <w:tcPr>
            <w:tcW w:w="1526" w:type="dxa"/>
            <w:vAlign w:val="center"/>
          </w:tcPr>
          <w:p w14:paraId="02F4F449">
            <w:pPr>
              <w:jc w:val="right"/>
            </w:pPr>
            <w:r>
              <w:rPr>
                <w:rFonts w:ascii="宋体" w:hAnsi="宋体" w:eastAsia="宋体" w:cs="宋体"/>
                <w:b w:val="0"/>
                <w:i w:val="0"/>
                <w:color w:val="000000"/>
                <w:sz w:val="16"/>
              </w:rPr>
              <w:t>167.72</w:t>
            </w:r>
          </w:p>
        </w:tc>
      </w:tr>
      <w:tr w14:paraId="3A7900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ACC1B8">
            <w:pPr>
              <w:jc w:val="left"/>
            </w:pPr>
            <w:r>
              <w:rPr>
                <w:rFonts w:ascii="宋体" w:hAnsi="宋体" w:eastAsia="宋体" w:cs="宋体"/>
                <w:b w:val="0"/>
                <w:i w:val="0"/>
                <w:color w:val="000000"/>
                <w:sz w:val="16"/>
              </w:rPr>
              <w:t>2130705</w:t>
            </w:r>
          </w:p>
        </w:tc>
        <w:tc>
          <w:tcPr>
            <w:tcW w:w="2700" w:type="dxa"/>
            <w:vAlign w:val="center"/>
          </w:tcPr>
          <w:p w14:paraId="15CA84B3">
            <w:pPr>
              <w:jc w:val="left"/>
            </w:pPr>
            <w:r>
              <w:rPr>
                <w:rFonts w:ascii="宋体" w:hAnsi="宋体" w:eastAsia="宋体" w:cs="宋体"/>
                <w:b w:val="0"/>
                <w:i w:val="0"/>
                <w:color w:val="000000"/>
                <w:sz w:val="16"/>
              </w:rPr>
              <w:t>对村民委员会和村党支部的补助</w:t>
            </w:r>
          </w:p>
        </w:tc>
        <w:tc>
          <w:tcPr>
            <w:tcW w:w="1420" w:type="dxa"/>
            <w:vAlign w:val="center"/>
          </w:tcPr>
          <w:p w14:paraId="6A3A866F">
            <w:pPr>
              <w:jc w:val="right"/>
            </w:pPr>
            <w:r>
              <w:rPr>
                <w:rFonts w:ascii="宋体" w:hAnsi="宋体" w:eastAsia="宋体" w:cs="宋体"/>
                <w:b w:val="0"/>
                <w:i w:val="0"/>
                <w:color w:val="000000"/>
                <w:sz w:val="16"/>
              </w:rPr>
              <w:t>167.72</w:t>
            </w:r>
          </w:p>
        </w:tc>
        <w:tc>
          <w:tcPr>
            <w:tcW w:w="1520" w:type="dxa"/>
            <w:vAlign w:val="center"/>
          </w:tcPr>
          <w:p w14:paraId="52833AF5"/>
        </w:tc>
        <w:tc>
          <w:tcPr>
            <w:tcW w:w="1526" w:type="dxa"/>
            <w:vAlign w:val="center"/>
          </w:tcPr>
          <w:p w14:paraId="18D63D23">
            <w:pPr>
              <w:jc w:val="right"/>
            </w:pPr>
            <w:r>
              <w:rPr>
                <w:rFonts w:ascii="宋体" w:hAnsi="宋体" w:eastAsia="宋体" w:cs="宋体"/>
                <w:b w:val="0"/>
                <w:i w:val="0"/>
                <w:color w:val="000000"/>
                <w:sz w:val="16"/>
              </w:rPr>
              <w:t>167.72</w:t>
            </w:r>
          </w:p>
        </w:tc>
      </w:tr>
      <w:tr w14:paraId="412163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8A8AFB">
            <w:pPr>
              <w:jc w:val="left"/>
            </w:pPr>
            <w:r>
              <w:rPr>
                <w:rFonts w:ascii="宋体" w:hAnsi="宋体" w:eastAsia="宋体" w:cs="宋体"/>
                <w:b w:val="0"/>
                <w:i w:val="0"/>
                <w:color w:val="000000"/>
                <w:sz w:val="16"/>
              </w:rPr>
              <w:t>221</w:t>
            </w:r>
          </w:p>
        </w:tc>
        <w:tc>
          <w:tcPr>
            <w:tcW w:w="2700" w:type="dxa"/>
            <w:vAlign w:val="center"/>
          </w:tcPr>
          <w:p w14:paraId="6F93D4E3">
            <w:pPr>
              <w:jc w:val="left"/>
            </w:pPr>
            <w:r>
              <w:rPr>
                <w:rFonts w:ascii="宋体" w:hAnsi="宋体" w:eastAsia="宋体" w:cs="宋体"/>
                <w:b w:val="0"/>
                <w:i w:val="0"/>
                <w:color w:val="000000"/>
                <w:sz w:val="16"/>
              </w:rPr>
              <w:t>住房保障支出</w:t>
            </w:r>
          </w:p>
        </w:tc>
        <w:tc>
          <w:tcPr>
            <w:tcW w:w="1420" w:type="dxa"/>
            <w:vAlign w:val="center"/>
          </w:tcPr>
          <w:p w14:paraId="513D0809">
            <w:pPr>
              <w:jc w:val="right"/>
            </w:pPr>
            <w:r>
              <w:rPr>
                <w:rFonts w:ascii="宋体" w:hAnsi="宋体" w:eastAsia="宋体" w:cs="宋体"/>
                <w:b w:val="0"/>
                <w:i w:val="0"/>
                <w:color w:val="000000"/>
                <w:sz w:val="16"/>
              </w:rPr>
              <w:t>58.86</w:t>
            </w:r>
          </w:p>
        </w:tc>
        <w:tc>
          <w:tcPr>
            <w:tcW w:w="1520" w:type="dxa"/>
            <w:vAlign w:val="center"/>
          </w:tcPr>
          <w:p w14:paraId="5601C335">
            <w:pPr>
              <w:jc w:val="right"/>
            </w:pPr>
            <w:r>
              <w:rPr>
                <w:rFonts w:ascii="宋体" w:hAnsi="宋体" w:eastAsia="宋体" w:cs="宋体"/>
                <w:b w:val="0"/>
                <w:i w:val="0"/>
                <w:color w:val="000000"/>
                <w:sz w:val="16"/>
              </w:rPr>
              <w:t>43.34</w:t>
            </w:r>
          </w:p>
        </w:tc>
        <w:tc>
          <w:tcPr>
            <w:tcW w:w="1526" w:type="dxa"/>
            <w:vAlign w:val="center"/>
          </w:tcPr>
          <w:p w14:paraId="2AF78F14">
            <w:pPr>
              <w:jc w:val="right"/>
            </w:pPr>
            <w:r>
              <w:rPr>
                <w:rFonts w:ascii="宋体" w:hAnsi="宋体" w:eastAsia="宋体" w:cs="宋体"/>
                <w:b w:val="0"/>
                <w:i w:val="0"/>
                <w:color w:val="000000"/>
                <w:sz w:val="16"/>
              </w:rPr>
              <w:t>15.52</w:t>
            </w:r>
          </w:p>
        </w:tc>
      </w:tr>
      <w:tr w14:paraId="6E821C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99E54FE">
            <w:pPr>
              <w:jc w:val="left"/>
            </w:pPr>
            <w:r>
              <w:rPr>
                <w:rFonts w:ascii="宋体" w:hAnsi="宋体" w:eastAsia="宋体" w:cs="宋体"/>
                <w:b w:val="0"/>
                <w:i w:val="0"/>
                <w:color w:val="000000"/>
                <w:sz w:val="16"/>
              </w:rPr>
              <w:t>22101</w:t>
            </w:r>
          </w:p>
        </w:tc>
        <w:tc>
          <w:tcPr>
            <w:tcW w:w="2700" w:type="dxa"/>
            <w:vAlign w:val="center"/>
          </w:tcPr>
          <w:p w14:paraId="6C19196E">
            <w:pPr>
              <w:jc w:val="left"/>
            </w:pPr>
            <w:r>
              <w:rPr>
                <w:rFonts w:ascii="宋体" w:hAnsi="宋体" w:eastAsia="宋体" w:cs="宋体"/>
                <w:b w:val="0"/>
                <w:i w:val="0"/>
                <w:color w:val="000000"/>
                <w:sz w:val="16"/>
              </w:rPr>
              <w:t>保障性安居工程支出</w:t>
            </w:r>
          </w:p>
        </w:tc>
        <w:tc>
          <w:tcPr>
            <w:tcW w:w="1420" w:type="dxa"/>
            <w:vAlign w:val="center"/>
          </w:tcPr>
          <w:p w14:paraId="31C1DA7A">
            <w:pPr>
              <w:jc w:val="right"/>
            </w:pPr>
            <w:r>
              <w:rPr>
                <w:rFonts w:ascii="宋体" w:hAnsi="宋体" w:eastAsia="宋体" w:cs="宋体"/>
                <w:b w:val="0"/>
                <w:i w:val="0"/>
                <w:color w:val="000000"/>
                <w:sz w:val="16"/>
              </w:rPr>
              <w:t>15.52</w:t>
            </w:r>
          </w:p>
        </w:tc>
        <w:tc>
          <w:tcPr>
            <w:tcW w:w="1520" w:type="dxa"/>
            <w:vAlign w:val="center"/>
          </w:tcPr>
          <w:p w14:paraId="31F33CB3"/>
        </w:tc>
        <w:tc>
          <w:tcPr>
            <w:tcW w:w="1526" w:type="dxa"/>
            <w:vAlign w:val="center"/>
          </w:tcPr>
          <w:p w14:paraId="2207E7E3">
            <w:pPr>
              <w:jc w:val="right"/>
            </w:pPr>
            <w:r>
              <w:rPr>
                <w:rFonts w:ascii="宋体" w:hAnsi="宋体" w:eastAsia="宋体" w:cs="宋体"/>
                <w:b w:val="0"/>
                <w:i w:val="0"/>
                <w:color w:val="000000"/>
                <w:sz w:val="16"/>
              </w:rPr>
              <w:t>15.52</w:t>
            </w:r>
          </w:p>
        </w:tc>
      </w:tr>
      <w:tr w14:paraId="2F512C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18A843">
            <w:pPr>
              <w:jc w:val="left"/>
            </w:pPr>
            <w:r>
              <w:rPr>
                <w:rFonts w:ascii="宋体" w:hAnsi="宋体" w:eastAsia="宋体" w:cs="宋体"/>
                <w:b w:val="0"/>
                <w:i w:val="0"/>
                <w:color w:val="000000"/>
                <w:sz w:val="16"/>
              </w:rPr>
              <w:t>2210105</w:t>
            </w:r>
          </w:p>
        </w:tc>
        <w:tc>
          <w:tcPr>
            <w:tcW w:w="2700" w:type="dxa"/>
            <w:vAlign w:val="center"/>
          </w:tcPr>
          <w:p w14:paraId="65BAEBAC">
            <w:pPr>
              <w:jc w:val="left"/>
            </w:pPr>
            <w:r>
              <w:rPr>
                <w:rFonts w:ascii="宋体" w:hAnsi="宋体" w:eastAsia="宋体" w:cs="宋体"/>
                <w:b w:val="0"/>
                <w:i w:val="0"/>
                <w:color w:val="000000"/>
                <w:sz w:val="16"/>
              </w:rPr>
              <w:t>农村危房改造</w:t>
            </w:r>
          </w:p>
        </w:tc>
        <w:tc>
          <w:tcPr>
            <w:tcW w:w="1420" w:type="dxa"/>
            <w:vAlign w:val="center"/>
          </w:tcPr>
          <w:p w14:paraId="681AEB6B">
            <w:pPr>
              <w:jc w:val="right"/>
            </w:pPr>
            <w:r>
              <w:rPr>
                <w:rFonts w:ascii="宋体" w:hAnsi="宋体" w:eastAsia="宋体" w:cs="宋体"/>
                <w:b w:val="0"/>
                <w:i w:val="0"/>
                <w:color w:val="000000"/>
                <w:sz w:val="16"/>
              </w:rPr>
              <w:t>15.52</w:t>
            </w:r>
          </w:p>
        </w:tc>
        <w:tc>
          <w:tcPr>
            <w:tcW w:w="1520" w:type="dxa"/>
            <w:vAlign w:val="center"/>
          </w:tcPr>
          <w:p w14:paraId="092AA115"/>
        </w:tc>
        <w:tc>
          <w:tcPr>
            <w:tcW w:w="1526" w:type="dxa"/>
            <w:vAlign w:val="center"/>
          </w:tcPr>
          <w:p w14:paraId="3485F466">
            <w:pPr>
              <w:jc w:val="right"/>
            </w:pPr>
            <w:r>
              <w:rPr>
                <w:rFonts w:ascii="宋体" w:hAnsi="宋体" w:eastAsia="宋体" w:cs="宋体"/>
                <w:b w:val="0"/>
                <w:i w:val="0"/>
                <w:color w:val="000000"/>
                <w:sz w:val="16"/>
              </w:rPr>
              <w:t>15.52</w:t>
            </w:r>
          </w:p>
        </w:tc>
      </w:tr>
      <w:tr w14:paraId="71DD8E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D5B6B2">
            <w:pPr>
              <w:jc w:val="left"/>
            </w:pPr>
            <w:r>
              <w:rPr>
                <w:rFonts w:ascii="宋体" w:hAnsi="宋体" w:eastAsia="宋体" w:cs="宋体"/>
                <w:b w:val="0"/>
                <w:i w:val="0"/>
                <w:color w:val="000000"/>
                <w:sz w:val="16"/>
              </w:rPr>
              <w:t>22102</w:t>
            </w:r>
          </w:p>
        </w:tc>
        <w:tc>
          <w:tcPr>
            <w:tcW w:w="2700" w:type="dxa"/>
            <w:vAlign w:val="center"/>
          </w:tcPr>
          <w:p w14:paraId="3FB4751B">
            <w:pPr>
              <w:jc w:val="left"/>
            </w:pPr>
            <w:r>
              <w:rPr>
                <w:rFonts w:ascii="宋体" w:hAnsi="宋体" w:eastAsia="宋体" w:cs="宋体"/>
                <w:b w:val="0"/>
                <w:i w:val="0"/>
                <w:color w:val="000000"/>
                <w:sz w:val="16"/>
              </w:rPr>
              <w:t>住房改革支出</w:t>
            </w:r>
          </w:p>
        </w:tc>
        <w:tc>
          <w:tcPr>
            <w:tcW w:w="1420" w:type="dxa"/>
            <w:vAlign w:val="center"/>
          </w:tcPr>
          <w:p w14:paraId="0BD743A3">
            <w:pPr>
              <w:jc w:val="right"/>
            </w:pPr>
            <w:r>
              <w:rPr>
                <w:rFonts w:ascii="宋体" w:hAnsi="宋体" w:eastAsia="宋体" w:cs="宋体"/>
                <w:b w:val="0"/>
                <w:i w:val="0"/>
                <w:color w:val="000000"/>
                <w:sz w:val="16"/>
              </w:rPr>
              <w:t>43.34</w:t>
            </w:r>
          </w:p>
        </w:tc>
        <w:tc>
          <w:tcPr>
            <w:tcW w:w="1520" w:type="dxa"/>
            <w:vAlign w:val="center"/>
          </w:tcPr>
          <w:p w14:paraId="4750FDB1">
            <w:pPr>
              <w:jc w:val="right"/>
            </w:pPr>
            <w:r>
              <w:rPr>
                <w:rFonts w:ascii="宋体" w:hAnsi="宋体" w:eastAsia="宋体" w:cs="宋体"/>
                <w:b w:val="0"/>
                <w:i w:val="0"/>
                <w:color w:val="000000"/>
                <w:sz w:val="16"/>
              </w:rPr>
              <w:t>43.34</w:t>
            </w:r>
          </w:p>
        </w:tc>
        <w:tc>
          <w:tcPr>
            <w:tcW w:w="1526" w:type="dxa"/>
            <w:vAlign w:val="center"/>
          </w:tcPr>
          <w:p w14:paraId="01816A8C"/>
        </w:tc>
      </w:tr>
      <w:tr w14:paraId="6F111E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F9F45D">
            <w:pPr>
              <w:jc w:val="left"/>
            </w:pPr>
            <w:r>
              <w:rPr>
                <w:rFonts w:ascii="宋体" w:hAnsi="宋体" w:eastAsia="宋体" w:cs="宋体"/>
                <w:b w:val="0"/>
                <w:i w:val="0"/>
                <w:color w:val="000000"/>
                <w:sz w:val="16"/>
              </w:rPr>
              <w:t>2210201</w:t>
            </w:r>
          </w:p>
        </w:tc>
        <w:tc>
          <w:tcPr>
            <w:tcW w:w="2700" w:type="dxa"/>
            <w:vAlign w:val="center"/>
          </w:tcPr>
          <w:p w14:paraId="63124E23">
            <w:pPr>
              <w:jc w:val="left"/>
            </w:pPr>
            <w:r>
              <w:rPr>
                <w:rFonts w:ascii="宋体" w:hAnsi="宋体" w:eastAsia="宋体" w:cs="宋体"/>
                <w:b w:val="0"/>
                <w:i w:val="0"/>
                <w:color w:val="000000"/>
                <w:sz w:val="16"/>
              </w:rPr>
              <w:t>住房公积金</w:t>
            </w:r>
          </w:p>
        </w:tc>
        <w:tc>
          <w:tcPr>
            <w:tcW w:w="1420" w:type="dxa"/>
            <w:vAlign w:val="center"/>
          </w:tcPr>
          <w:p w14:paraId="1A947AAA">
            <w:pPr>
              <w:jc w:val="right"/>
            </w:pPr>
            <w:r>
              <w:rPr>
                <w:rFonts w:ascii="宋体" w:hAnsi="宋体" w:eastAsia="宋体" w:cs="宋体"/>
                <w:b w:val="0"/>
                <w:i w:val="0"/>
                <w:color w:val="000000"/>
                <w:sz w:val="16"/>
              </w:rPr>
              <w:t>43.34</w:t>
            </w:r>
          </w:p>
        </w:tc>
        <w:tc>
          <w:tcPr>
            <w:tcW w:w="1520" w:type="dxa"/>
            <w:vAlign w:val="center"/>
          </w:tcPr>
          <w:p w14:paraId="1A78ED8C">
            <w:pPr>
              <w:jc w:val="right"/>
            </w:pPr>
            <w:r>
              <w:rPr>
                <w:rFonts w:ascii="宋体" w:hAnsi="宋体" w:eastAsia="宋体" w:cs="宋体"/>
                <w:b w:val="0"/>
                <w:i w:val="0"/>
                <w:color w:val="000000"/>
                <w:sz w:val="16"/>
              </w:rPr>
              <w:t>43.34</w:t>
            </w:r>
          </w:p>
        </w:tc>
        <w:tc>
          <w:tcPr>
            <w:tcW w:w="1526" w:type="dxa"/>
            <w:vAlign w:val="center"/>
          </w:tcPr>
          <w:p w14:paraId="768A1B37"/>
        </w:tc>
      </w:tr>
      <w:tr w14:paraId="4DEEDB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495F97F">
            <w:pPr>
              <w:jc w:val="left"/>
            </w:pPr>
            <w:r>
              <w:rPr>
                <w:rFonts w:ascii="宋体" w:hAnsi="宋体" w:eastAsia="宋体" w:cs="宋体"/>
                <w:b w:val="0"/>
                <w:i w:val="0"/>
                <w:color w:val="000000"/>
                <w:sz w:val="16"/>
              </w:rPr>
              <w:t>注：本表反映部门(单位)本年度一般公共预算财政拨款支出情况。</w:t>
            </w:r>
          </w:p>
        </w:tc>
      </w:tr>
    </w:tbl>
    <w:p w14:paraId="6D85602F">
      <w:pPr>
        <w:snapToGrid w:val="0"/>
        <w:spacing w:before="200" w:after="200" w:line="200" w:lineRule="auto"/>
      </w:pPr>
      <w:r>
        <w:rPr>
          <w:sz w:val="8"/>
        </w:rPr>
        <w:t xml:space="preserve"> </w:t>
      </w:r>
    </w:p>
    <w:p w14:paraId="45349A5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11B341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5B26C57">
            <w:pPr>
              <w:jc w:val="right"/>
            </w:pPr>
            <w:r>
              <w:rPr>
                <w:rFonts w:ascii="宋体" w:hAnsi="宋体" w:eastAsia="宋体" w:cs="宋体"/>
                <w:sz w:val="20"/>
              </w:rPr>
              <w:t>公开06表</w:t>
            </w:r>
          </w:p>
        </w:tc>
      </w:tr>
      <w:tr w14:paraId="4414229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6C4D132">
            <w:pPr>
              <w:jc w:val="left"/>
            </w:pPr>
            <w:r>
              <w:rPr>
                <w:rFonts w:ascii="宋体" w:hAnsi="宋体" w:eastAsia="宋体" w:cs="宋体"/>
                <w:sz w:val="20"/>
              </w:rPr>
              <w:t>部门：石城县木兰乡人民政府</w:t>
            </w:r>
          </w:p>
        </w:tc>
        <w:tc>
          <w:tcPr>
            <w:tcW w:w="2000" w:type="dxa"/>
          </w:tcPr>
          <w:p w14:paraId="44C5FE73">
            <w:pPr>
              <w:jc w:val="center"/>
            </w:pPr>
            <w:r>
              <w:rPr>
                <w:rFonts w:ascii="宋体" w:hAnsi="宋体" w:eastAsia="宋体" w:cs="宋体"/>
                <w:sz w:val="20"/>
              </w:rPr>
              <w:t>2023年度</w:t>
            </w:r>
          </w:p>
        </w:tc>
        <w:tc>
          <w:tcPr>
            <w:tcW w:w="3153" w:type="dxa"/>
          </w:tcPr>
          <w:p w14:paraId="10B0DAD2">
            <w:pPr>
              <w:jc w:val="right"/>
            </w:pPr>
            <w:r>
              <w:rPr>
                <w:rFonts w:ascii="宋体" w:hAnsi="宋体" w:eastAsia="宋体" w:cs="宋体"/>
                <w:sz w:val="20"/>
              </w:rPr>
              <w:t>金额单位：万元</w:t>
            </w:r>
          </w:p>
        </w:tc>
      </w:tr>
    </w:tbl>
    <w:p w14:paraId="25A06DC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00CD26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62B4EEC9">
            <w:pPr>
              <w:jc w:val="center"/>
            </w:pPr>
            <w:r>
              <w:rPr>
                <w:rFonts w:ascii="宋体" w:hAnsi="宋体" w:eastAsia="宋体" w:cs="宋体"/>
                <w:b w:val="0"/>
                <w:i w:val="0"/>
                <w:color w:val="000000"/>
                <w:sz w:val="9"/>
              </w:rPr>
              <w:t>人员经费</w:t>
            </w:r>
          </w:p>
        </w:tc>
        <w:tc>
          <w:tcPr>
            <w:tcW w:w="540" w:type="dxa"/>
            <w:gridSpan w:val="6"/>
            <w:vAlign w:val="center"/>
          </w:tcPr>
          <w:p w14:paraId="25368305">
            <w:pPr>
              <w:jc w:val="center"/>
            </w:pPr>
            <w:r>
              <w:rPr>
                <w:rFonts w:ascii="宋体" w:hAnsi="宋体" w:eastAsia="宋体" w:cs="宋体"/>
                <w:b w:val="0"/>
                <w:i w:val="0"/>
                <w:color w:val="000000"/>
                <w:sz w:val="9"/>
              </w:rPr>
              <w:t>公用经费</w:t>
            </w:r>
          </w:p>
        </w:tc>
      </w:tr>
      <w:tr w14:paraId="3CA8F2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40D16027">
            <w:pPr>
              <w:jc w:val="center"/>
            </w:pPr>
            <w:r>
              <w:rPr>
                <w:rFonts w:ascii="宋体" w:hAnsi="宋体" w:eastAsia="宋体" w:cs="宋体"/>
                <w:b w:val="0"/>
                <w:i w:val="0"/>
                <w:color w:val="000000"/>
                <w:sz w:val="9"/>
              </w:rPr>
              <w:t>经济分类科目编码</w:t>
            </w:r>
          </w:p>
        </w:tc>
        <w:tc>
          <w:tcPr>
            <w:tcW w:w="1740" w:type="dxa"/>
            <w:vAlign w:val="center"/>
          </w:tcPr>
          <w:p w14:paraId="2D2D9520">
            <w:pPr>
              <w:jc w:val="center"/>
            </w:pPr>
            <w:r>
              <w:rPr>
                <w:rFonts w:ascii="宋体" w:hAnsi="宋体" w:eastAsia="宋体" w:cs="宋体"/>
                <w:b w:val="0"/>
                <w:i w:val="0"/>
                <w:color w:val="000000"/>
                <w:sz w:val="9"/>
              </w:rPr>
              <w:t>科目名称</w:t>
            </w:r>
          </w:p>
        </w:tc>
        <w:tc>
          <w:tcPr>
            <w:tcW w:w="800" w:type="dxa"/>
            <w:vAlign w:val="center"/>
          </w:tcPr>
          <w:p w14:paraId="5598A01B">
            <w:pPr>
              <w:jc w:val="center"/>
            </w:pPr>
            <w:r>
              <w:rPr>
                <w:rFonts w:ascii="宋体" w:hAnsi="宋体" w:eastAsia="宋体" w:cs="宋体"/>
                <w:b w:val="0"/>
                <w:i w:val="0"/>
                <w:color w:val="000000"/>
                <w:sz w:val="9"/>
              </w:rPr>
              <w:t>金额</w:t>
            </w:r>
          </w:p>
        </w:tc>
        <w:tc>
          <w:tcPr>
            <w:tcW w:w="540" w:type="dxa"/>
            <w:vAlign w:val="center"/>
          </w:tcPr>
          <w:p w14:paraId="5689EF0E">
            <w:pPr>
              <w:jc w:val="center"/>
            </w:pPr>
            <w:r>
              <w:rPr>
                <w:rFonts w:ascii="宋体" w:hAnsi="宋体" w:eastAsia="宋体" w:cs="宋体"/>
                <w:b w:val="0"/>
                <w:i w:val="0"/>
                <w:color w:val="000000"/>
                <w:sz w:val="9"/>
              </w:rPr>
              <w:t>经济分类科目编码</w:t>
            </w:r>
          </w:p>
        </w:tc>
        <w:tc>
          <w:tcPr>
            <w:tcW w:w="1380" w:type="dxa"/>
            <w:vAlign w:val="center"/>
          </w:tcPr>
          <w:p w14:paraId="1C622F4F">
            <w:pPr>
              <w:jc w:val="center"/>
            </w:pPr>
            <w:r>
              <w:rPr>
                <w:rFonts w:ascii="宋体" w:hAnsi="宋体" w:eastAsia="宋体" w:cs="宋体"/>
                <w:b w:val="0"/>
                <w:i w:val="0"/>
                <w:color w:val="000000"/>
                <w:sz w:val="9"/>
              </w:rPr>
              <w:t>科目名称</w:t>
            </w:r>
          </w:p>
        </w:tc>
        <w:tc>
          <w:tcPr>
            <w:tcW w:w="820" w:type="dxa"/>
            <w:vAlign w:val="center"/>
          </w:tcPr>
          <w:p w14:paraId="2D4446D4">
            <w:pPr>
              <w:jc w:val="center"/>
            </w:pPr>
            <w:r>
              <w:rPr>
                <w:rFonts w:ascii="宋体" w:hAnsi="宋体" w:eastAsia="宋体" w:cs="宋体"/>
                <w:b w:val="0"/>
                <w:i w:val="0"/>
                <w:color w:val="000000"/>
                <w:sz w:val="9"/>
              </w:rPr>
              <w:t>金额</w:t>
            </w:r>
          </w:p>
        </w:tc>
        <w:tc>
          <w:tcPr>
            <w:tcW w:w="540" w:type="dxa"/>
            <w:vAlign w:val="center"/>
          </w:tcPr>
          <w:p w14:paraId="771DB071">
            <w:pPr>
              <w:jc w:val="center"/>
            </w:pPr>
            <w:r>
              <w:rPr>
                <w:rFonts w:ascii="宋体" w:hAnsi="宋体" w:eastAsia="宋体" w:cs="宋体"/>
                <w:b w:val="0"/>
                <w:i w:val="0"/>
                <w:color w:val="000000"/>
                <w:sz w:val="9"/>
              </w:rPr>
              <w:t>经济分类科目编码</w:t>
            </w:r>
          </w:p>
        </w:tc>
        <w:tc>
          <w:tcPr>
            <w:tcW w:w="1260" w:type="dxa"/>
            <w:vAlign w:val="center"/>
          </w:tcPr>
          <w:p w14:paraId="5FB04D10">
            <w:pPr>
              <w:jc w:val="center"/>
            </w:pPr>
            <w:r>
              <w:rPr>
                <w:rFonts w:ascii="宋体" w:hAnsi="宋体" w:eastAsia="宋体" w:cs="宋体"/>
                <w:b w:val="0"/>
                <w:i w:val="0"/>
                <w:color w:val="000000"/>
                <w:sz w:val="9"/>
              </w:rPr>
              <w:t>科目名称</w:t>
            </w:r>
          </w:p>
        </w:tc>
        <w:tc>
          <w:tcPr>
            <w:tcW w:w="786" w:type="dxa"/>
            <w:vAlign w:val="center"/>
          </w:tcPr>
          <w:p w14:paraId="4C5EAA1C">
            <w:pPr>
              <w:jc w:val="center"/>
            </w:pPr>
            <w:r>
              <w:rPr>
                <w:rFonts w:ascii="宋体" w:hAnsi="宋体" w:eastAsia="宋体" w:cs="宋体"/>
                <w:b w:val="0"/>
                <w:i w:val="0"/>
                <w:color w:val="000000"/>
                <w:sz w:val="9"/>
              </w:rPr>
              <w:t>金额</w:t>
            </w:r>
          </w:p>
        </w:tc>
      </w:tr>
      <w:tr w14:paraId="7D0990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1C0D36">
            <w:pPr>
              <w:jc w:val="left"/>
            </w:pPr>
            <w:r>
              <w:rPr>
                <w:rFonts w:ascii="宋体" w:hAnsi="宋体" w:eastAsia="宋体" w:cs="宋体"/>
                <w:b/>
                <w:i w:val="0"/>
                <w:color w:val="000000"/>
                <w:sz w:val="9"/>
              </w:rPr>
              <w:t>301</w:t>
            </w:r>
          </w:p>
        </w:tc>
        <w:tc>
          <w:tcPr>
            <w:tcW w:w="1740" w:type="dxa"/>
            <w:vAlign w:val="center"/>
          </w:tcPr>
          <w:p w14:paraId="1A5C467E">
            <w:pPr>
              <w:jc w:val="left"/>
            </w:pPr>
            <w:r>
              <w:rPr>
                <w:rFonts w:ascii="宋体" w:hAnsi="宋体" w:eastAsia="宋体" w:cs="宋体"/>
                <w:b/>
                <w:i w:val="0"/>
                <w:color w:val="000000"/>
                <w:sz w:val="9"/>
              </w:rPr>
              <w:t>工资福利支出</w:t>
            </w:r>
          </w:p>
        </w:tc>
        <w:tc>
          <w:tcPr>
            <w:tcW w:w="800" w:type="dxa"/>
            <w:vAlign w:val="center"/>
          </w:tcPr>
          <w:p w14:paraId="4D2722FF">
            <w:pPr>
              <w:jc w:val="right"/>
            </w:pPr>
            <w:r>
              <w:rPr>
                <w:rFonts w:ascii="宋体" w:hAnsi="宋体" w:eastAsia="宋体" w:cs="宋体"/>
                <w:b w:val="0"/>
                <w:i w:val="0"/>
                <w:color w:val="000000"/>
                <w:sz w:val="9"/>
              </w:rPr>
              <w:t>490.00</w:t>
            </w:r>
          </w:p>
        </w:tc>
        <w:tc>
          <w:tcPr>
            <w:tcW w:w="540" w:type="dxa"/>
            <w:vAlign w:val="center"/>
          </w:tcPr>
          <w:p w14:paraId="19C09CD5">
            <w:pPr>
              <w:jc w:val="left"/>
            </w:pPr>
            <w:r>
              <w:rPr>
                <w:rFonts w:ascii="宋体" w:hAnsi="宋体" w:eastAsia="宋体" w:cs="宋体"/>
                <w:b/>
                <w:i w:val="0"/>
                <w:color w:val="000000"/>
                <w:sz w:val="9"/>
              </w:rPr>
              <w:t>302</w:t>
            </w:r>
          </w:p>
        </w:tc>
        <w:tc>
          <w:tcPr>
            <w:tcW w:w="1380" w:type="dxa"/>
            <w:vAlign w:val="center"/>
          </w:tcPr>
          <w:p w14:paraId="5CD12FF9">
            <w:pPr>
              <w:jc w:val="left"/>
            </w:pPr>
            <w:r>
              <w:rPr>
                <w:rFonts w:ascii="宋体" w:hAnsi="宋体" w:eastAsia="宋体" w:cs="宋体"/>
                <w:b/>
                <w:i w:val="0"/>
                <w:color w:val="000000"/>
                <w:sz w:val="9"/>
              </w:rPr>
              <w:t>商品和服务支出</w:t>
            </w:r>
          </w:p>
        </w:tc>
        <w:tc>
          <w:tcPr>
            <w:tcW w:w="820" w:type="dxa"/>
            <w:vAlign w:val="center"/>
          </w:tcPr>
          <w:p w14:paraId="3C7C2A84">
            <w:pPr>
              <w:jc w:val="right"/>
            </w:pPr>
            <w:r>
              <w:rPr>
                <w:rFonts w:ascii="宋体" w:hAnsi="宋体" w:eastAsia="宋体" w:cs="宋体"/>
                <w:b w:val="0"/>
                <w:i w:val="0"/>
                <w:color w:val="000000"/>
                <w:sz w:val="9"/>
              </w:rPr>
              <w:t>165.70</w:t>
            </w:r>
          </w:p>
        </w:tc>
        <w:tc>
          <w:tcPr>
            <w:tcW w:w="540" w:type="dxa"/>
            <w:vAlign w:val="center"/>
          </w:tcPr>
          <w:p w14:paraId="1CF3FBC3">
            <w:pPr>
              <w:jc w:val="left"/>
            </w:pPr>
            <w:r>
              <w:rPr>
                <w:rFonts w:ascii="宋体" w:hAnsi="宋体" w:eastAsia="宋体" w:cs="宋体"/>
                <w:b/>
                <w:i w:val="0"/>
                <w:color w:val="000000"/>
                <w:sz w:val="9"/>
              </w:rPr>
              <w:t>307</w:t>
            </w:r>
          </w:p>
        </w:tc>
        <w:tc>
          <w:tcPr>
            <w:tcW w:w="1260" w:type="dxa"/>
            <w:vAlign w:val="center"/>
          </w:tcPr>
          <w:p w14:paraId="204554BA">
            <w:pPr>
              <w:jc w:val="left"/>
            </w:pPr>
            <w:r>
              <w:rPr>
                <w:rFonts w:ascii="宋体" w:hAnsi="宋体" w:eastAsia="宋体" w:cs="宋体"/>
                <w:b/>
                <w:i w:val="0"/>
                <w:color w:val="000000"/>
                <w:sz w:val="9"/>
              </w:rPr>
              <w:t>债务利息及费用支出</w:t>
            </w:r>
          </w:p>
        </w:tc>
        <w:tc>
          <w:tcPr>
            <w:tcW w:w="786" w:type="dxa"/>
            <w:vAlign w:val="center"/>
          </w:tcPr>
          <w:p w14:paraId="50369B48"/>
        </w:tc>
      </w:tr>
      <w:tr w14:paraId="22A442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3A8A34">
            <w:pPr>
              <w:jc w:val="left"/>
            </w:pPr>
            <w:r>
              <w:rPr>
                <w:rFonts w:ascii="宋体" w:hAnsi="宋体" w:eastAsia="宋体" w:cs="宋体"/>
                <w:b w:val="0"/>
                <w:i w:val="0"/>
                <w:color w:val="000000"/>
                <w:sz w:val="9"/>
              </w:rPr>
              <w:t>30101</w:t>
            </w:r>
          </w:p>
        </w:tc>
        <w:tc>
          <w:tcPr>
            <w:tcW w:w="1740" w:type="dxa"/>
            <w:vAlign w:val="center"/>
          </w:tcPr>
          <w:p w14:paraId="12834776">
            <w:pPr>
              <w:jc w:val="left"/>
            </w:pPr>
            <w:r>
              <w:rPr>
                <w:rFonts w:ascii="宋体" w:hAnsi="宋体" w:eastAsia="宋体" w:cs="宋体"/>
                <w:b w:val="0"/>
                <w:i w:val="0"/>
                <w:color w:val="000000"/>
                <w:sz w:val="9"/>
              </w:rPr>
              <w:t xml:space="preserve">  基本工资</w:t>
            </w:r>
          </w:p>
        </w:tc>
        <w:tc>
          <w:tcPr>
            <w:tcW w:w="800" w:type="dxa"/>
            <w:vAlign w:val="center"/>
          </w:tcPr>
          <w:p w14:paraId="6CD78160">
            <w:pPr>
              <w:jc w:val="right"/>
            </w:pPr>
            <w:r>
              <w:rPr>
                <w:rFonts w:ascii="宋体" w:hAnsi="宋体" w:eastAsia="宋体" w:cs="宋体"/>
                <w:b w:val="0"/>
                <w:i w:val="0"/>
                <w:color w:val="000000"/>
                <w:sz w:val="9"/>
              </w:rPr>
              <w:t>139.95</w:t>
            </w:r>
          </w:p>
        </w:tc>
        <w:tc>
          <w:tcPr>
            <w:tcW w:w="540" w:type="dxa"/>
            <w:vAlign w:val="center"/>
          </w:tcPr>
          <w:p w14:paraId="3D6EEADE">
            <w:pPr>
              <w:jc w:val="left"/>
            </w:pPr>
            <w:r>
              <w:rPr>
                <w:rFonts w:ascii="宋体" w:hAnsi="宋体" w:eastAsia="宋体" w:cs="宋体"/>
                <w:b w:val="0"/>
                <w:i w:val="0"/>
                <w:color w:val="000000"/>
                <w:sz w:val="9"/>
              </w:rPr>
              <w:t>30201</w:t>
            </w:r>
          </w:p>
        </w:tc>
        <w:tc>
          <w:tcPr>
            <w:tcW w:w="1380" w:type="dxa"/>
            <w:vAlign w:val="center"/>
          </w:tcPr>
          <w:p w14:paraId="734C97B5">
            <w:pPr>
              <w:jc w:val="left"/>
            </w:pPr>
            <w:r>
              <w:rPr>
                <w:rFonts w:ascii="宋体" w:hAnsi="宋体" w:eastAsia="宋体" w:cs="宋体"/>
                <w:b w:val="0"/>
                <w:i w:val="0"/>
                <w:color w:val="000000"/>
                <w:sz w:val="9"/>
              </w:rPr>
              <w:t xml:space="preserve">  办公费</w:t>
            </w:r>
          </w:p>
        </w:tc>
        <w:tc>
          <w:tcPr>
            <w:tcW w:w="820" w:type="dxa"/>
            <w:vAlign w:val="center"/>
          </w:tcPr>
          <w:p w14:paraId="1D0751D7">
            <w:pPr>
              <w:jc w:val="right"/>
            </w:pPr>
            <w:r>
              <w:rPr>
                <w:rFonts w:ascii="宋体" w:hAnsi="宋体" w:eastAsia="宋体" w:cs="宋体"/>
                <w:b w:val="0"/>
                <w:i w:val="0"/>
                <w:color w:val="000000"/>
                <w:sz w:val="9"/>
              </w:rPr>
              <w:t>59.92</w:t>
            </w:r>
          </w:p>
        </w:tc>
        <w:tc>
          <w:tcPr>
            <w:tcW w:w="540" w:type="dxa"/>
            <w:vAlign w:val="center"/>
          </w:tcPr>
          <w:p w14:paraId="5E1984B1">
            <w:pPr>
              <w:jc w:val="left"/>
            </w:pPr>
            <w:r>
              <w:rPr>
                <w:rFonts w:ascii="宋体" w:hAnsi="宋体" w:eastAsia="宋体" w:cs="宋体"/>
                <w:b w:val="0"/>
                <w:i w:val="0"/>
                <w:color w:val="000000"/>
                <w:sz w:val="9"/>
              </w:rPr>
              <w:t>30701</w:t>
            </w:r>
          </w:p>
        </w:tc>
        <w:tc>
          <w:tcPr>
            <w:tcW w:w="1260" w:type="dxa"/>
            <w:vAlign w:val="center"/>
          </w:tcPr>
          <w:p w14:paraId="18DB0389">
            <w:pPr>
              <w:jc w:val="left"/>
            </w:pPr>
            <w:r>
              <w:rPr>
                <w:rFonts w:ascii="宋体" w:hAnsi="宋体" w:eastAsia="宋体" w:cs="宋体"/>
                <w:b w:val="0"/>
                <w:i w:val="0"/>
                <w:color w:val="000000"/>
                <w:sz w:val="9"/>
              </w:rPr>
              <w:t xml:space="preserve">  国内债务付息</w:t>
            </w:r>
          </w:p>
        </w:tc>
        <w:tc>
          <w:tcPr>
            <w:tcW w:w="786" w:type="dxa"/>
            <w:vAlign w:val="center"/>
          </w:tcPr>
          <w:p w14:paraId="2A513098"/>
        </w:tc>
      </w:tr>
      <w:tr w14:paraId="3494AF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014EE9">
            <w:pPr>
              <w:jc w:val="left"/>
            </w:pPr>
            <w:r>
              <w:rPr>
                <w:rFonts w:ascii="宋体" w:hAnsi="宋体" w:eastAsia="宋体" w:cs="宋体"/>
                <w:b w:val="0"/>
                <w:i w:val="0"/>
                <w:color w:val="000000"/>
                <w:sz w:val="9"/>
              </w:rPr>
              <w:t>30102</w:t>
            </w:r>
          </w:p>
        </w:tc>
        <w:tc>
          <w:tcPr>
            <w:tcW w:w="1740" w:type="dxa"/>
            <w:vAlign w:val="center"/>
          </w:tcPr>
          <w:p w14:paraId="0BAACA60">
            <w:pPr>
              <w:jc w:val="left"/>
            </w:pPr>
            <w:r>
              <w:rPr>
                <w:rFonts w:ascii="宋体" w:hAnsi="宋体" w:eastAsia="宋体" w:cs="宋体"/>
                <w:b w:val="0"/>
                <w:i w:val="0"/>
                <w:color w:val="000000"/>
                <w:sz w:val="9"/>
              </w:rPr>
              <w:t xml:space="preserve">  津贴补贴</w:t>
            </w:r>
          </w:p>
        </w:tc>
        <w:tc>
          <w:tcPr>
            <w:tcW w:w="800" w:type="dxa"/>
            <w:vAlign w:val="center"/>
          </w:tcPr>
          <w:p w14:paraId="12BCC8A1">
            <w:pPr>
              <w:jc w:val="right"/>
            </w:pPr>
            <w:r>
              <w:rPr>
                <w:rFonts w:ascii="宋体" w:hAnsi="宋体" w:eastAsia="宋体" w:cs="宋体"/>
                <w:b w:val="0"/>
                <w:i w:val="0"/>
                <w:color w:val="000000"/>
                <w:sz w:val="9"/>
              </w:rPr>
              <w:t>53.37</w:t>
            </w:r>
          </w:p>
        </w:tc>
        <w:tc>
          <w:tcPr>
            <w:tcW w:w="540" w:type="dxa"/>
            <w:vAlign w:val="center"/>
          </w:tcPr>
          <w:p w14:paraId="0AFDF47B">
            <w:pPr>
              <w:jc w:val="left"/>
            </w:pPr>
            <w:r>
              <w:rPr>
                <w:rFonts w:ascii="宋体" w:hAnsi="宋体" w:eastAsia="宋体" w:cs="宋体"/>
                <w:b w:val="0"/>
                <w:i w:val="0"/>
                <w:color w:val="000000"/>
                <w:sz w:val="9"/>
              </w:rPr>
              <w:t>30202</w:t>
            </w:r>
          </w:p>
        </w:tc>
        <w:tc>
          <w:tcPr>
            <w:tcW w:w="1380" w:type="dxa"/>
            <w:vAlign w:val="center"/>
          </w:tcPr>
          <w:p w14:paraId="57883F4A">
            <w:pPr>
              <w:jc w:val="left"/>
            </w:pPr>
            <w:r>
              <w:rPr>
                <w:rFonts w:ascii="宋体" w:hAnsi="宋体" w:eastAsia="宋体" w:cs="宋体"/>
                <w:b w:val="0"/>
                <w:i w:val="0"/>
                <w:color w:val="000000"/>
                <w:sz w:val="9"/>
              </w:rPr>
              <w:t xml:space="preserve">  印刷费</w:t>
            </w:r>
          </w:p>
        </w:tc>
        <w:tc>
          <w:tcPr>
            <w:tcW w:w="820" w:type="dxa"/>
            <w:vAlign w:val="center"/>
          </w:tcPr>
          <w:p w14:paraId="036B1134"/>
        </w:tc>
        <w:tc>
          <w:tcPr>
            <w:tcW w:w="540" w:type="dxa"/>
            <w:vAlign w:val="center"/>
          </w:tcPr>
          <w:p w14:paraId="7983B061">
            <w:pPr>
              <w:jc w:val="left"/>
            </w:pPr>
            <w:r>
              <w:rPr>
                <w:rFonts w:ascii="宋体" w:hAnsi="宋体" w:eastAsia="宋体" w:cs="宋体"/>
                <w:b w:val="0"/>
                <w:i w:val="0"/>
                <w:color w:val="000000"/>
                <w:sz w:val="9"/>
              </w:rPr>
              <w:t>30702</w:t>
            </w:r>
          </w:p>
        </w:tc>
        <w:tc>
          <w:tcPr>
            <w:tcW w:w="1260" w:type="dxa"/>
            <w:vAlign w:val="center"/>
          </w:tcPr>
          <w:p w14:paraId="562EE667">
            <w:pPr>
              <w:jc w:val="left"/>
            </w:pPr>
            <w:r>
              <w:rPr>
                <w:rFonts w:ascii="宋体" w:hAnsi="宋体" w:eastAsia="宋体" w:cs="宋体"/>
                <w:b w:val="0"/>
                <w:i w:val="0"/>
                <w:color w:val="000000"/>
                <w:sz w:val="9"/>
              </w:rPr>
              <w:t xml:space="preserve">  国外债务付息</w:t>
            </w:r>
          </w:p>
        </w:tc>
        <w:tc>
          <w:tcPr>
            <w:tcW w:w="786" w:type="dxa"/>
            <w:vAlign w:val="center"/>
          </w:tcPr>
          <w:p w14:paraId="418A46B0"/>
        </w:tc>
      </w:tr>
      <w:tr w14:paraId="06BE31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931782">
            <w:pPr>
              <w:jc w:val="left"/>
            </w:pPr>
            <w:r>
              <w:rPr>
                <w:rFonts w:ascii="宋体" w:hAnsi="宋体" w:eastAsia="宋体" w:cs="宋体"/>
                <w:b w:val="0"/>
                <w:i w:val="0"/>
                <w:color w:val="000000"/>
                <w:sz w:val="9"/>
              </w:rPr>
              <w:t>30103</w:t>
            </w:r>
          </w:p>
        </w:tc>
        <w:tc>
          <w:tcPr>
            <w:tcW w:w="1740" w:type="dxa"/>
            <w:vAlign w:val="center"/>
          </w:tcPr>
          <w:p w14:paraId="1F64AB54">
            <w:pPr>
              <w:jc w:val="left"/>
            </w:pPr>
            <w:r>
              <w:rPr>
                <w:rFonts w:ascii="宋体" w:hAnsi="宋体" w:eastAsia="宋体" w:cs="宋体"/>
                <w:b w:val="0"/>
                <w:i w:val="0"/>
                <w:color w:val="000000"/>
                <w:sz w:val="9"/>
              </w:rPr>
              <w:t xml:space="preserve">  奖金</w:t>
            </w:r>
          </w:p>
        </w:tc>
        <w:tc>
          <w:tcPr>
            <w:tcW w:w="800" w:type="dxa"/>
            <w:vAlign w:val="center"/>
          </w:tcPr>
          <w:p w14:paraId="5E5D0DCB">
            <w:pPr>
              <w:jc w:val="right"/>
            </w:pPr>
            <w:r>
              <w:rPr>
                <w:rFonts w:ascii="宋体" w:hAnsi="宋体" w:eastAsia="宋体" w:cs="宋体"/>
                <w:b w:val="0"/>
                <w:i w:val="0"/>
                <w:color w:val="000000"/>
                <w:sz w:val="9"/>
              </w:rPr>
              <w:t>63.78</w:t>
            </w:r>
          </w:p>
        </w:tc>
        <w:tc>
          <w:tcPr>
            <w:tcW w:w="540" w:type="dxa"/>
            <w:vAlign w:val="center"/>
          </w:tcPr>
          <w:p w14:paraId="19FF0F14">
            <w:pPr>
              <w:jc w:val="left"/>
            </w:pPr>
            <w:r>
              <w:rPr>
                <w:rFonts w:ascii="宋体" w:hAnsi="宋体" w:eastAsia="宋体" w:cs="宋体"/>
                <w:b w:val="0"/>
                <w:i w:val="0"/>
                <w:color w:val="000000"/>
                <w:sz w:val="9"/>
              </w:rPr>
              <w:t>30203</w:t>
            </w:r>
          </w:p>
        </w:tc>
        <w:tc>
          <w:tcPr>
            <w:tcW w:w="1380" w:type="dxa"/>
            <w:vAlign w:val="center"/>
          </w:tcPr>
          <w:p w14:paraId="16F405D4">
            <w:pPr>
              <w:jc w:val="left"/>
            </w:pPr>
            <w:r>
              <w:rPr>
                <w:rFonts w:ascii="宋体" w:hAnsi="宋体" w:eastAsia="宋体" w:cs="宋体"/>
                <w:b w:val="0"/>
                <w:i w:val="0"/>
                <w:color w:val="000000"/>
                <w:sz w:val="9"/>
              </w:rPr>
              <w:t xml:space="preserve">  咨询费</w:t>
            </w:r>
          </w:p>
        </w:tc>
        <w:tc>
          <w:tcPr>
            <w:tcW w:w="820" w:type="dxa"/>
            <w:vAlign w:val="center"/>
          </w:tcPr>
          <w:p w14:paraId="2A3A9765"/>
        </w:tc>
        <w:tc>
          <w:tcPr>
            <w:tcW w:w="540" w:type="dxa"/>
            <w:vAlign w:val="center"/>
          </w:tcPr>
          <w:p w14:paraId="7A3F1683">
            <w:pPr>
              <w:jc w:val="left"/>
            </w:pPr>
            <w:r>
              <w:rPr>
                <w:rFonts w:ascii="宋体" w:hAnsi="宋体" w:eastAsia="宋体" w:cs="宋体"/>
                <w:b w:val="0"/>
                <w:i w:val="0"/>
                <w:color w:val="000000"/>
                <w:sz w:val="9"/>
              </w:rPr>
              <w:t>30703</w:t>
            </w:r>
          </w:p>
        </w:tc>
        <w:tc>
          <w:tcPr>
            <w:tcW w:w="1260" w:type="dxa"/>
            <w:vAlign w:val="center"/>
          </w:tcPr>
          <w:p w14:paraId="15B71554">
            <w:pPr>
              <w:jc w:val="left"/>
            </w:pPr>
            <w:r>
              <w:rPr>
                <w:rFonts w:ascii="宋体" w:hAnsi="宋体" w:eastAsia="宋体" w:cs="宋体"/>
                <w:b w:val="0"/>
                <w:i w:val="0"/>
                <w:color w:val="000000"/>
                <w:sz w:val="9"/>
              </w:rPr>
              <w:t xml:space="preserve">  国内债务发行费用</w:t>
            </w:r>
          </w:p>
        </w:tc>
        <w:tc>
          <w:tcPr>
            <w:tcW w:w="786" w:type="dxa"/>
            <w:vAlign w:val="center"/>
          </w:tcPr>
          <w:p w14:paraId="353EFDAA"/>
        </w:tc>
      </w:tr>
      <w:tr w14:paraId="7F8AC4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AAB163C">
            <w:pPr>
              <w:jc w:val="left"/>
            </w:pPr>
            <w:r>
              <w:rPr>
                <w:rFonts w:ascii="宋体" w:hAnsi="宋体" w:eastAsia="宋体" w:cs="宋体"/>
                <w:b w:val="0"/>
                <w:i w:val="0"/>
                <w:color w:val="000000"/>
                <w:sz w:val="9"/>
              </w:rPr>
              <w:t>30106</w:t>
            </w:r>
          </w:p>
        </w:tc>
        <w:tc>
          <w:tcPr>
            <w:tcW w:w="1740" w:type="dxa"/>
            <w:vAlign w:val="center"/>
          </w:tcPr>
          <w:p w14:paraId="00B55842">
            <w:pPr>
              <w:jc w:val="left"/>
            </w:pPr>
            <w:r>
              <w:rPr>
                <w:rFonts w:ascii="宋体" w:hAnsi="宋体" w:eastAsia="宋体" w:cs="宋体"/>
                <w:b w:val="0"/>
                <w:i w:val="0"/>
                <w:color w:val="000000"/>
                <w:sz w:val="9"/>
              </w:rPr>
              <w:t xml:space="preserve">  伙食补助费</w:t>
            </w:r>
          </w:p>
        </w:tc>
        <w:tc>
          <w:tcPr>
            <w:tcW w:w="800" w:type="dxa"/>
            <w:vAlign w:val="center"/>
          </w:tcPr>
          <w:p w14:paraId="460B95D1"/>
        </w:tc>
        <w:tc>
          <w:tcPr>
            <w:tcW w:w="540" w:type="dxa"/>
            <w:vAlign w:val="center"/>
          </w:tcPr>
          <w:p w14:paraId="17C07EDF">
            <w:pPr>
              <w:jc w:val="left"/>
            </w:pPr>
            <w:r>
              <w:rPr>
                <w:rFonts w:ascii="宋体" w:hAnsi="宋体" w:eastAsia="宋体" w:cs="宋体"/>
                <w:b w:val="0"/>
                <w:i w:val="0"/>
                <w:color w:val="000000"/>
                <w:sz w:val="9"/>
              </w:rPr>
              <w:t>30204</w:t>
            </w:r>
          </w:p>
        </w:tc>
        <w:tc>
          <w:tcPr>
            <w:tcW w:w="1380" w:type="dxa"/>
            <w:vAlign w:val="center"/>
          </w:tcPr>
          <w:p w14:paraId="54B2257D">
            <w:pPr>
              <w:jc w:val="left"/>
            </w:pPr>
            <w:r>
              <w:rPr>
                <w:rFonts w:ascii="宋体" w:hAnsi="宋体" w:eastAsia="宋体" w:cs="宋体"/>
                <w:b w:val="0"/>
                <w:i w:val="0"/>
                <w:color w:val="000000"/>
                <w:sz w:val="9"/>
              </w:rPr>
              <w:t xml:space="preserve">  手续费</w:t>
            </w:r>
          </w:p>
        </w:tc>
        <w:tc>
          <w:tcPr>
            <w:tcW w:w="820" w:type="dxa"/>
            <w:vAlign w:val="center"/>
          </w:tcPr>
          <w:p w14:paraId="7F0BFD07"/>
        </w:tc>
        <w:tc>
          <w:tcPr>
            <w:tcW w:w="540" w:type="dxa"/>
            <w:vAlign w:val="center"/>
          </w:tcPr>
          <w:p w14:paraId="494C762F">
            <w:pPr>
              <w:jc w:val="left"/>
            </w:pPr>
            <w:r>
              <w:rPr>
                <w:rFonts w:ascii="宋体" w:hAnsi="宋体" w:eastAsia="宋体" w:cs="宋体"/>
                <w:b w:val="0"/>
                <w:i w:val="0"/>
                <w:color w:val="000000"/>
                <w:sz w:val="9"/>
              </w:rPr>
              <w:t>30704</w:t>
            </w:r>
          </w:p>
        </w:tc>
        <w:tc>
          <w:tcPr>
            <w:tcW w:w="1260" w:type="dxa"/>
            <w:vAlign w:val="center"/>
          </w:tcPr>
          <w:p w14:paraId="77E4B1E3">
            <w:pPr>
              <w:jc w:val="left"/>
            </w:pPr>
            <w:r>
              <w:rPr>
                <w:rFonts w:ascii="宋体" w:hAnsi="宋体" w:eastAsia="宋体" w:cs="宋体"/>
                <w:b w:val="0"/>
                <w:i w:val="0"/>
                <w:color w:val="000000"/>
                <w:sz w:val="9"/>
              </w:rPr>
              <w:t xml:space="preserve">  国外债务发行费用</w:t>
            </w:r>
          </w:p>
        </w:tc>
        <w:tc>
          <w:tcPr>
            <w:tcW w:w="786" w:type="dxa"/>
            <w:vAlign w:val="center"/>
          </w:tcPr>
          <w:p w14:paraId="15E2948C"/>
        </w:tc>
      </w:tr>
      <w:tr w14:paraId="4FD08F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A53698">
            <w:pPr>
              <w:jc w:val="left"/>
            </w:pPr>
            <w:r>
              <w:rPr>
                <w:rFonts w:ascii="宋体" w:hAnsi="宋体" w:eastAsia="宋体" w:cs="宋体"/>
                <w:b w:val="0"/>
                <w:i w:val="0"/>
                <w:color w:val="000000"/>
                <w:sz w:val="9"/>
              </w:rPr>
              <w:t>30107</w:t>
            </w:r>
          </w:p>
        </w:tc>
        <w:tc>
          <w:tcPr>
            <w:tcW w:w="1740" w:type="dxa"/>
            <w:vAlign w:val="center"/>
          </w:tcPr>
          <w:p w14:paraId="598BF04C">
            <w:pPr>
              <w:jc w:val="left"/>
            </w:pPr>
            <w:r>
              <w:rPr>
                <w:rFonts w:ascii="宋体" w:hAnsi="宋体" w:eastAsia="宋体" w:cs="宋体"/>
                <w:b w:val="0"/>
                <w:i w:val="0"/>
                <w:color w:val="000000"/>
                <w:sz w:val="9"/>
              </w:rPr>
              <w:t xml:space="preserve">  绩效工资</w:t>
            </w:r>
          </w:p>
        </w:tc>
        <w:tc>
          <w:tcPr>
            <w:tcW w:w="800" w:type="dxa"/>
            <w:vAlign w:val="center"/>
          </w:tcPr>
          <w:p w14:paraId="2E3D3681">
            <w:pPr>
              <w:jc w:val="right"/>
            </w:pPr>
            <w:r>
              <w:rPr>
                <w:rFonts w:ascii="宋体" w:hAnsi="宋体" w:eastAsia="宋体" w:cs="宋体"/>
                <w:b w:val="0"/>
                <w:i w:val="0"/>
                <w:color w:val="000000"/>
                <w:sz w:val="9"/>
              </w:rPr>
              <w:t>113.45</w:t>
            </w:r>
          </w:p>
        </w:tc>
        <w:tc>
          <w:tcPr>
            <w:tcW w:w="540" w:type="dxa"/>
            <w:vAlign w:val="center"/>
          </w:tcPr>
          <w:p w14:paraId="152C9706">
            <w:pPr>
              <w:jc w:val="left"/>
            </w:pPr>
            <w:r>
              <w:rPr>
                <w:rFonts w:ascii="宋体" w:hAnsi="宋体" w:eastAsia="宋体" w:cs="宋体"/>
                <w:b w:val="0"/>
                <w:i w:val="0"/>
                <w:color w:val="000000"/>
                <w:sz w:val="9"/>
              </w:rPr>
              <w:t>30205</w:t>
            </w:r>
          </w:p>
        </w:tc>
        <w:tc>
          <w:tcPr>
            <w:tcW w:w="1380" w:type="dxa"/>
            <w:vAlign w:val="center"/>
          </w:tcPr>
          <w:p w14:paraId="743EE7C8">
            <w:pPr>
              <w:jc w:val="left"/>
            </w:pPr>
            <w:r>
              <w:rPr>
                <w:rFonts w:ascii="宋体" w:hAnsi="宋体" w:eastAsia="宋体" w:cs="宋体"/>
                <w:b w:val="0"/>
                <w:i w:val="0"/>
                <w:color w:val="000000"/>
                <w:sz w:val="9"/>
              </w:rPr>
              <w:t xml:space="preserve">  水费</w:t>
            </w:r>
          </w:p>
        </w:tc>
        <w:tc>
          <w:tcPr>
            <w:tcW w:w="820" w:type="dxa"/>
            <w:vAlign w:val="center"/>
          </w:tcPr>
          <w:p w14:paraId="1B0416F7">
            <w:pPr>
              <w:jc w:val="right"/>
            </w:pPr>
            <w:r>
              <w:rPr>
                <w:rFonts w:ascii="宋体" w:hAnsi="宋体" w:eastAsia="宋体" w:cs="宋体"/>
                <w:b w:val="0"/>
                <w:i w:val="0"/>
                <w:color w:val="000000"/>
                <w:sz w:val="9"/>
              </w:rPr>
              <w:t>2.85</w:t>
            </w:r>
          </w:p>
        </w:tc>
        <w:tc>
          <w:tcPr>
            <w:tcW w:w="540" w:type="dxa"/>
            <w:vAlign w:val="center"/>
          </w:tcPr>
          <w:p w14:paraId="37325E75">
            <w:pPr>
              <w:jc w:val="left"/>
            </w:pPr>
            <w:r>
              <w:rPr>
                <w:rFonts w:ascii="宋体" w:hAnsi="宋体" w:eastAsia="宋体" w:cs="宋体"/>
                <w:b/>
                <w:i w:val="0"/>
                <w:color w:val="000000"/>
                <w:sz w:val="9"/>
              </w:rPr>
              <w:t>310</w:t>
            </w:r>
          </w:p>
        </w:tc>
        <w:tc>
          <w:tcPr>
            <w:tcW w:w="1260" w:type="dxa"/>
            <w:vAlign w:val="center"/>
          </w:tcPr>
          <w:p w14:paraId="61BCC0CB">
            <w:pPr>
              <w:jc w:val="left"/>
            </w:pPr>
            <w:r>
              <w:rPr>
                <w:rFonts w:ascii="宋体" w:hAnsi="宋体" w:eastAsia="宋体" w:cs="宋体"/>
                <w:b/>
                <w:i w:val="0"/>
                <w:color w:val="000000"/>
                <w:sz w:val="9"/>
              </w:rPr>
              <w:t>资本性支出</w:t>
            </w:r>
          </w:p>
        </w:tc>
        <w:tc>
          <w:tcPr>
            <w:tcW w:w="786" w:type="dxa"/>
            <w:vAlign w:val="center"/>
          </w:tcPr>
          <w:p w14:paraId="74A63B46">
            <w:pPr>
              <w:jc w:val="right"/>
            </w:pPr>
            <w:r>
              <w:rPr>
                <w:rFonts w:ascii="宋体" w:hAnsi="宋体" w:eastAsia="宋体" w:cs="宋体"/>
                <w:b w:val="0"/>
                <w:i w:val="0"/>
                <w:color w:val="000000"/>
                <w:sz w:val="9"/>
              </w:rPr>
              <w:t>1.55</w:t>
            </w:r>
          </w:p>
        </w:tc>
      </w:tr>
      <w:tr w14:paraId="217CD9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25A60C">
            <w:pPr>
              <w:jc w:val="left"/>
            </w:pPr>
            <w:r>
              <w:rPr>
                <w:rFonts w:ascii="宋体" w:hAnsi="宋体" w:eastAsia="宋体" w:cs="宋体"/>
                <w:b w:val="0"/>
                <w:i w:val="0"/>
                <w:color w:val="000000"/>
                <w:sz w:val="9"/>
              </w:rPr>
              <w:t>30108</w:t>
            </w:r>
          </w:p>
        </w:tc>
        <w:tc>
          <w:tcPr>
            <w:tcW w:w="1740" w:type="dxa"/>
            <w:vAlign w:val="center"/>
          </w:tcPr>
          <w:p w14:paraId="45AAA28A">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439957DC">
            <w:pPr>
              <w:jc w:val="right"/>
            </w:pPr>
            <w:r>
              <w:rPr>
                <w:rFonts w:ascii="宋体" w:hAnsi="宋体" w:eastAsia="宋体" w:cs="宋体"/>
                <w:b w:val="0"/>
                <w:i w:val="0"/>
                <w:color w:val="000000"/>
                <w:sz w:val="9"/>
              </w:rPr>
              <w:t>54.02</w:t>
            </w:r>
          </w:p>
        </w:tc>
        <w:tc>
          <w:tcPr>
            <w:tcW w:w="540" w:type="dxa"/>
            <w:vAlign w:val="center"/>
          </w:tcPr>
          <w:p w14:paraId="4C45CB62">
            <w:pPr>
              <w:jc w:val="left"/>
            </w:pPr>
            <w:r>
              <w:rPr>
                <w:rFonts w:ascii="宋体" w:hAnsi="宋体" w:eastAsia="宋体" w:cs="宋体"/>
                <w:b w:val="0"/>
                <w:i w:val="0"/>
                <w:color w:val="000000"/>
                <w:sz w:val="9"/>
              </w:rPr>
              <w:t>30206</w:t>
            </w:r>
          </w:p>
        </w:tc>
        <w:tc>
          <w:tcPr>
            <w:tcW w:w="1380" w:type="dxa"/>
            <w:vAlign w:val="center"/>
          </w:tcPr>
          <w:p w14:paraId="6040BAEA">
            <w:pPr>
              <w:jc w:val="left"/>
            </w:pPr>
            <w:r>
              <w:rPr>
                <w:rFonts w:ascii="宋体" w:hAnsi="宋体" w:eastAsia="宋体" w:cs="宋体"/>
                <w:b w:val="0"/>
                <w:i w:val="0"/>
                <w:color w:val="000000"/>
                <w:sz w:val="9"/>
              </w:rPr>
              <w:t xml:space="preserve">  电费</w:t>
            </w:r>
          </w:p>
        </w:tc>
        <w:tc>
          <w:tcPr>
            <w:tcW w:w="820" w:type="dxa"/>
            <w:vAlign w:val="center"/>
          </w:tcPr>
          <w:p w14:paraId="42C82F9D">
            <w:pPr>
              <w:jc w:val="right"/>
            </w:pPr>
            <w:r>
              <w:rPr>
                <w:rFonts w:ascii="宋体" w:hAnsi="宋体" w:eastAsia="宋体" w:cs="宋体"/>
                <w:b w:val="0"/>
                <w:i w:val="0"/>
                <w:color w:val="000000"/>
                <w:sz w:val="9"/>
              </w:rPr>
              <w:t>5.00</w:t>
            </w:r>
          </w:p>
        </w:tc>
        <w:tc>
          <w:tcPr>
            <w:tcW w:w="540" w:type="dxa"/>
            <w:vAlign w:val="center"/>
          </w:tcPr>
          <w:p w14:paraId="20CA9965">
            <w:pPr>
              <w:jc w:val="left"/>
            </w:pPr>
            <w:r>
              <w:rPr>
                <w:rFonts w:ascii="宋体" w:hAnsi="宋体" w:eastAsia="宋体" w:cs="宋体"/>
                <w:b w:val="0"/>
                <w:i w:val="0"/>
                <w:color w:val="000000"/>
                <w:sz w:val="9"/>
              </w:rPr>
              <w:t>31001</w:t>
            </w:r>
          </w:p>
        </w:tc>
        <w:tc>
          <w:tcPr>
            <w:tcW w:w="1260" w:type="dxa"/>
            <w:vAlign w:val="center"/>
          </w:tcPr>
          <w:p w14:paraId="2A4BBB4B">
            <w:pPr>
              <w:jc w:val="left"/>
            </w:pPr>
            <w:r>
              <w:rPr>
                <w:rFonts w:ascii="宋体" w:hAnsi="宋体" w:eastAsia="宋体" w:cs="宋体"/>
                <w:b w:val="0"/>
                <w:i w:val="0"/>
                <w:color w:val="000000"/>
                <w:sz w:val="9"/>
              </w:rPr>
              <w:t xml:space="preserve">  房屋建筑物购建</w:t>
            </w:r>
          </w:p>
        </w:tc>
        <w:tc>
          <w:tcPr>
            <w:tcW w:w="786" w:type="dxa"/>
            <w:vAlign w:val="center"/>
          </w:tcPr>
          <w:p w14:paraId="15957684"/>
        </w:tc>
      </w:tr>
      <w:tr w14:paraId="7A38CE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93E4B9">
            <w:pPr>
              <w:jc w:val="left"/>
            </w:pPr>
            <w:r>
              <w:rPr>
                <w:rFonts w:ascii="宋体" w:hAnsi="宋体" w:eastAsia="宋体" w:cs="宋体"/>
                <w:b w:val="0"/>
                <w:i w:val="0"/>
                <w:color w:val="000000"/>
                <w:sz w:val="9"/>
              </w:rPr>
              <w:t>30109</w:t>
            </w:r>
          </w:p>
        </w:tc>
        <w:tc>
          <w:tcPr>
            <w:tcW w:w="1740" w:type="dxa"/>
            <w:vAlign w:val="center"/>
          </w:tcPr>
          <w:p w14:paraId="1682B434">
            <w:pPr>
              <w:jc w:val="left"/>
            </w:pPr>
            <w:r>
              <w:rPr>
                <w:rFonts w:ascii="宋体" w:hAnsi="宋体" w:eastAsia="宋体" w:cs="宋体"/>
                <w:b w:val="0"/>
                <w:i w:val="0"/>
                <w:color w:val="000000"/>
                <w:sz w:val="9"/>
              </w:rPr>
              <w:t xml:space="preserve">  职业年金缴费</w:t>
            </w:r>
          </w:p>
        </w:tc>
        <w:tc>
          <w:tcPr>
            <w:tcW w:w="800" w:type="dxa"/>
            <w:vAlign w:val="center"/>
          </w:tcPr>
          <w:p w14:paraId="4ADA87BF">
            <w:pPr>
              <w:jc w:val="right"/>
            </w:pPr>
            <w:r>
              <w:rPr>
                <w:rFonts w:ascii="宋体" w:hAnsi="宋体" w:eastAsia="宋体" w:cs="宋体"/>
                <w:b w:val="0"/>
                <w:i w:val="0"/>
                <w:color w:val="000000"/>
                <w:sz w:val="9"/>
              </w:rPr>
              <w:t>4.13</w:t>
            </w:r>
          </w:p>
        </w:tc>
        <w:tc>
          <w:tcPr>
            <w:tcW w:w="540" w:type="dxa"/>
            <w:vAlign w:val="center"/>
          </w:tcPr>
          <w:p w14:paraId="413515B4">
            <w:pPr>
              <w:jc w:val="left"/>
            </w:pPr>
            <w:r>
              <w:rPr>
                <w:rFonts w:ascii="宋体" w:hAnsi="宋体" w:eastAsia="宋体" w:cs="宋体"/>
                <w:b w:val="0"/>
                <w:i w:val="0"/>
                <w:color w:val="000000"/>
                <w:sz w:val="9"/>
              </w:rPr>
              <w:t>30207</w:t>
            </w:r>
          </w:p>
        </w:tc>
        <w:tc>
          <w:tcPr>
            <w:tcW w:w="1380" w:type="dxa"/>
            <w:vAlign w:val="center"/>
          </w:tcPr>
          <w:p w14:paraId="610A9A4B">
            <w:pPr>
              <w:jc w:val="left"/>
            </w:pPr>
            <w:r>
              <w:rPr>
                <w:rFonts w:ascii="宋体" w:hAnsi="宋体" w:eastAsia="宋体" w:cs="宋体"/>
                <w:b w:val="0"/>
                <w:i w:val="0"/>
                <w:color w:val="000000"/>
                <w:sz w:val="9"/>
              </w:rPr>
              <w:t xml:space="preserve">  邮电费</w:t>
            </w:r>
          </w:p>
        </w:tc>
        <w:tc>
          <w:tcPr>
            <w:tcW w:w="820" w:type="dxa"/>
            <w:vAlign w:val="center"/>
          </w:tcPr>
          <w:p w14:paraId="473950BE"/>
        </w:tc>
        <w:tc>
          <w:tcPr>
            <w:tcW w:w="540" w:type="dxa"/>
            <w:vAlign w:val="center"/>
          </w:tcPr>
          <w:p w14:paraId="0A04E2D8">
            <w:pPr>
              <w:jc w:val="left"/>
            </w:pPr>
            <w:r>
              <w:rPr>
                <w:rFonts w:ascii="宋体" w:hAnsi="宋体" w:eastAsia="宋体" w:cs="宋体"/>
                <w:b w:val="0"/>
                <w:i w:val="0"/>
                <w:color w:val="000000"/>
                <w:sz w:val="9"/>
              </w:rPr>
              <w:t>31002</w:t>
            </w:r>
          </w:p>
        </w:tc>
        <w:tc>
          <w:tcPr>
            <w:tcW w:w="1260" w:type="dxa"/>
            <w:vAlign w:val="center"/>
          </w:tcPr>
          <w:p w14:paraId="6136A2C2">
            <w:pPr>
              <w:jc w:val="left"/>
            </w:pPr>
            <w:r>
              <w:rPr>
                <w:rFonts w:ascii="宋体" w:hAnsi="宋体" w:eastAsia="宋体" w:cs="宋体"/>
                <w:b w:val="0"/>
                <w:i w:val="0"/>
                <w:color w:val="000000"/>
                <w:sz w:val="9"/>
              </w:rPr>
              <w:t xml:space="preserve">  办公设备购置</w:t>
            </w:r>
          </w:p>
        </w:tc>
        <w:tc>
          <w:tcPr>
            <w:tcW w:w="786" w:type="dxa"/>
            <w:vAlign w:val="center"/>
          </w:tcPr>
          <w:p w14:paraId="4B0E5FF1">
            <w:pPr>
              <w:jc w:val="right"/>
            </w:pPr>
            <w:r>
              <w:rPr>
                <w:rFonts w:ascii="宋体" w:hAnsi="宋体" w:eastAsia="宋体" w:cs="宋体"/>
                <w:b w:val="0"/>
                <w:i w:val="0"/>
                <w:color w:val="000000"/>
                <w:sz w:val="9"/>
              </w:rPr>
              <w:t>1.55</w:t>
            </w:r>
          </w:p>
        </w:tc>
      </w:tr>
      <w:tr w14:paraId="5FF2AD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480D02">
            <w:pPr>
              <w:jc w:val="left"/>
            </w:pPr>
            <w:r>
              <w:rPr>
                <w:rFonts w:ascii="宋体" w:hAnsi="宋体" w:eastAsia="宋体" w:cs="宋体"/>
                <w:b w:val="0"/>
                <w:i w:val="0"/>
                <w:color w:val="000000"/>
                <w:sz w:val="9"/>
              </w:rPr>
              <w:t>30110</w:t>
            </w:r>
          </w:p>
        </w:tc>
        <w:tc>
          <w:tcPr>
            <w:tcW w:w="1740" w:type="dxa"/>
            <w:vAlign w:val="center"/>
          </w:tcPr>
          <w:p w14:paraId="1E439824">
            <w:pPr>
              <w:jc w:val="left"/>
            </w:pPr>
            <w:r>
              <w:rPr>
                <w:rFonts w:ascii="宋体" w:hAnsi="宋体" w:eastAsia="宋体" w:cs="宋体"/>
                <w:b w:val="0"/>
                <w:i w:val="0"/>
                <w:color w:val="000000"/>
                <w:sz w:val="9"/>
              </w:rPr>
              <w:t xml:space="preserve">  职工基本医疗保险缴费</w:t>
            </w:r>
          </w:p>
        </w:tc>
        <w:tc>
          <w:tcPr>
            <w:tcW w:w="800" w:type="dxa"/>
            <w:vAlign w:val="center"/>
          </w:tcPr>
          <w:p w14:paraId="3211400B">
            <w:pPr>
              <w:jc w:val="right"/>
            </w:pPr>
            <w:r>
              <w:rPr>
                <w:rFonts w:ascii="宋体" w:hAnsi="宋体" w:eastAsia="宋体" w:cs="宋体"/>
                <w:b w:val="0"/>
                <w:i w:val="0"/>
                <w:color w:val="000000"/>
                <w:sz w:val="9"/>
              </w:rPr>
              <w:t>16.49</w:t>
            </w:r>
          </w:p>
        </w:tc>
        <w:tc>
          <w:tcPr>
            <w:tcW w:w="540" w:type="dxa"/>
            <w:vAlign w:val="center"/>
          </w:tcPr>
          <w:p w14:paraId="4993701C">
            <w:pPr>
              <w:jc w:val="left"/>
            </w:pPr>
            <w:r>
              <w:rPr>
                <w:rFonts w:ascii="宋体" w:hAnsi="宋体" w:eastAsia="宋体" w:cs="宋体"/>
                <w:b w:val="0"/>
                <w:i w:val="0"/>
                <w:color w:val="000000"/>
                <w:sz w:val="9"/>
              </w:rPr>
              <w:t>30208</w:t>
            </w:r>
          </w:p>
        </w:tc>
        <w:tc>
          <w:tcPr>
            <w:tcW w:w="1380" w:type="dxa"/>
            <w:vAlign w:val="center"/>
          </w:tcPr>
          <w:p w14:paraId="22D2938B">
            <w:pPr>
              <w:jc w:val="left"/>
            </w:pPr>
            <w:r>
              <w:rPr>
                <w:rFonts w:ascii="宋体" w:hAnsi="宋体" w:eastAsia="宋体" w:cs="宋体"/>
                <w:b w:val="0"/>
                <w:i w:val="0"/>
                <w:color w:val="000000"/>
                <w:sz w:val="9"/>
              </w:rPr>
              <w:t xml:space="preserve">  取暖费</w:t>
            </w:r>
          </w:p>
        </w:tc>
        <w:tc>
          <w:tcPr>
            <w:tcW w:w="820" w:type="dxa"/>
            <w:vAlign w:val="center"/>
          </w:tcPr>
          <w:p w14:paraId="7DD0778E"/>
        </w:tc>
        <w:tc>
          <w:tcPr>
            <w:tcW w:w="540" w:type="dxa"/>
            <w:vAlign w:val="center"/>
          </w:tcPr>
          <w:p w14:paraId="09766299">
            <w:pPr>
              <w:jc w:val="left"/>
            </w:pPr>
            <w:r>
              <w:rPr>
                <w:rFonts w:ascii="宋体" w:hAnsi="宋体" w:eastAsia="宋体" w:cs="宋体"/>
                <w:b w:val="0"/>
                <w:i w:val="0"/>
                <w:color w:val="000000"/>
                <w:sz w:val="9"/>
              </w:rPr>
              <w:t>31003</w:t>
            </w:r>
          </w:p>
        </w:tc>
        <w:tc>
          <w:tcPr>
            <w:tcW w:w="1260" w:type="dxa"/>
            <w:vAlign w:val="center"/>
          </w:tcPr>
          <w:p w14:paraId="7DBF545A">
            <w:pPr>
              <w:jc w:val="left"/>
            </w:pPr>
            <w:r>
              <w:rPr>
                <w:rFonts w:ascii="宋体" w:hAnsi="宋体" w:eastAsia="宋体" w:cs="宋体"/>
                <w:b w:val="0"/>
                <w:i w:val="0"/>
                <w:color w:val="000000"/>
                <w:sz w:val="9"/>
              </w:rPr>
              <w:t xml:space="preserve">  专用设备购置</w:t>
            </w:r>
          </w:p>
        </w:tc>
        <w:tc>
          <w:tcPr>
            <w:tcW w:w="786" w:type="dxa"/>
            <w:vAlign w:val="center"/>
          </w:tcPr>
          <w:p w14:paraId="681FBFF4"/>
        </w:tc>
      </w:tr>
      <w:tr w14:paraId="170963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E9DECA">
            <w:pPr>
              <w:jc w:val="left"/>
            </w:pPr>
            <w:r>
              <w:rPr>
                <w:rFonts w:ascii="宋体" w:hAnsi="宋体" w:eastAsia="宋体" w:cs="宋体"/>
                <w:b w:val="0"/>
                <w:i w:val="0"/>
                <w:color w:val="000000"/>
                <w:sz w:val="9"/>
              </w:rPr>
              <w:t>30111</w:t>
            </w:r>
          </w:p>
        </w:tc>
        <w:tc>
          <w:tcPr>
            <w:tcW w:w="1740" w:type="dxa"/>
            <w:vAlign w:val="center"/>
          </w:tcPr>
          <w:p w14:paraId="70FDFC8F">
            <w:pPr>
              <w:jc w:val="left"/>
            </w:pPr>
            <w:r>
              <w:rPr>
                <w:rFonts w:ascii="宋体" w:hAnsi="宋体" w:eastAsia="宋体" w:cs="宋体"/>
                <w:b w:val="0"/>
                <w:i w:val="0"/>
                <w:color w:val="000000"/>
                <w:sz w:val="9"/>
              </w:rPr>
              <w:t xml:space="preserve">  公务员医疗补助缴款</w:t>
            </w:r>
          </w:p>
        </w:tc>
        <w:tc>
          <w:tcPr>
            <w:tcW w:w="800" w:type="dxa"/>
            <w:vAlign w:val="center"/>
          </w:tcPr>
          <w:p w14:paraId="7EF45684"/>
        </w:tc>
        <w:tc>
          <w:tcPr>
            <w:tcW w:w="540" w:type="dxa"/>
            <w:vAlign w:val="center"/>
          </w:tcPr>
          <w:p w14:paraId="7B2E72CA">
            <w:pPr>
              <w:jc w:val="left"/>
            </w:pPr>
            <w:r>
              <w:rPr>
                <w:rFonts w:ascii="宋体" w:hAnsi="宋体" w:eastAsia="宋体" w:cs="宋体"/>
                <w:b w:val="0"/>
                <w:i w:val="0"/>
                <w:color w:val="000000"/>
                <w:sz w:val="9"/>
              </w:rPr>
              <w:t>30209</w:t>
            </w:r>
          </w:p>
        </w:tc>
        <w:tc>
          <w:tcPr>
            <w:tcW w:w="1380" w:type="dxa"/>
            <w:vAlign w:val="center"/>
          </w:tcPr>
          <w:p w14:paraId="6BE8B6AC">
            <w:pPr>
              <w:jc w:val="left"/>
            </w:pPr>
            <w:r>
              <w:rPr>
                <w:rFonts w:ascii="宋体" w:hAnsi="宋体" w:eastAsia="宋体" w:cs="宋体"/>
                <w:b w:val="0"/>
                <w:i w:val="0"/>
                <w:color w:val="000000"/>
                <w:sz w:val="9"/>
              </w:rPr>
              <w:t xml:space="preserve">  物业管理费</w:t>
            </w:r>
          </w:p>
        </w:tc>
        <w:tc>
          <w:tcPr>
            <w:tcW w:w="820" w:type="dxa"/>
            <w:vAlign w:val="center"/>
          </w:tcPr>
          <w:p w14:paraId="6C4923F8"/>
        </w:tc>
        <w:tc>
          <w:tcPr>
            <w:tcW w:w="540" w:type="dxa"/>
            <w:vAlign w:val="center"/>
          </w:tcPr>
          <w:p w14:paraId="15976BA5">
            <w:pPr>
              <w:jc w:val="left"/>
            </w:pPr>
            <w:r>
              <w:rPr>
                <w:rFonts w:ascii="宋体" w:hAnsi="宋体" w:eastAsia="宋体" w:cs="宋体"/>
                <w:b w:val="0"/>
                <w:i w:val="0"/>
                <w:color w:val="000000"/>
                <w:sz w:val="9"/>
              </w:rPr>
              <w:t>31005</w:t>
            </w:r>
          </w:p>
        </w:tc>
        <w:tc>
          <w:tcPr>
            <w:tcW w:w="1260" w:type="dxa"/>
            <w:vAlign w:val="center"/>
          </w:tcPr>
          <w:p w14:paraId="0F7C120D">
            <w:pPr>
              <w:jc w:val="left"/>
            </w:pPr>
            <w:r>
              <w:rPr>
                <w:rFonts w:ascii="宋体" w:hAnsi="宋体" w:eastAsia="宋体" w:cs="宋体"/>
                <w:b w:val="0"/>
                <w:i w:val="0"/>
                <w:color w:val="000000"/>
                <w:sz w:val="9"/>
              </w:rPr>
              <w:t xml:space="preserve">  基础设施建设</w:t>
            </w:r>
          </w:p>
        </w:tc>
        <w:tc>
          <w:tcPr>
            <w:tcW w:w="786" w:type="dxa"/>
            <w:vAlign w:val="center"/>
          </w:tcPr>
          <w:p w14:paraId="5B5C5F7C"/>
        </w:tc>
      </w:tr>
      <w:tr w14:paraId="003B25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4F4666">
            <w:pPr>
              <w:jc w:val="left"/>
            </w:pPr>
            <w:r>
              <w:rPr>
                <w:rFonts w:ascii="宋体" w:hAnsi="宋体" w:eastAsia="宋体" w:cs="宋体"/>
                <w:b w:val="0"/>
                <w:i w:val="0"/>
                <w:color w:val="000000"/>
                <w:sz w:val="9"/>
              </w:rPr>
              <w:t>30112</w:t>
            </w:r>
          </w:p>
        </w:tc>
        <w:tc>
          <w:tcPr>
            <w:tcW w:w="1740" w:type="dxa"/>
            <w:vAlign w:val="center"/>
          </w:tcPr>
          <w:p w14:paraId="692BF219">
            <w:pPr>
              <w:jc w:val="left"/>
            </w:pPr>
            <w:r>
              <w:rPr>
                <w:rFonts w:ascii="宋体" w:hAnsi="宋体" w:eastAsia="宋体" w:cs="宋体"/>
                <w:b w:val="0"/>
                <w:i w:val="0"/>
                <w:color w:val="000000"/>
                <w:sz w:val="9"/>
              </w:rPr>
              <w:t xml:space="preserve">  其他社会保障缴费</w:t>
            </w:r>
          </w:p>
        </w:tc>
        <w:tc>
          <w:tcPr>
            <w:tcW w:w="800" w:type="dxa"/>
            <w:vAlign w:val="center"/>
          </w:tcPr>
          <w:p w14:paraId="6C38A6F7">
            <w:pPr>
              <w:jc w:val="right"/>
            </w:pPr>
            <w:r>
              <w:rPr>
                <w:rFonts w:ascii="宋体" w:hAnsi="宋体" w:eastAsia="宋体" w:cs="宋体"/>
                <w:b w:val="0"/>
                <w:i w:val="0"/>
                <w:color w:val="000000"/>
                <w:sz w:val="9"/>
              </w:rPr>
              <w:t>1.48</w:t>
            </w:r>
          </w:p>
        </w:tc>
        <w:tc>
          <w:tcPr>
            <w:tcW w:w="540" w:type="dxa"/>
            <w:vAlign w:val="center"/>
          </w:tcPr>
          <w:p w14:paraId="4B9A6250">
            <w:pPr>
              <w:jc w:val="left"/>
            </w:pPr>
            <w:r>
              <w:rPr>
                <w:rFonts w:ascii="宋体" w:hAnsi="宋体" w:eastAsia="宋体" w:cs="宋体"/>
                <w:b w:val="0"/>
                <w:i w:val="0"/>
                <w:color w:val="000000"/>
                <w:sz w:val="9"/>
              </w:rPr>
              <w:t>30211</w:t>
            </w:r>
          </w:p>
        </w:tc>
        <w:tc>
          <w:tcPr>
            <w:tcW w:w="1380" w:type="dxa"/>
            <w:vAlign w:val="center"/>
          </w:tcPr>
          <w:p w14:paraId="0DE91D90">
            <w:pPr>
              <w:jc w:val="left"/>
            </w:pPr>
            <w:r>
              <w:rPr>
                <w:rFonts w:ascii="宋体" w:hAnsi="宋体" w:eastAsia="宋体" w:cs="宋体"/>
                <w:b w:val="0"/>
                <w:i w:val="0"/>
                <w:color w:val="000000"/>
                <w:sz w:val="9"/>
              </w:rPr>
              <w:t xml:space="preserve">  差旅费</w:t>
            </w:r>
          </w:p>
        </w:tc>
        <w:tc>
          <w:tcPr>
            <w:tcW w:w="820" w:type="dxa"/>
            <w:vAlign w:val="center"/>
          </w:tcPr>
          <w:p w14:paraId="28E9B14C">
            <w:pPr>
              <w:jc w:val="right"/>
            </w:pPr>
            <w:r>
              <w:rPr>
                <w:rFonts w:ascii="宋体" w:hAnsi="宋体" w:eastAsia="宋体" w:cs="宋体"/>
                <w:b w:val="0"/>
                <w:i w:val="0"/>
                <w:color w:val="000000"/>
                <w:sz w:val="9"/>
              </w:rPr>
              <w:t>5.82</w:t>
            </w:r>
          </w:p>
        </w:tc>
        <w:tc>
          <w:tcPr>
            <w:tcW w:w="540" w:type="dxa"/>
            <w:vAlign w:val="center"/>
          </w:tcPr>
          <w:p w14:paraId="1F119D4F">
            <w:pPr>
              <w:jc w:val="left"/>
            </w:pPr>
            <w:r>
              <w:rPr>
                <w:rFonts w:ascii="宋体" w:hAnsi="宋体" w:eastAsia="宋体" w:cs="宋体"/>
                <w:b w:val="0"/>
                <w:i w:val="0"/>
                <w:color w:val="000000"/>
                <w:sz w:val="9"/>
              </w:rPr>
              <w:t>31006</w:t>
            </w:r>
          </w:p>
        </w:tc>
        <w:tc>
          <w:tcPr>
            <w:tcW w:w="1260" w:type="dxa"/>
            <w:vAlign w:val="center"/>
          </w:tcPr>
          <w:p w14:paraId="37B8904F">
            <w:pPr>
              <w:jc w:val="left"/>
            </w:pPr>
            <w:r>
              <w:rPr>
                <w:rFonts w:ascii="宋体" w:hAnsi="宋体" w:eastAsia="宋体" w:cs="宋体"/>
                <w:b w:val="0"/>
                <w:i w:val="0"/>
                <w:color w:val="000000"/>
                <w:sz w:val="9"/>
              </w:rPr>
              <w:t xml:space="preserve">  大型修缮</w:t>
            </w:r>
          </w:p>
        </w:tc>
        <w:tc>
          <w:tcPr>
            <w:tcW w:w="786" w:type="dxa"/>
            <w:vAlign w:val="center"/>
          </w:tcPr>
          <w:p w14:paraId="0226D99D"/>
        </w:tc>
      </w:tr>
      <w:tr w14:paraId="18255E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938313">
            <w:pPr>
              <w:jc w:val="left"/>
            </w:pPr>
            <w:r>
              <w:rPr>
                <w:rFonts w:ascii="宋体" w:hAnsi="宋体" w:eastAsia="宋体" w:cs="宋体"/>
                <w:b w:val="0"/>
                <w:i w:val="0"/>
                <w:color w:val="000000"/>
                <w:sz w:val="9"/>
              </w:rPr>
              <w:t>30113</w:t>
            </w:r>
          </w:p>
        </w:tc>
        <w:tc>
          <w:tcPr>
            <w:tcW w:w="1740" w:type="dxa"/>
            <w:vAlign w:val="center"/>
          </w:tcPr>
          <w:p w14:paraId="2791F0C7">
            <w:pPr>
              <w:jc w:val="left"/>
            </w:pPr>
            <w:r>
              <w:rPr>
                <w:rFonts w:ascii="宋体" w:hAnsi="宋体" w:eastAsia="宋体" w:cs="宋体"/>
                <w:b w:val="0"/>
                <w:i w:val="0"/>
                <w:color w:val="000000"/>
                <w:sz w:val="9"/>
              </w:rPr>
              <w:t xml:space="preserve">  住房公积金</w:t>
            </w:r>
          </w:p>
        </w:tc>
        <w:tc>
          <w:tcPr>
            <w:tcW w:w="800" w:type="dxa"/>
            <w:vAlign w:val="center"/>
          </w:tcPr>
          <w:p w14:paraId="39045ABF">
            <w:pPr>
              <w:jc w:val="right"/>
            </w:pPr>
            <w:r>
              <w:rPr>
                <w:rFonts w:ascii="宋体" w:hAnsi="宋体" w:eastAsia="宋体" w:cs="宋体"/>
                <w:b w:val="0"/>
                <w:i w:val="0"/>
                <w:color w:val="000000"/>
                <w:sz w:val="9"/>
              </w:rPr>
              <w:t>43.34</w:t>
            </w:r>
          </w:p>
        </w:tc>
        <w:tc>
          <w:tcPr>
            <w:tcW w:w="540" w:type="dxa"/>
            <w:vAlign w:val="center"/>
          </w:tcPr>
          <w:p w14:paraId="31CC2E93">
            <w:pPr>
              <w:jc w:val="left"/>
            </w:pPr>
            <w:r>
              <w:rPr>
                <w:rFonts w:ascii="宋体" w:hAnsi="宋体" w:eastAsia="宋体" w:cs="宋体"/>
                <w:b w:val="0"/>
                <w:i w:val="0"/>
                <w:color w:val="000000"/>
                <w:sz w:val="9"/>
              </w:rPr>
              <w:t>30212</w:t>
            </w:r>
          </w:p>
        </w:tc>
        <w:tc>
          <w:tcPr>
            <w:tcW w:w="1380" w:type="dxa"/>
            <w:vAlign w:val="center"/>
          </w:tcPr>
          <w:p w14:paraId="2C264556">
            <w:pPr>
              <w:jc w:val="left"/>
            </w:pPr>
            <w:r>
              <w:rPr>
                <w:rFonts w:ascii="宋体" w:hAnsi="宋体" w:eastAsia="宋体" w:cs="宋体"/>
                <w:b w:val="0"/>
                <w:i w:val="0"/>
                <w:color w:val="000000"/>
                <w:sz w:val="9"/>
              </w:rPr>
              <w:t xml:space="preserve">  因公出国（境）费用</w:t>
            </w:r>
          </w:p>
        </w:tc>
        <w:tc>
          <w:tcPr>
            <w:tcW w:w="820" w:type="dxa"/>
            <w:vAlign w:val="center"/>
          </w:tcPr>
          <w:p w14:paraId="2AE53098"/>
        </w:tc>
        <w:tc>
          <w:tcPr>
            <w:tcW w:w="540" w:type="dxa"/>
            <w:vAlign w:val="center"/>
          </w:tcPr>
          <w:p w14:paraId="54750F8B">
            <w:pPr>
              <w:jc w:val="left"/>
            </w:pPr>
            <w:r>
              <w:rPr>
                <w:rFonts w:ascii="宋体" w:hAnsi="宋体" w:eastAsia="宋体" w:cs="宋体"/>
                <w:b w:val="0"/>
                <w:i w:val="0"/>
                <w:color w:val="000000"/>
                <w:sz w:val="9"/>
              </w:rPr>
              <w:t>31007</w:t>
            </w:r>
          </w:p>
        </w:tc>
        <w:tc>
          <w:tcPr>
            <w:tcW w:w="1260" w:type="dxa"/>
            <w:vAlign w:val="center"/>
          </w:tcPr>
          <w:p w14:paraId="2B441C37">
            <w:pPr>
              <w:jc w:val="left"/>
            </w:pPr>
            <w:r>
              <w:rPr>
                <w:rFonts w:ascii="宋体" w:hAnsi="宋体" w:eastAsia="宋体" w:cs="宋体"/>
                <w:b w:val="0"/>
                <w:i w:val="0"/>
                <w:color w:val="000000"/>
                <w:sz w:val="9"/>
              </w:rPr>
              <w:t xml:space="preserve">  信息网络及软件购置更新</w:t>
            </w:r>
          </w:p>
        </w:tc>
        <w:tc>
          <w:tcPr>
            <w:tcW w:w="786" w:type="dxa"/>
            <w:vAlign w:val="center"/>
          </w:tcPr>
          <w:p w14:paraId="6EC397BC"/>
        </w:tc>
      </w:tr>
      <w:tr w14:paraId="33F5F6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D0ACEC">
            <w:pPr>
              <w:jc w:val="left"/>
            </w:pPr>
            <w:r>
              <w:rPr>
                <w:rFonts w:ascii="宋体" w:hAnsi="宋体" w:eastAsia="宋体" w:cs="宋体"/>
                <w:b w:val="0"/>
                <w:i w:val="0"/>
                <w:color w:val="000000"/>
                <w:sz w:val="9"/>
              </w:rPr>
              <w:t>30114</w:t>
            </w:r>
          </w:p>
        </w:tc>
        <w:tc>
          <w:tcPr>
            <w:tcW w:w="1740" w:type="dxa"/>
            <w:vAlign w:val="center"/>
          </w:tcPr>
          <w:p w14:paraId="448125AB">
            <w:pPr>
              <w:jc w:val="left"/>
            </w:pPr>
            <w:r>
              <w:rPr>
                <w:rFonts w:ascii="宋体" w:hAnsi="宋体" w:eastAsia="宋体" w:cs="宋体"/>
                <w:b w:val="0"/>
                <w:i w:val="0"/>
                <w:color w:val="000000"/>
                <w:sz w:val="9"/>
              </w:rPr>
              <w:t xml:space="preserve">  医疗费</w:t>
            </w:r>
          </w:p>
        </w:tc>
        <w:tc>
          <w:tcPr>
            <w:tcW w:w="800" w:type="dxa"/>
            <w:vAlign w:val="center"/>
          </w:tcPr>
          <w:p w14:paraId="41BCDEED"/>
        </w:tc>
        <w:tc>
          <w:tcPr>
            <w:tcW w:w="540" w:type="dxa"/>
            <w:vAlign w:val="center"/>
          </w:tcPr>
          <w:p w14:paraId="52CE2C19">
            <w:pPr>
              <w:jc w:val="left"/>
            </w:pPr>
            <w:r>
              <w:rPr>
                <w:rFonts w:ascii="宋体" w:hAnsi="宋体" w:eastAsia="宋体" w:cs="宋体"/>
                <w:b w:val="0"/>
                <w:i w:val="0"/>
                <w:color w:val="000000"/>
                <w:sz w:val="9"/>
              </w:rPr>
              <w:t>30213</w:t>
            </w:r>
          </w:p>
        </w:tc>
        <w:tc>
          <w:tcPr>
            <w:tcW w:w="1380" w:type="dxa"/>
            <w:vAlign w:val="center"/>
          </w:tcPr>
          <w:p w14:paraId="4129EBFE">
            <w:pPr>
              <w:jc w:val="left"/>
            </w:pPr>
            <w:r>
              <w:rPr>
                <w:rFonts w:ascii="宋体" w:hAnsi="宋体" w:eastAsia="宋体" w:cs="宋体"/>
                <w:b w:val="0"/>
                <w:i w:val="0"/>
                <w:color w:val="000000"/>
                <w:sz w:val="9"/>
              </w:rPr>
              <w:t xml:space="preserve">  维修（护）费</w:t>
            </w:r>
          </w:p>
        </w:tc>
        <w:tc>
          <w:tcPr>
            <w:tcW w:w="820" w:type="dxa"/>
            <w:vAlign w:val="center"/>
          </w:tcPr>
          <w:p w14:paraId="7E392879"/>
        </w:tc>
        <w:tc>
          <w:tcPr>
            <w:tcW w:w="540" w:type="dxa"/>
            <w:vAlign w:val="center"/>
          </w:tcPr>
          <w:p w14:paraId="76B05ABA">
            <w:pPr>
              <w:jc w:val="left"/>
            </w:pPr>
            <w:r>
              <w:rPr>
                <w:rFonts w:ascii="宋体" w:hAnsi="宋体" w:eastAsia="宋体" w:cs="宋体"/>
                <w:b w:val="0"/>
                <w:i w:val="0"/>
                <w:color w:val="000000"/>
                <w:sz w:val="9"/>
              </w:rPr>
              <w:t>31008</w:t>
            </w:r>
          </w:p>
        </w:tc>
        <w:tc>
          <w:tcPr>
            <w:tcW w:w="1260" w:type="dxa"/>
            <w:vAlign w:val="center"/>
          </w:tcPr>
          <w:p w14:paraId="13555936">
            <w:pPr>
              <w:jc w:val="left"/>
            </w:pPr>
            <w:r>
              <w:rPr>
                <w:rFonts w:ascii="宋体" w:hAnsi="宋体" w:eastAsia="宋体" w:cs="宋体"/>
                <w:b w:val="0"/>
                <w:i w:val="0"/>
                <w:color w:val="000000"/>
                <w:sz w:val="9"/>
              </w:rPr>
              <w:t xml:space="preserve">  物资储备</w:t>
            </w:r>
          </w:p>
        </w:tc>
        <w:tc>
          <w:tcPr>
            <w:tcW w:w="786" w:type="dxa"/>
            <w:vAlign w:val="center"/>
          </w:tcPr>
          <w:p w14:paraId="7B647110"/>
        </w:tc>
      </w:tr>
      <w:tr w14:paraId="3D0207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B4A998">
            <w:pPr>
              <w:jc w:val="left"/>
            </w:pPr>
            <w:r>
              <w:rPr>
                <w:rFonts w:ascii="宋体" w:hAnsi="宋体" w:eastAsia="宋体" w:cs="宋体"/>
                <w:b w:val="0"/>
                <w:i w:val="0"/>
                <w:color w:val="000000"/>
                <w:sz w:val="9"/>
              </w:rPr>
              <w:t>30199</w:t>
            </w:r>
          </w:p>
        </w:tc>
        <w:tc>
          <w:tcPr>
            <w:tcW w:w="1740" w:type="dxa"/>
            <w:vAlign w:val="center"/>
          </w:tcPr>
          <w:p w14:paraId="60584795">
            <w:pPr>
              <w:jc w:val="left"/>
            </w:pPr>
            <w:r>
              <w:rPr>
                <w:rFonts w:ascii="宋体" w:hAnsi="宋体" w:eastAsia="宋体" w:cs="宋体"/>
                <w:b w:val="0"/>
                <w:i w:val="0"/>
                <w:color w:val="000000"/>
                <w:sz w:val="9"/>
              </w:rPr>
              <w:t xml:space="preserve">  其他工资福利支出</w:t>
            </w:r>
          </w:p>
        </w:tc>
        <w:tc>
          <w:tcPr>
            <w:tcW w:w="800" w:type="dxa"/>
            <w:vAlign w:val="center"/>
          </w:tcPr>
          <w:p w14:paraId="73CB0CF6"/>
        </w:tc>
        <w:tc>
          <w:tcPr>
            <w:tcW w:w="540" w:type="dxa"/>
            <w:vAlign w:val="center"/>
          </w:tcPr>
          <w:p w14:paraId="228BB23D">
            <w:pPr>
              <w:jc w:val="left"/>
            </w:pPr>
            <w:r>
              <w:rPr>
                <w:rFonts w:ascii="宋体" w:hAnsi="宋体" w:eastAsia="宋体" w:cs="宋体"/>
                <w:b w:val="0"/>
                <w:i w:val="0"/>
                <w:color w:val="000000"/>
                <w:sz w:val="9"/>
              </w:rPr>
              <w:t>30214</w:t>
            </w:r>
          </w:p>
        </w:tc>
        <w:tc>
          <w:tcPr>
            <w:tcW w:w="1380" w:type="dxa"/>
            <w:vAlign w:val="center"/>
          </w:tcPr>
          <w:p w14:paraId="77F1EA60">
            <w:pPr>
              <w:jc w:val="left"/>
            </w:pPr>
            <w:r>
              <w:rPr>
                <w:rFonts w:ascii="宋体" w:hAnsi="宋体" w:eastAsia="宋体" w:cs="宋体"/>
                <w:b w:val="0"/>
                <w:i w:val="0"/>
                <w:color w:val="000000"/>
                <w:sz w:val="9"/>
              </w:rPr>
              <w:t xml:space="preserve">  租赁费</w:t>
            </w:r>
          </w:p>
        </w:tc>
        <w:tc>
          <w:tcPr>
            <w:tcW w:w="820" w:type="dxa"/>
            <w:vAlign w:val="center"/>
          </w:tcPr>
          <w:p w14:paraId="4686C91C"/>
        </w:tc>
        <w:tc>
          <w:tcPr>
            <w:tcW w:w="540" w:type="dxa"/>
            <w:vAlign w:val="center"/>
          </w:tcPr>
          <w:p w14:paraId="5813B273">
            <w:pPr>
              <w:jc w:val="left"/>
            </w:pPr>
            <w:r>
              <w:rPr>
                <w:rFonts w:ascii="宋体" w:hAnsi="宋体" w:eastAsia="宋体" w:cs="宋体"/>
                <w:b w:val="0"/>
                <w:i w:val="0"/>
                <w:color w:val="000000"/>
                <w:sz w:val="9"/>
              </w:rPr>
              <w:t>31009</w:t>
            </w:r>
          </w:p>
        </w:tc>
        <w:tc>
          <w:tcPr>
            <w:tcW w:w="1260" w:type="dxa"/>
            <w:vAlign w:val="center"/>
          </w:tcPr>
          <w:p w14:paraId="610B1DA2">
            <w:pPr>
              <w:jc w:val="left"/>
            </w:pPr>
            <w:r>
              <w:rPr>
                <w:rFonts w:ascii="宋体" w:hAnsi="宋体" w:eastAsia="宋体" w:cs="宋体"/>
                <w:b w:val="0"/>
                <w:i w:val="0"/>
                <w:color w:val="000000"/>
                <w:sz w:val="9"/>
              </w:rPr>
              <w:t xml:space="preserve">  土地补偿</w:t>
            </w:r>
          </w:p>
        </w:tc>
        <w:tc>
          <w:tcPr>
            <w:tcW w:w="786" w:type="dxa"/>
            <w:vAlign w:val="center"/>
          </w:tcPr>
          <w:p w14:paraId="4B46F132"/>
        </w:tc>
      </w:tr>
      <w:tr w14:paraId="110078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B8F972">
            <w:pPr>
              <w:jc w:val="left"/>
            </w:pPr>
            <w:r>
              <w:rPr>
                <w:rFonts w:ascii="宋体" w:hAnsi="宋体" w:eastAsia="宋体" w:cs="宋体"/>
                <w:b/>
                <w:i w:val="0"/>
                <w:color w:val="000000"/>
                <w:sz w:val="9"/>
              </w:rPr>
              <w:t>303</w:t>
            </w:r>
          </w:p>
        </w:tc>
        <w:tc>
          <w:tcPr>
            <w:tcW w:w="1740" w:type="dxa"/>
            <w:vAlign w:val="center"/>
          </w:tcPr>
          <w:p w14:paraId="51AC5829">
            <w:pPr>
              <w:jc w:val="left"/>
            </w:pPr>
            <w:r>
              <w:rPr>
                <w:rFonts w:ascii="宋体" w:hAnsi="宋体" w:eastAsia="宋体" w:cs="宋体"/>
                <w:b/>
                <w:i w:val="0"/>
                <w:color w:val="000000"/>
                <w:sz w:val="9"/>
              </w:rPr>
              <w:t>对个人和家庭的补助</w:t>
            </w:r>
          </w:p>
        </w:tc>
        <w:tc>
          <w:tcPr>
            <w:tcW w:w="800" w:type="dxa"/>
            <w:vAlign w:val="center"/>
          </w:tcPr>
          <w:p w14:paraId="27C02F66">
            <w:pPr>
              <w:jc w:val="right"/>
            </w:pPr>
            <w:r>
              <w:rPr>
                <w:rFonts w:ascii="宋体" w:hAnsi="宋体" w:eastAsia="宋体" w:cs="宋体"/>
                <w:b w:val="0"/>
                <w:i w:val="0"/>
                <w:color w:val="000000"/>
                <w:sz w:val="9"/>
              </w:rPr>
              <w:t>32.21</w:t>
            </w:r>
          </w:p>
        </w:tc>
        <w:tc>
          <w:tcPr>
            <w:tcW w:w="540" w:type="dxa"/>
            <w:vAlign w:val="center"/>
          </w:tcPr>
          <w:p w14:paraId="288F87B7">
            <w:pPr>
              <w:jc w:val="left"/>
            </w:pPr>
            <w:r>
              <w:rPr>
                <w:rFonts w:ascii="宋体" w:hAnsi="宋体" w:eastAsia="宋体" w:cs="宋体"/>
                <w:b w:val="0"/>
                <w:i w:val="0"/>
                <w:color w:val="000000"/>
                <w:sz w:val="9"/>
              </w:rPr>
              <w:t>30215</w:t>
            </w:r>
          </w:p>
        </w:tc>
        <w:tc>
          <w:tcPr>
            <w:tcW w:w="1380" w:type="dxa"/>
            <w:vAlign w:val="center"/>
          </w:tcPr>
          <w:p w14:paraId="39A7DE6B">
            <w:pPr>
              <w:jc w:val="left"/>
            </w:pPr>
            <w:r>
              <w:rPr>
                <w:rFonts w:ascii="宋体" w:hAnsi="宋体" w:eastAsia="宋体" w:cs="宋体"/>
                <w:b w:val="0"/>
                <w:i w:val="0"/>
                <w:color w:val="000000"/>
                <w:sz w:val="9"/>
              </w:rPr>
              <w:t xml:space="preserve">  会议费</w:t>
            </w:r>
          </w:p>
        </w:tc>
        <w:tc>
          <w:tcPr>
            <w:tcW w:w="820" w:type="dxa"/>
            <w:vAlign w:val="center"/>
          </w:tcPr>
          <w:p w14:paraId="4A4B5D4B"/>
        </w:tc>
        <w:tc>
          <w:tcPr>
            <w:tcW w:w="540" w:type="dxa"/>
            <w:vAlign w:val="center"/>
          </w:tcPr>
          <w:p w14:paraId="395DA4BE">
            <w:pPr>
              <w:jc w:val="left"/>
            </w:pPr>
            <w:r>
              <w:rPr>
                <w:rFonts w:ascii="宋体" w:hAnsi="宋体" w:eastAsia="宋体" w:cs="宋体"/>
                <w:b w:val="0"/>
                <w:i w:val="0"/>
                <w:color w:val="000000"/>
                <w:sz w:val="9"/>
              </w:rPr>
              <w:t>31010</w:t>
            </w:r>
          </w:p>
        </w:tc>
        <w:tc>
          <w:tcPr>
            <w:tcW w:w="1260" w:type="dxa"/>
            <w:vAlign w:val="center"/>
          </w:tcPr>
          <w:p w14:paraId="45B36871">
            <w:pPr>
              <w:jc w:val="left"/>
            </w:pPr>
            <w:r>
              <w:rPr>
                <w:rFonts w:ascii="宋体" w:hAnsi="宋体" w:eastAsia="宋体" w:cs="宋体"/>
                <w:b w:val="0"/>
                <w:i w:val="0"/>
                <w:color w:val="000000"/>
                <w:sz w:val="9"/>
              </w:rPr>
              <w:t xml:space="preserve">  安置补助</w:t>
            </w:r>
          </w:p>
        </w:tc>
        <w:tc>
          <w:tcPr>
            <w:tcW w:w="786" w:type="dxa"/>
            <w:vAlign w:val="center"/>
          </w:tcPr>
          <w:p w14:paraId="10F4FAC1"/>
        </w:tc>
      </w:tr>
      <w:tr w14:paraId="1D8768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9D45AE">
            <w:pPr>
              <w:jc w:val="left"/>
            </w:pPr>
            <w:r>
              <w:rPr>
                <w:rFonts w:ascii="宋体" w:hAnsi="宋体" w:eastAsia="宋体" w:cs="宋体"/>
                <w:b w:val="0"/>
                <w:i w:val="0"/>
                <w:color w:val="000000"/>
                <w:sz w:val="9"/>
              </w:rPr>
              <w:t>30301</w:t>
            </w:r>
          </w:p>
        </w:tc>
        <w:tc>
          <w:tcPr>
            <w:tcW w:w="1740" w:type="dxa"/>
            <w:vAlign w:val="center"/>
          </w:tcPr>
          <w:p w14:paraId="3831BE77">
            <w:pPr>
              <w:jc w:val="left"/>
            </w:pPr>
            <w:r>
              <w:rPr>
                <w:rFonts w:ascii="宋体" w:hAnsi="宋体" w:eastAsia="宋体" w:cs="宋体"/>
                <w:b w:val="0"/>
                <w:i w:val="0"/>
                <w:color w:val="000000"/>
                <w:sz w:val="9"/>
              </w:rPr>
              <w:t xml:space="preserve">  离休费</w:t>
            </w:r>
          </w:p>
        </w:tc>
        <w:tc>
          <w:tcPr>
            <w:tcW w:w="800" w:type="dxa"/>
            <w:vAlign w:val="center"/>
          </w:tcPr>
          <w:p w14:paraId="5B4D7C99"/>
        </w:tc>
        <w:tc>
          <w:tcPr>
            <w:tcW w:w="540" w:type="dxa"/>
            <w:vAlign w:val="center"/>
          </w:tcPr>
          <w:p w14:paraId="52243775">
            <w:pPr>
              <w:jc w:val="left"/>
            </w:pPr>
            <w:r>
              <w:rPr>
                <w:rFonts w:ascii="宋体" w:hAnsi="宋体" w:eastAsia="宋体" w:cs="宋体"/>
                <w:b w:val="0"/>
                <w:i w:val="0"/>
                <w:color w:val="000000"/>
                <w:sz w:val="9"/>
              </w:rPr>
              <w:t>30216</w:t>
            </w:r>
          </w:p>
        </w:tc>
        <w:tc>
          <w:tcPr>
            <w:tcW w:w="1380" w:type="dxa"/>
            <w:vAlign w:val="center"/>
          </w:tcPr>
          <w:p w14:paraId="25A6BFDC">
            <w:pPr>
              <w:jc w:val="left"/>
            </w:pPr>
            <w:r>
              <w:rPr>
                <w:rFonts w:ascii="宋体" w:hAnsi="宋体" w:eastAsia="宋体" w:cs="宋体"/>
                <w:b w:val="0"/>
                <w:i w:val="0"/>
                <w:color w:val="000000"/>
                <w:sz w:val="9"/>
              </w:rPr>
              <w:t xml:space="preserve">  培训费</w:t>
            </w:r>
          </w:p>
        </w:tc>
        <w:tc>
          <w:tcPr>
            <w:tcW w:w="820" w:type="dxa"/>
            <w:vAlign w:val="center"/>
          </w:tcPr>
          <w:p w14:paraId="28D23AD7"/>
        </w:tc>
        <w:tc>
          <w:tcPr>
            <w:tcW w:w="540" w:type="dxa"/>
            <w:vAlign w:val="center"/>
          </w:tcPr>
          <w:p w14:paraId="14796FA3">
            <w:pPr>
              <w:jc w:val="left"/>
            </w:pPr>
            <w:r>
              <w:rPr>
                <w:rFonts w:ascii="宋体" w:hAnsi="宋体" w:eastAsia="宋体" w:cs="宋体"/>
                <w:b w:val="0"/>
                <w:i w:val="0"/>
                <w:color w:val="000000"/>
                <w:sz w:val="9"/>
              </w:rPr>
              <w:t>310111</w:t>
            </w:r>
          </w:p>
        </w:tc>
        <w:tc>
          <w:tcPr>
            <w:tcW w:w="1260" w:type="dxa"/>
            <w:vAlign w:val="center"/>
          </w:tcPr>
          <w:p w14:paraId="561F16EC">
            <w:pPr>
              <w:jc w:val="left"/>
            </w:pPr>
            <w:r>
              <w:rPr>
                <w:rFonts w:ascii="宋体" w:hAnsi="宋体" w:eastAsia="宋体" w:cs="宋体"/>
                <w:b w:val="0"/>
                <w:i w:val="0"/>
                <w:color w:val="000000"/>
                <w:sz w:val="9"/>
              </w:rPr>
              <w:t xml:space="preserve">  地上附着物和青苗补偿</w:t>
            </w:r>
          </w:p>
        </w:tc>
        <w:tc>
          <w:tcPr>
            <w:tcW w:w="786" w:type="dxa"/>
            <w:vAlign w:val="center"/>
          </w:tcPr>
          <w:p w14:paraId="3FAF5908"/>
        </w:tc>
      </w:tr>
      <w:tr w14:paraId="0A247A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498C1A">
            <w:pPr>
              <w:jc w:val="left"/>
            </w:pPr>
            <w:r>
              <w:rPr>
                <w:rFonts w:ascii="宋体" w:hAnsi="宋体" w:eastAsia="宋体" w:cs="宋体"/>
                <w:b w:val="0"/>
                <w:i w:val="0"/>
                <w:color w:val="000000"/>
                <w:sz w:val="9"/>
              </w:rPr>
              <w:t>30302</w:t>
            </w:r>
          </w:p>
        </w:tc>
        <w:tc>
          <w:tcPr>
            <w:tcW w:w="1740" w:type="dxa"/>
            <w:vAlign w:val="center"/>
          </w:tcPr>
          <w:p w14:paraId="344CF44E">
            <w:pPr>
              <w:jc w:val="left"/>
            </w:pPr>
            <w:r>
              <w:rPr>
                <w:rFonts w:ascii="宋体" w:hAnsi="宋体" w:eastAsia="宋体" w:cs="宋体"/>
                <w:b w:val="0"/>
                <w:i w:val="0"/>
                <w:color w:val="000000"/>
                <w:sz w:val="9"/>
              </w:rPr>
              <w:t xml:space="preserve">  退休费</w:t>
            </w:r>
          </w:p>
        </w:tc>
        <w:tc>
          <w:tcPr>
            <w:tcW w:w="800" w:type="dxa"/>
            <w:vAlign w:val="center"/>
          </w:tcPr>
          <w:p w14:paraId="439D7EA4">
            <w:pPr>
              <w:jc w:val="right"/>
            </w:pPr>
            <w:r>
              <w:rPr>
                <w:rFonts w:ascii="宋体" w:hAnsi="宋体" w:eastAsia="宋体" w:cs="宋体"/>
                <w:b w:val="0"/>
                <w:i w:val="0"/>
                <w:color w:val="000000"/>
                <w:sz w:val="9"/>
              </w:rPr>
              <w:t>2.80</w:t>
            </w:r>
          </w:p>
        </w:tc>
        <w:tc>
          <w:tcPr>
            <w:tcW w:w="540" w:type="dxa"/>
            <w:vAlign w:val="center"/>
          </w:tcPr>
          <w:p w14:paraId="2A4F21CF">
            <w:pPr>
              <w:jc w:val="left"/>
            </w:pPr>
            <w:r>
              <w:rPr>
                <w:rFonts w:ascii="宋体" w:hAnsi="宋体" w:eastAsia="宋体" w:cs="宋体"/>
                <w:b w:val="0"/>
                <w:i w:val="0"/>
                <w:color w:val="000000"/>
                <w:sz w:val="9"/>
              </w:rPr>
              <w:t>30217</w:t>
            </w:r>
          </w:p>
        </w:tc>
        <w:tc>
          <w:tcPr>
            <w:tcW w:w="1380" w:type="dxa"/>
            <w:vAlign w:val="center"/>
          </w:tcPr>
          <w:p w14:paraId="6BAF2399">
            <w:pPr>
              <w:jc w:val="left"/>
            </w:pPr>
            <w:r>
              <w:rPr>
                <w:rFonts w:ascii="宋体" w:hAnsi="宋体" w:eastAsia="宋体" w:cs="宋体"/>
                <w:b w:val="0"/>
                <w:i w:val="0"/>
                <w:color w:val="000000"/>
                <w:sz w:val="9"/>
              </w:rPr>
              <w:t xml:space="preserve">  公务接待费</w:t>
            </w:r>
          </w:p>
        </w:tc>
        <w:tc>
          <w:tcPr>
            <w:tcW w:w="820" w:type="dxa"/>
            <w:vAlign w:val="center"/>
          </w:tcPr>
          <w:p w14:paraId="6A38C985">
            <w:pPr>
              <w:jc w:val="right"/>
            </w:pPr>
            <w:r>
              <w:rPr>
                <w:rFonts w:ascii="宋体" w:hAnsi="宋体" w:eastAsia="宋体" w:cs="宋体"/>
                <w:b w:val="0"/>
                <w:i w:val="0"/>
                <w:color w:val="000000"/>
                <w:sz w:val="9"/>
              </w:rPr>
              <w:t>17.90</w:t>
            </w:r>
          </w:p>
        </w:tc>
        <w:tc>
          <w:tcPr>
            <w:tcW w:w="540" w:type="dxa"/>
            <w:vAlign w:val="center"/>
          </w:tcPr>
          <w:p w14:paraId="1AA0029F">
            <w:pPr>
              <w:jc w:val="left"/>
            </w:pPr>
            <w:r>
              <w:rPr>
                <w:rFonts w:ascii="宋体" w:hAnsi="宋体" w:eastAsia="宋体" w:cs="宋体"/>
                <w:b w:val="0"/>
                <w:i w:val="0"/>
                <w:color w:val="000000"/>
                <w:sz w:val="9"/>
              </w:rPr>
              <w:t>31012</w:t>
            </w:r>
          </w:p>
        </w:tc>
        <w:tc>
          <w:tcPr>
            <w:tcW w:w="1260" w:type="dxa"/>
            <w:vAlign w:val="center"/>
          </w:tcPr>
          <w:p w14:paraId="0B779265">
            <w:pPr>
              <w:jc w:val="left"/>
            </w:pPr>
            <w:r>
              <w:rPr>
                <w:rFonts w:ascii="宋体" w:hAnsi="宋体" w:eastAsia="宋体" w:cs="宋体"/>
                <w:b w:val="0"/>
                <w:i w:val="0"/>
                <w:color w:val="000000"/>
                <w:sz w:val="9"/>
              </w:rPr>
              <w:t xml:space="preserve">  拆迁补偿</w:t>
            </w:r>
          </w:p>
        </w:tc>
        <w:tc>
          <w:tcPr>
            <w:tcW w:w="786" w:type="dxa"/>
            <w:vAlign w:val="center"/>
          </w:tcPr>
          <w:p w14:paraId="329F40BF"/>
        </w:tc>
      </w:tr>
      <w:tr w14:paraId="37BF53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CDC4B4">
            <w:pPr>
              <w:jc w:val="left"/>
            </w:pPr>
            <w:r>
              <w:rPr>
                <w:rFonts w:ascii="宋体" w:hAnsi="宋体" w:eastAsia="宋体" w:cs="宋体"/>
                <w:b w:val="0"/>
                <w:i w:val="0"/>
                <w:color w:val="000000"/>
                <w:sz w:val="9"/>
              </w:rPr>
              <w:t>30303</w:t>
            </w:r>
          </w:p>
        </w:tc>
        <w:tc>
          <w:tcPr>
            <w:tcW w:w="1740" w:type="dxa"/>
            <w:vAlign w:val="center"/>
          </w:tcPr>
          <w:p w14:paraId="466AEF88">
            <w:pPr>
              <w:jc w:val="left"/>
            </w:pPr>
            <w:r>
              <w:rPr>
                <w:rFonts w:ascii="宋体" w:hAnsi="宋体" w:eastAsia="宋体" w:cs="宋体"/>
                <w:b w:val="0"/>
                <w:i w:val="0"/>
                <w:color w:val="000000"/>
                <w:sz w:val="9"/>
              </w:rPr>
              <w:t xml:space="preserve">  退职（役）费</w:t>
            </w:r>
          </w:p>
        </w:tc>
        <w:tc>
          <w:tcPr>
            <w:tcW w:w="800" w:type="dxa"/>
            <w:vAlign w:val="center"/>
          </w:tcPr>
          <w:p w14:paraId="16DC2C5E"/>
        </w:tc>
        <w:tc>
          <w:tcPr>
            <w:tcW w:w="540" w:type="dxa"/>
            <w:vAlign w:val="center"/>
          </w:tcPr>
          <w:p w14:paraId="05BAC37B">
            <w:pPr>
              <w:jc w:val="left"/>
            </w:pPr>
            <w:r>
              <w:rPr>
                <w:rFonts w:ascii="宋体" w:hAnsi="宋体" w:eastAsia="宋体" w:cs="宋体"/>
                <w:b w:val="0"/>
                <w:i w:val="0"/>
                <w:color w:val="000000"/>
                <w:sz w:val="9"/>
              </w:rPr>
              <w:t>30218</w:t>
            </w:r>
          </w:p>
        </w:tc>
        <w:tc>
          <w:tcPr>
            <w:tcW w:w="1380" w:type="dxa"/>
            <w:vAlign w:val="center"/>
          </w:tcPr>
          <w:p w14:paraId="2B83769D">
            <w:pPr>
              <w:jc w:val="left"/>
            </w:pPr>
            <w:r>
              <w:rPr>
                <w:rFonts w:ascii="宋体" w:hAnsi="宋体" w:eastAsia="宋体" w:cs="宋体"/>
                <w:b w:val="0"/>
                <w:i w:val="0"/>
                <w:color w:val="000000"/>
                <w:sz w:val="9"/>
              </w:rPr>
              <w:t xml:space="preserve">  专用材料费</w:t>
            </w:r>
          </w:p>
        </w:tc>
        <w:tc>
          <w:tcPr>
            <w:tcW w:w="820" w:type="dxa"/>
            <w:vAlign w:val="center"/>
          </w:tcPr>
          <w:p w14:paraId="121415CB"/>
        </w:tc>
        <w:tc>
          <w:tcPr>
            <w:tcW w:w="540" w:type="dxa"/>
            <w:vAlign w:val="center"/>
          </w:tcPr>
          <w:p w14:paraId="3F18AA65">
            <w:pPr>
              <w:jc w:val="left"/>
            </w:pPr>
            <w:r>
              <w:rPr>
                <w:rFonts w:ascii="宋体" w:hAnsi="宋体" w:eastAsia="宋体" w:cs="宋体"/>
                <w:b w:val="0"/>
                <w:i w:val="0"/>
                <w:color w:val="000000"/>
                <w:sz w:val="9"/>
              </w:rPr>
              <w:t>31013</w:t>
            </w:r>
          </w:p>
        </w:tc>
        <w:tc>
          <w:tcPr>
            <w:tcW w:w="1260" w:type="dxa"/>
            <w:vAlign w:val="center"/>
          </w:tcPr>
          <w:p w14:paraId="27A0C3A0">
            <w:pPr>
              <w:jc w:val="left"/>
            </w:pPr>
            <w:r>
              <w:rPr>
                <w:rFonts w:ascii="宋体" w:hAnsi="宋体" w:eastAsia="宋体" w:cs="宋体"/>
                <w:b w:val="0"/>
                <w:i w:val="0"/>
                <w:color w:val="000000"/>
                <w:sz w:val="9"/>
              </w:rPr>
              <w:t xml:space="preserve">  公务用车购置</w:t>
            </w:r>
          </w:p>
        </w:tc>
        <w:tc>
          <w:tcPr>
            <w:tcW w:w="786" w:type="dxa"/>
            <w:vAlign w:val="center"/>
          </w:tcPr>
          <w:p w14:paraId="4EBA54C6"/>
        </w:tc>
      </w:tr>
      <w:tr w14:paraId="5E886E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A8258D">
            <w:pPr>
              <w:jc w:val="left"/>
            </w:pPr>
            <w:r>
              <w:rPr>
                <w:rFonts w:ascii="宋体" w:hAnsi="宋体" w:eastAsia="宋体" w:cs="宋体"/>
                <w:b w:val="0"/>
                <w:i w:val="0"/>
                <w:color w:val="000000"/>
                <w:sz w:val="9"/>
              </w:rPr>
              <w:t>30304</w:t>
            </w:r>
          </w:p>
        </w:tc>
        <w:tc>
          <w:tcPr>
            <w:tcW w:w="1740" w:type="dxa"/>
            <w:vAlign w:val="center"/>
          </w:tcPr>
          <w:p w14:paraId="1E372FA3">
            <w:pPr>
              <w:jc w:val="left"/>
            </w:pPr>
            <w:r>
              <w:rPr>
                <w:rFonts w:ascii="宋体" w:hAnsi="宋体" w:eastAsia="宋体" w:cs="宋体"/>
                <w:b w:val="0"/>
                <w:i w:val="0"/>
                <w:color w:val="000000"/>
                <w:sz w:val="9"/>
              </w:rPr>
              <w:t xml:space="preserve">  抚恤金</w:t>
            </w:r>
          </w:p>
        </w:tc>
        <w:tc>
          <w:tcPr>
            <w:tcW w:w="800" w:type="dxa"/>
            <w:vAlign w:val="center"/>
          </w:tcPr>
          <w:p w14:paraId="1B1178E6">
            <w:pPr>
              <w:jc w:val="right"/>
            </w:pPr>
            <w:r>
              <w:rPr>
                <w:rFonts w:ascii="宋体" w:hAnsi="宋体" w:eastAsia="宋体" w:cs="宋体"/>
                <w:b w:val="0"/>
                <w:i w:val="0"/>
                <w:color w:val="000000"/>
                <w:sz w:val="9"/>
              </w:rPr>
              <w:t>29.41</w:t>
            </w:r>
          </w:p>
        </w:tc>
        <w:tc>
          <w:tcPr>
            <w:tcW w:w="540" w:type="dxa"/>
            <w:vAlign w:val="center"/>
          </w:tcPr>
          <w:p w14:paraId="4750F1BA">
            <w:pPr>
              <w:jc w:val="left"/>
            </w:pPr>
            <w:r>
              <w:rPr>
                <w:rFonts w:ascii="宋体" w:hAnsi="宋体" w:eastAsia="宋体" w:cs="宋体"/>
                <w:b w:val="0"/>
                <w:i w:val="0"/>
                <w:color w:val="000000"/>
                <w:sz w:val="9"/>
              </w:rPr>
              <w:t>30224</w:t>
            </w:r>
          </w:p>
        </w:tc>
        <w:tc>
          <w:tcPr>
            <w:tcW w:w="1380" w:type="dxa"/>
            <w:vAlign w:val="center"/>
          </w:tcPr>
          <w:p w14:paraId="21D3EBE1">
            <w:pPr>
              <w:jc w:val="left"/>
            </w:pPr>
            <w:r>
              <w:rPr>
                <w:rFonts w:ascii="宋体" w:hAnsi="宋体" w:eastAsia="宋体" w:cs="宋体"/>
                <w:b w:val="0"/>
                <w:i w:val="0"/>
                <w:color w:val="000000"/>
                <w:sz w:val="9"/>
              </w:rPr>
              <w:t xml:space="preserve">  被装购置费</w:t>
            </w:r>
          </w:p>
        </w:tc>
        <w:tc>
          <w:tcPr>
            <w:tcW w:w="820" w:type="dxa"/>
            <w:vAlign w:val="center"/>
          </w:tcPr>
          <w:p w14:paraId="63F71F85"/>
        </w:tc>
        <w:tc>
          <w:tcPr>
            <w:tcW w:w="540" w:type="dxa"/>
            <w:vAlign w:val="center"/>
          </w:tcPr>
          <w:p w14:paraId="40CACA62">
            <w:pPr>
              <w:jc w:val="left"/>
            </w:pPr>
            <w:r>
              <w:rPr>
                <w:rFonts w:ascii="宋体" w:hAnsi="宋体" w:eastAsia="宋体" w:cs="宋体"/>
                <w:b w:val="0"/>
                <w:i w:val="0"/>
                <w:color w:val="000000"/>
                <w:sz w:val="9"/>
              </w:rPr>
              <w:t>31019</w:t>
            </w:r>
          </w:p>
        </w:tc>
        <w:tc>
          <w:tcPr>
            <w:tcW w:w="1260" w:type="dxa"/>
            <w:vAlign w:val="center"/>
          </w:tcPr>
          <w:p w14:paraId="7FA24942">
            <w:pPr>
              <w:jc w:val="left"/>
            </w:pPr>
            <w:r>
              <w:rPr>
                <w:rFonts w:ascii="宋体" w:hAnsi="宋体" w:eastAsia="宋体" w:cs="宋体"/>
                <w:b w:val="0"/>
                <w:i w:val="0"/>
                <w:color w:val="000000"/>
                <w:sz w:val="9"/>
              </w:rPr>
              <w:t xml:space="preserve">  其他交通工具购置</w:t>
            </w:r>
          </w:p>
        </w:tc>
        <w:tc>
          <w:tcPr>
            <w:tcW w:w="786" w:type="dxa"/>
            <w:vAlign w:val="center"/>
          </w:tcPr>
          <w:p w14:paraId="7068418E"/>
        </w:tc>
      </w:tr>
      <w:tr w14:paraId="04B90E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A09F4C">
            <w:pPr>
              <w:jc w:val="left"/>
            </w:pPr>
            <w:r>
              <w:rPr>
                <w:rFonts w:ascii="宋体" w:hAnsi="宋体" w:eastAsia="宋体" w:cs="宋体"/>
                <w:b w:val="0"/>
                <w:i w:val="0"/>
                <w:color w:val="000000"/>
                <w:sz w:val="9"/>
              </w:rPr>
              <w:t>30305</w:t>
            </w:r>
          </w:p>
        </w:tc>
        <w:tc>
          <w:tcPr>
            <w:tcW w:w="1740" w:type="dxa"/>
            <w:vAlign w:val="center"/>
          </w:tcPr>
          <w:p w14:paraId="559E296C">
            <w:pPr>
              <w:jc w:val="left"/>
            </w:pPr>
            <w:r>
              <w:rPr>
                <w:rFonts w:ascii="宋体" w:hAnsi="宋体" w:eastAsia="宋体" w:cs="宋体"/>
                <w:b w:val="0"/>
                <w:i w:val="0"/>
                <w:color w:val="000000"/>
                <w:sz w:val="9"/>
              </w:rPr>
              <w:t xml:space="preserve">  生活补贴</w:t>
            </w:r>
          </w:p>
        </w:tc>
        <w:tc>
          <w:tcPr>
            <w:tcW w:w="800" w:type="dxa"/>
            <w:vAlign w:val="center"/>
          </w:tcPr>
          <w:p w14:paraId="14FD88D1"/>
        </w:tc>
        <w:tc>
          <w:tcPr>
            <w:tcW w:w="540" w:type="dxa"/>
            <w:vAlign w:val="center"/>
          </w:tcPr>
          <w:p w14:paraId="60DB887A">
            <w:pPr>
              <w:jc w:val="left"/>
            </w:pPr>
            <w:r>
              <w:rPr>
                <w:rFonts w:ascii="宋体" w:hAnsi="宋体" w:eastAsia="宋体" w:cs="宋体"/>
                <w:b w:val="0"/>
                <w:i w:val="0"/>
                <w:color w:val="000000"/>
                <w:sz w:val="9"/>
              </w:rPr>
              <w:t>30225</w:t>
            </w:r>
          </w:p>
        </w:tc>
        <w:tc>
          <w:tcPr>
            <w:tcW w:w="1380" w:type="dxa"/>
            <w:vAlign w:val="center"/>
          </w:tcPr>
          <w:p w14:paraId="710E8F12">
            <w:pPr>
              <w:jc w:val="left"/>
            </w:pPr>
            <w:r>
              <w:rPr>
                <w:rFonts w:ascii="宋体" w:hAnsi="宋体" w:eastAsia="宋体" w:cs="宋体"/>
                <w:b w:val="0"/>
                <w:i w:val="0"/>
                <w:color w:val="000000"/>
                <w:sz w:val="9"/>
              </w:rPr>
              <w:t xml:space="preserve">  专用燃料费</w:t>
            </w:r>
          </w:p>
        </w:tc>
        <w:tc>
          <w:tcPr>
            <w:tcW w:w="820" w:type="dxa"/>
            <w:vAlign w:val="center"/>
          </w:tcPr>
          <w:p w14:paraId="1DFE47F1"/>
        </w:tc>
        <w:tc>
          <w:tcPr>
            <w:tcW w:w="540" w:type="dxa"/>
            <w:vAlign w:val="center"/>
          </w:tcPr>
          <w:p w14:paraId="161364F6">
            <w:pPr>
              <w:jc w:val="left"/>
            </w:pPr>
            <w:r>
              <w:rPr>
                <w:rFonts w:ascii="宋体" w:hAnsi="宋体" w:eastAsia="宋体" w:cs="宋体"/>
                <w:b w:val="0"/>
                <w:i w:val="0"/>
                <w:color w:val="000000"/>
                <w:sz w:val="9"/>
              </w:rPr>
              <w:t>31021</w:t>
            </w:r>
          </w:p>
        </w:tc>
        <w:tc>
          <w:tcPr>
            <w:tcW w:w="1260" w:type="dxa"/>
            <w:vAlign w:val="center"/>
          </w:tcPr>
          <w:p w14:paraId="697CA83D">
            <w:pPr>
              <w:jc w:val="left"/>
            </w:pPr>
            <w:r>
              <w:rPr>
                <w:rFonts w:ascii="宋体" w:hAnsi="宋体" w:eastAsia="宋体" w:cs="宋体"/>
                <w:b w:val="0"/>
                <w:i w:val="0"/>
                <w:color w:val="000000"/>
                <w:sz w:val="9"/>
              </w:rPr>
              <w:t xml:space="preserve">  文物和陈列品购置</w:t>
            </w:r>
          </w:p>
        </w:tc>
        <w:tc>
          <w:tcPr>
            <w:tcW w:w="786" w:type="dxa"/>
            <w:vAlign w:val="center"/>
          </w:tcPr>
          <w:p w14:paraId="09F2098B"/>
        </w:tc>
      </w:tr>
      <w:tr w14:paraId="604DDC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EC1AF2">
            <w:pPr>
              <w:jc w:val="left"/>
            </w:pPr>
            <w:r>
              <w:rPr>
                <w:rFonts w:ascii="宋体" w:hAnsi="宋体" w:eastAsia="宋体" w:cs="宋体"/>
                <w:b w:val="0"/>
                <w:i w:val="0"/>
                <w:color w:val="000000"/>
                <w:sz w:val="9"/>
              </w:rPr>
              <w:t>30306</w:t>
            </w:r>
          </w:p>
        </w:tc>
        <w:tc>
          <w:tcPr>
            <w:tcW w:w="1740" w:type="dxa"/>
            <w:vAlign w:val="center"/>
          </w:tcPr>
          <w:p w14:paraId="18B755F4">
            <w:pPr>
              <w:jc w:val="left"/>
            </w:pPr>
            <w:r>
              <w:rPr>
                <w:rFonts w:ascii="宋体" w:hAnsi="宋体" w:eastAsia="宋体" w:cs="宋体"/>
                <w:b w:val="0"/>
                <w:i w:val="0"/>
                <w:color w:val="000000"/>
                <w:sz w:val="9"/>
              </w:rPr>
              <w:t xml:space="preserve">  救济费</w:t>
            </w:r>
          </w:p>
        </w:tc>
        <w:tc>
          <w:tcPr>
            <w:tcW w:w="800" w:type="dxa"/>
            <w:vAlign w:val="center"/>
          </w:tcPr>
          <w:p w14:paraId="170CDF5F"/>
        </w:tc>
        <w:tc>
          <w:tcPr>
            <w:tcW w:w="540" w:type="dxa"/>
            <w:vAlign w:val="center"/>
          </w:tcPr>
          <w:p w14:paraId="7AE71FFE">
            <w:pPr>
              <w:jc w:val="left"/>
            </w:pPr>
            <w:r>
              <w:rPr>
                <w:rFonts w:ascii="宋体" w:hAnsi="宋体" w:eastAsia="宋体" w:cs="宋体"/>
                <w:b w:val="0"/>
                <w:i w:val="0"/>
                <w:color w:val="000000"/>
                <w:sz w:val="9"/>
              </w:rPr>
              <w:t>30226</w:t>
            </w:r>
          </w:p>
        </w:tc>
        <w:tc>
          <w:tcPr>
            <w:tcW w:w="1380" w:type="dxa"/>
            <w:vAlign w:val="center"/>
          </w:tcPr>
          <w:p w14:paraId="7BCD1AEB">
            <w:pPr>
              <w:jc w:val="left"/>
            </w:pPr>
            <w:r>
              <w:rPr>
                <w:rFonts w:ascii="宋体" w:hAnsi="宋体" w:eastAsia="宋体" w:cs="宋体"/>
                <w:b w:val="0"/>
                <w:i w:val="0"/>
                <w:color w:val="000000"/>
                <w:sz w:val="9"/>
              </w:rPr>
              <w:t xml:space="preserve">  劳务费</w:t>
            </w:r>
          </w:p>
        </w:tc>
        <w:tc>
          <w:tcPr>
            <w:tcW w:w="820" w:type="dxa"/>
            <w:vAlign w:val="center"/>
          </w:tcPr>
          <w:p w14:paraId="75A0E254">
            <w:pPr>
              <w:jc w:val="right"/>
            </w:pPr>
            <w:r>
              <w:rPr>
                <w:rFonts w:ascii="宋体" w:hAnsi="宋体" w:eastAsia="宋体" w:cs="宋体"/>
                <w:b w:val="0"/>
                <w:i w:val="0"/>
                <w:color w:val="000000"/>
                <w:sz w:val="9"/>
              </w:rPr>
              <w:t>30.29</w:t>
            </w:r>
          </w:p>
        </w:tc>
        <w:tc>
          <w:tcPr>
            <w:tcW w:w="540" w:type="dxa"/>
            <w:vAlign w:val="center"/>
          </w:tcPr>
          <w:p w14:paraId="4789A53B">
            <w:pPr>
              <w:jc w:val="left"/>
            </w:pPr>
            <w:r>
              <w:rPr>
                <w:rFonts w:ascii="宋体" w:hAnsi="宋体" w:eastAsia="宋体" w:cs="宋体"/>
                <w:b w:val="0"/>
                <w:i w:val="0"/>
                <w:color w:val="000000"/>
                <w:sz w:val="9"/>
              </w:rPr>
              <w:t>31022</w:t>
            </w:r>
          </w:p>
        </w:tc>
        <w:tc>
          <w:tcPr>
            <w:tcW w:w="1260" w:type="dxa"/>
            <w:vAlign w:val="center"/>
          </w:tcPr>
          <w:p w14:paraId="22D28B4B">
            <w:pPr>
              <w:jc w:val="left"/>
            </w:pPr>
            <w:r>
              <w:rPr>
                <w:rFonts w:ascii="宋体" w:hAnsi="宋体" w:eastAsia="宋体" w:cs="宋体"/>
                <w:b w:val="0"/>
                <w:i w:val="0"/>
                <w:color w:val="000000"/>
                <w:sz w:val="9"/>
              </w:rPr>
              <w:t xml:space="preserve">  无形资产购置</w:t>
            </w:r>
          </w:p>
        </w:tc>
        <w:tc>
          <w:tcPr>
            <w:tcW w:w="786" w:type="dxa"/>
            <w:vAlign w:val="center"/>
          </w:tcPr>
          <w:p w14:paraId="1B2CBBFE"/>
        </w:tc>
      </w:tr>
      <w:tr w14:paraId="0C9611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FE4901">
            <w:pPr>
              <w:jc w:val="left"/>
            </w:pPr>
            <w:r>
              <w:rPr>
                <w:rFonts w:ascii="宋体" w:hAnsi="宋体" w:eastAsia="宋体" w:cs="宋体"/>
                <w:b w:val="0"/>
                <w:i w:val="0"/>
                <w:color w:val="000000"/>
                <w:sz w:val="9"/>
              </w:rPr>
              <w:t>30307</w:t>
            </w:r>
          </w:p>
        </w:tc>
        <w:tc>
          <w:tcPr>
            <w:tcW w:w="1740" w:type="dxa"/>
            <w:vAlign w:val="center"/>
          </w:tcPr>
          <w:p w14:paraId="4890A1C0">
            <w:pPr>
              <w:jc w:val="left"/>
            </w:pPr>
            <w:r>
              <w:rPr>
                <w:rFonts w:ascii="宋体" w:hAnsi="宋体" w:eastAsia="宋体" w:cs="宋体"/>
                <w:b w:val="0"/>
                <w:i w:val="0"/>
                <w:color w:val="000000"/>
                <w:sz w:val="9"/>
              </w:rPr>
              <w:t xml:space="preserve">  医疗费补助</w:t>
            </w:r>
          </w:p>
        </w:tc>
        <w:tc>
          <w:tcPr>
            <w:tcW w:w="800" w:type="dxa"/>
            <w:vAlign w:val="center"/>
          </w:tcPr>
          <w:p w14:paraId="25E4A499"/>
        </w:tc>
        <w:tc>
          <w:tcPr>
            <w:tcW w:w="540" w:type="dxa"/>
            <w:vAlign w:val="center"/>
          </w:tcPr>
          <w:p w14:paraId="3B621CD3">
            <w:pPr>
              <w:jc w:val="left"/>
            </w:pPr>
            <w:r>
              <w:rPr>
                <w:rFonts w:ascii="宋体" w:hAnsi="宋体" w:eastAsia="宋体" w:cs="宋体"/>
                <w:b w:val="0"/>
                <w:i w:val="0"/>
                <w:color w:val="000000"/>
                <w:sz w:val="9"/>
              </w:rPr>
              <w:t>30227</w:t>
            </w:r>
          </w:p>
        </w:tc>
        <w:tc>
          <w:tcPr>
            <w:tcW w:w="1380" w:type="dxa"/>
            <w:vAlign w:val="center"/>
          </w:tcPr>
          <w:p w14:paraId="65715F58">
            <w:pPr>
              <w:jc w:val="left"/>
            </w:pPr>
            <w:r>
              <w:rPr>
                <w:rFonts w:ascii="宋体" w:hAnsi="宋体" w:eastAsia="宋体" w:cs="宋体"/>
                <w:b w:val="0"/>
                <w:i w:val="0"/>
                <w:color w:val="000000"/>
                <w:sz w:val="9"/>
              </w:rPr>
              <w:t xml:space="preserve">  委托业务费</w:t>
            </w:r>
          </w:p>
        </w:tc>
        <w:tc>
          <w:tcPr>
            <w:tcW w:w="820" w:type="dxa"/>
            <w:vAlign w:val="center"/>
          </w:tcPr>
          <w:p w14:paraId="379BDF28"/>
        </w:tc>
        <w:tc>
          <w:tcPr>
            <w:tcW w:w="540" w:type="dxa"/>
            <w:vAlign w:val="center"/>
          </w:tcPr>
          <w:p w14:paraId="7E3E239F">
            <w:pPr>
              <w:jc w:val="left"/>
            </w:pPr>
            <w:r>
              <w:rPr>
                <w:rFonts w:ascii="宋体" w:hAnsi="宋体" w:eastAsia="宋体" w:cs="宋体"/>
                <w:b w:val="0"/>
                <w:i w:val="0"/>
                <w:color w:val="000000"/>
                <w:sz w:val="9"/>
              </w:rPr>
              <w:t>31099</w:t>
            </w:r>
          </w:p>
        </w:tc>
        <w:tc>
          <w:tcPr>
            <w:tcW w:w="1260" w:type="dxa"/>
            <w:vAlign w:val="center"/>
          </w:tcPr>
          <w:p w14:paraId="704148CD">
            <w:pPr>
              <w:jc w:val="left"/>
            </w:pPr>
            <w:r>
              <w:rPr>
                <w:rFonts w:ascii="宋体" w:hAnsi="宋体" w:eastAsia="宋体" w:cs="宋体"/>
                <w:b w:val="0"/>
                <w:i w:val="0"/>
                <w:color w:val="000000"/>
                <w:sz w:val="9"/>
              </w:rPr>
              <w:t xml:space="preserve">  其他资本性支出</w:t>
            </w:r>
          </w:p>
        </w:tc>
        <w:tc>
          <w:tcPr>
            <w:tcW w:w="786" w:type="dxa"/>
            <w:vAlign w:val="center"/>
          </w:tcPr>
          <w:p w14:paraId="5DA2D28C"/>
        </w:tc>
      </w:tr>
      <w:tr w14:paraId="221254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0AA2E6">
            <w:pPr>
              <w:jc w:val="left"/>
            </w:pPr>
            <w:r>
              <w:rPr>
                <w:rFonts w:ascii="宋体" w:hAnsi="宋体" w:eastAsia="宋体" w:cs="宋体"/>
                <w:b w:val="0"/>
                <w:i w:val="0"/>
                <w:color w:val="000000"/>
                <w:sz w:val="9"/>
              </w:rPr>
              <w:t>30308</w:t>
            </w:r>
          </w:p>
        </w:tc>
        <w:tc>
          <w:tcPr>
            <w:tcW w:w="1740" w:type="dxa"/>
            <w:vAlign w:val="center"/>
          </w:tcPr>
          <w:p w14:paraId="4A70CEF9">
            <w:pPr>
              <w:jc w:val="left"/>
            </w:pPr>
            <w:r>
              <w:rPr>
                <w:rFonts w:ascii="宋体" w:hAnsi="宋体" w:eastAsia="宋体" w:cs="宋体"/>
                <w:b w:val="0"/>
                <w:i w:val="0"/>
                <w:color w:val="000000"/>
                <w:sz w:val="9"/>
              </w:rPr>
              <w:t xml:space="preserve">  助学金</w:t>
            </w:r>
          </w:p>
        </w:tc>
        <w:tc>
          <w:tcPr>
            <w:tcW w:w="800" w:type="dxa"/>
            <w:vAlign w:val="center"/>
          </w:tcPr>
          <w:p w14:paraId="6EE04111"/>
        </w:tc>
        <w:tc>
          <w:tcPr>
            <w:tcW w:w="540" w:type="dxa"/>
            <w:vAlign w:val="center"/>
          </w:tcPr>
          <w:p w14:paraId="26E8C79E">
            <w:pPr>
              <w:jc w:val="left"/>
            </w:pPr>
            <w:r>
              <w:rPr>
                <w:rFonts w:ascii="宋体" w:hAnsi="宋体" w:eastAsia="宋体" w:cs="宋体"/>
                <w:b w:val="0"/>
                <w:i w:val="0"/>
                <w:color w:val="000000"/>
                <w:sz w:val="9"/>
              </w:rPr>
              <w:t>30228</w:t>
            </w:r>
          </w:p>
        </w:tc>
        <w:tc>
          <w:tcPr>
            <w:tcW w:w="1380" w:type="dxa"/>
            <w:vAlign w:val="center"/>
          </w:tcPr>
          <w:p w14:paraId="5925848D">
            <w:pPr>
              <w:jc w:val="left"/>
            </w:pPr>
            <w:r>
              <w:rPr>
                <w:rFonts w:ascii="宋体" w:hAnsi="宋体" w:eastAsia="宋体" w:cs="宋体"/>
                <w:b w:val="0"/>
                <w:i w:val="0"/>
                <w:color w:val="000000"/>
                <w:sz w:val="9"/>
              </w:rPr>
              <w:t xml:space="preserve">  工会经费</w:t>
            </w:r>
          </w:p>
        </w:tc>
        <w:tc>
          <w:tcPr>
            <w:tcW w:w="820" w:type="dxa"/>
            <w:vAlign w:val="center"/>
          </w:tcPr>
          <w:p w14:paraId="141C844F"/>
        </w:tc>
        <w:tc>
          <w:tcPr>
            <w:tcW w:w="540" w:type="dxa"/>
            <w:vAlign w:val="center"/>
          </w:tcPr>
          <w:p w14:paraId="077D0B14">
            <w:pPr>
              <w:jc w:val="left"/>
            </w:pPr>
            <w:r>
              <w:rPr>
                <w:rFonts w:ascii="宋体" w:hAnsi="宋体" w:eastAsia="宋体" w:cs="宋体"/>
                <w:b/>
                <w:i w:val="0"/>
                <w:color w:val="000000"/>
                <w:sz w:val="9"/>
              </w:rPr>
              <w:t>312</w:t>
            </w:r>
          </w:p>
        </w:tc>
        <w:tc>
          <w:tcPr>
            <w:tcW w:w="1260" w:type="dxa"/>
            <w:vAlign w:val="center"/>
          </w:tcPr>
          <w:p w14:paraId="3B966ABF">
            <w:pPr>
              <w:jc w:val="left"/>
            </w:pPr>
            <w:r>
              <w:rPr>
                <w:rFonts w:ascii="宋体" w:hAnsi="宋体" w:eastAsia="宋体" w:cs="宋体"/>
                <w:b/>
                <w:i w:val="0"/>
                <w:color w:val="000000"/>
                <w:sz w:val="9"/>
              </w:rPr>
              <w:t>对企业补助</w:t>
            </w:r>
          </w:p>
        </w:tc>
        <w:tc>
          <w:tcPr>
            <w:tcW w:w="786" w:type="dxa"/>
            <w:vAlign w:val="center"/>
          </w:tcPr>
          <w:p w14:paraId="1EE48F32"/>
        </w:tc>
      </w:tr>
      <w:tr w14:paraId="643418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DF7345">
            <w:pPr>
              <w:jc w:val="left"/>
            </w:pPr>
            <w:r>
              <w:rPr>
                <w:rFonts w:ascii="宋体" w:hAnsi="宋体" w:eastAsia="宋体" w:cs="宋体"/>
                <w:b w:val="0"/>
                <w:i w:val="0"/>
                <w:color w:val="000000"/>
                <w:sz w:val="9"/>
              </w:rPr>
              <w:t>30309</w:t>
            </w:r>
          </w:p>
        </w:tc>
        <w:tc>
          <w:tcPr>
            <w:tcW w:w="1740" w:type="dxa"/>
            <w:vAlign w:val="center"/>
          </w:tcPr>
          <w:p w14:paraId="7DF8BAC0">
            <w:pPr>
              <w:jc w:val="left"/>
            </w:pPr>
            <w:r>
              <w:rPr>
                <w:rFonts w:ascii="宋体" w:hAnsi="宋体" w:eastAsia="宋体" w:cs="宋体"/>
                <w:b w:val="0"/>
                <w:i w:val="0"/>
                <w:color w:val="000000"/>
                <w:sz w:val="9"/>
              </w:rPr>
              <w:t xml:space="preserve">  奖励金</w:t>
            </w:r>
          </w:p>
        </w:tc>
        <w:tc>
          <w:tcPr>
            <w:tcW w:w="800" w:type="dxa"/>
            <w:vAlign w:val="center"/>
          </w:tcPr>
          <w:p w14:paraId="467F2FAA"/>
        </w:tc>
        <w:tc>
          <w:tcPr>
            <w:tcW w:w="540" w:type="dxa"/>
            <w:vAlign w:val="center"/>
          </w:tcPr>
          <w:p w14:paraId="2719A8E7">
            <w:pPr>
              <w:jc w:val="left"/>
            </w:pPr>
            <w:r>
              <w:rPr>
                <w:rFonts w:ascii="宋体" w:hAnsi="宋体" w:eastAsia="宋体" w:cs="宋体"/>
                <w:b w:val="0"/>
                <w:i w:val="0"/>
                <w:color w:val="000000"/>
                <w:sz w:val="9"/>
              </w:rPr>
              <w:t>30229</w:t>
            </w:r>
          </w:p>
        </w:tc>
        <w:tc>
          <w:tcPr>
            <w:tcW w:w="1380" w:type="dxa"/>
            <w:vAlign w:val="center"/>
          </w:tcPr>
          <w:p w14:paraId="3F07B11F">
            <w:pPr>
              <w:jc w:val="left"/>
            </w:pPr>
            <w:r>
              <w:rPr>
                <w:rFonts w:ascii="宋体" w:hAnsi="宋体" w:eastAsia="宋体" w:cs="宋体"/>
                <w:b w:val="0"/>
                <w:i w:val="0"/>
                <w:color w:val="000000"/>
                <w:sz w:val="9"/>
              </w:rPr>
              <w:t xml:space="preserve">  福利费</w:t>
            </w:r>
          </w:p>
        </w:tc>
        <w:tc>
          <w:tcPr>
            <w:tcW w:w="820" w:type="dxa"/>
            <w:vAlign w:val="center"/>
          </w:tcPr>
          <w:p w14:paraId="56F8B5B5"/>
        </w:tc>
        <w:tc>
          <w:tcPr>
            <w:tcW w:w="540" w:type="dxa"/>
            <w:vAlign w:val="center"/>
          </w:tcPr>
          <w:p w14:paraId="202D72E5">
            <w:pPr>
              <w:jc w:val="left"/>
            </w:pPr>
            <w:r>
              <w:rPr>
                <w:rFonts w:ascii="宋体" w:hAnsi="宋体" w:eastAsia="宋体" w:cs="宋体"/>
                <w:b w:val="0"/>
                <w:i w:val="0"/>
                <w:color w:val="000000"/>
                <w:sz w:val="9"/>
              </w:rPr>
              <w:t>31201</w:t>
            </w:r>
          </w:p>
        </w:tc>
        <w:tc>
          <w:tcPr>
            <w:tcW w:w="1260" w:type="dxa"/>
            <w:vAlign w:val="center"/>
          </w:tcPr>
          <w:p w14:paraId="48F54424">
            <w:pPr>
              <w:jc w:val="left"/>
            </w:pPr>
            <w:r>
              <w:rPr>
                <w:rFonts w:ascii="宋体" w:hAnsi="宋体" w:eastAsia="宋体" w:cs="宋体"/>
                <w:b w:val="0"/>
                <w:i w:val="0"/>
                <w:color w:val="000000"/>
                <w:sz w:val="9"/>
              </w:rPr>
              <w:t xml:space="preserve">  资本金注入</w:t>
            </w:r>
          </w:p>
        </w:tc>
        <w:tc>
          <w:tcPr>
            <w:tcW w:w="786" w:type="dxa"/>
            <w:vAlign w:val="center"/>
          </w:tcPr>
          <w:p w14:paraId="0BA93D66"/>
        </w:tc>
      </w:tr>
      <w:tr w14:paraId="133B01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351AF7">
            <w:pPr>
              <w:jc w:val="left"/>
            </w:pPr>
            <w:r>
              <w:rPr>
                <w:rFonts w:ascii="宋体" w:hAnsi="宋体" w:eastAsia="宋体" w:cs="宋体"/>
                <w:b w:val="0"/>
                <w:i w:val="0"/>
                <w:color w:val="000000"/>
                <w:sz w:val="9"/>
              </w:rPr>
              <w:t>30310</w:t>
            </w:r>
          </w:p>
        </w:tc>
        <w:tc>
          <w:tcPr>
            <w:tcW w:w="1740" w:type="dxa"/>
            <w:vAlign w:val="center"/>
          </w:tcPr>
          <w:p w14:paraId="0DAE66C7">
            <w:pPr>
              <w:jc w:val="left"/>
            </w:pPr>
            <w:r>
              <w:rPr>
                <w:rFonts w:ascii="宋体" w:hAnsi="宋体" w:eastAsia="宋体" w:cs="宋体"/>
                <w:b w:val="0"/>
                <w:i w:val="0"/>
                <w:color w:val="000000"/>
                <w:sz w:val="9"/>
              </w:rPr>
              <w:t xml:space="preserve">  个人农业生产补贴</w:t>
            </w:r>
          </w:p>
        </w:tc>
        <w:tc>
          <w:tcPr>
            <w:tcW w:w="800" w:type="dxa"/>
            <w:vAlign w:val="center"/>
          </w:tcPr>
          <w:p w14:paraId="66AC76F9"/>
        </w:tc>
        <w:tc>
          <w:tcPr>
            <w:tcW w:w="540" w:type="dxa"/>
            <w:vAlign w:val="center"/>
          </w:tcPr>
          <w:p w14:paraId="6DAB015F">
            <w:pPr>
              <w:jc w:val="left"/>
            </w:pPr>
            <w:r>
              <w:rPr>
                <w:rFonts w:ascii="宋体" w:hAnsi="宋体" w:eastAsia="宋体" w:cs="宋体"/>
                <w:b w:val="0"/>
                <w:i w:val="0"/>
                <w:color w:val="000000"/>
                <w:sz w:val="9"/>
              </w:rPr>
              <w:t>30231</w:t>
            </w:r>
          </w:p>
        </w:tc>
        <w:tc>
          <w:tcPr>
            <w:tcW w:w="1380" w:type="dxa"/>
            <w:vAlign w:val="center"/>
          </w:tcPr>
          <w:p w14:paraId="3699B990">
            <w:pPr>
              <w:jc w:val="left"/>
            </w:pPr>
            <w:r>
              <w:rPr>
                <w:rFonts w:ascii="宋体" w:hAnsi="宋体" w:eastAsia="宋体" w:cs="宋体"/>
                <w:b w:val="0"/>
                <w:i w:val="0"/>
                <w:color w:val="000000"/>
                <w:sz w:val="9"/>
              </w:rPr>
              <w:t xml:space="preserve">  公务用车运行维护费</w:t>
            </w:r>
          </w:p>
        </w:tc>
        <w:tc>
          <w:tcPr>
            <w:tcW w:w="820" w:type="dxa"/>
            <w:vAlign w:val="center"/>
          </w:tcPr>
          <w:p w14:paraId="76A13248">
            <w:pPr>
              <w:jc w:val="right"/>
            </w:pPr>
            <w:r>
              <w:rPr>
                <w:rFonts w:ascii="宋体" w:hAnsi="宋体" w:eastAsia="宋体" w:cs="宋体"/>
                <w:b w:val="0"/>
                <w:i w:val="0"/>
                <w:color w:val="000000"/>
                <w:sz w:val="9"/>
              </w:rPr>
              <w:t>7.90</w:t>
            </w:r>
          </w:p>
        </w:tc>
        <w:tc>
          <w:tcPr>
            <w:tcW w:w="540" w:type="dxa"/>
            <w:vAlign w:val="center"/>
          </w:tcPr>
          <w:p w14:paraId="18B434C1">
            <w:pPr>
              <w:jc w:val="left"/>
            </w:pPr>
            <w:r>
              <w:rPr>
                <w:rFonts w:ascii="宋体" w:hAnsi="宋体" w:eastAsia="宋体" w:cs="宋体"/>
                <w:b w:val="0"/>
                <w:i w:val="0"/>
                <w:color w:val="000000"/>
                <w:sz w:val="9"/>
              </w:rPr>
              <w:t>31203</w:t>
            </w:r>
          </w:p>
        </w:tc>
        <w:tc>
          <w:tcPr>
            <w:tcW w:w="1260" w:type="dxa"/>
            <w:vAlign w:val="center"/>
          </w:tcPr>
          <w:p w14:paraId="74D58F01">
            <w:pPr>
              <w:jc w:val="left"/>
            </w:pPr>
            <w:r>
              <w:rPr>
                <w:rFonts w:ascii="宋体" w:hAnsi="宋体" w:eastAsia="宋体" w:cs="宋体"/>
                <w:b w:val="0"/>
                <w:i w:val="0"/>
                <w:color w:val="000000"/>
                <w:sz w:val="9"/>
              </w:rPr>
              <w:t xml:space="preserve">  政府投资基金股权投资</w:t>
            </w:r>
          </w:p>
        </w:tc>
        <w:tc>
          <w:tcPr>
            <w:tcW w:w="786" w:type="dxa"/>
            <w:vAlign w:val="center"/>
          </w:tcPr>
          <w:p w14:paraId="1027E0E8"/>
        </w:tc>
      </w:tr>
      <w:tr w14:paraId="7E1F86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8D183B">
            <w:pPr>
              <w:jc w:val="left"/>
            </w:pPr>
            <w:r>
              <w:rPr>
                <w:rFonts w:ascii="宋体" w:hAnsi="宋体" w:eastAsia="宋体" w:cs="宋体"/>
                <w:b w:val="0"/>
                <w:i w:val="0"/>
                <w:color w:val="000000"/>
                <w:sz w:val="9"/>
              </w:rPr>
              <w:t>30311</w:t>
            </w:r>
          </w:p>
        </w:tc>
        <w:tc>
          <w:tcPr>
            <w:tcW w:w="1740" w:type="dxa"/>
            <w:vAlign w:val="center"/>
          </w:tcPr>
          <w:p w14:paraId="08D682B7">
            <w:pPr>
              <w:jc w:val="left"/>
            </w:pPr>
            <w:r>
              <w:rPr>
                <w:rFonts w:ascii="宋体" w:hAnsi="宋体" w:eastAsia="宋体" w:cs="宋体"/>
                <w:b w:val="0"/>
                <w:i w:val="0"/>
                <w:color w:val="000000"/>
                <w:sz w:val="9"/>
              </w:rPr>
              <w:t xml:space="preserve">  代缴社会保险费</w:t>
            </w:r>
          </w:p>
        </w:tc>
        <w:tc>
          <w:tcPr>
            <w:tcW w:w="800" w:type="dxa"/>
            <w:vAlign w:val="center"/>
          </w:tcPr>
          <w:p w14:paraId="07ED5FE7"/>
        </w:tc>
        <w:tc>
          <w:tcPr>
            <w:tcW w:w="540" w:type="dxa"/>
            <w:vAlign w:val="center"/>
          </w:tcPr>
          <w:p w14:paraId="132A171D">
            <w:pPr>
              <w:jc w:val="left"/>
            </w:pPr>
            <w:r>
              <w:rPr>
                <w:rFonts w:ascii="宋体" w:hAnsi="宋体" w:eastAsia="宋体" w:cs="宋体"/>
                <w:b w:val="0"/>
                <w:i w:val="0"/>
                <w:color w:val="000000"/>
                <w:sz w:val="9"/>
              </w:rPr>
              <w:t>30239</w:t>
            </w:r>
          </w:p>
        </w:tc>
        <w:tc>
          <w:tcPr>
            <w:tcW w:w="1380" w:type="dxa"/>
            <w:vAlign w:val="center"/>
          </w:tcPr>
          <w:p w14:paraId="133AE358">
            <w:pPr>
              <w:jc w:val="left"/>
            </w:pPr>
            <w:r>
              <w:rPr>
                <w:rFonts w:ascii="宋体" w:hAnsi="宋体" w:eastAsia="宋体" w:cs="宋体"/>
                <w:b w:val="0"/>
                <w:i w:val="0"/>
                <w:color w:val="000000"/>
                <w:sz w:val="9"/>
              </w:rPr>
              <w:t xml:space="preserve">  其他交通费用</w:t>
            </w:r>
          </w:p>
        </w:tc>
        <w:tc>
          <w:tcPr>
            <w:tcW w:w="820" w:type="dxa"/>
            <w:vAlign w:val="center"/>
          </w:tcPr>
          <w:p w14:paraId="0F2709F0">
            <w:pPr>
              <w:jc w:val="right"/>
            </w:pPr>
            <w:r>
              <w:rPr>
                <w:rFonts w:ascii="宋体" w:hAnsi="宋体" w:eastAsia="宋体" w:cs="宋体"/>
                <w:b w:val="0"/>
                <w:i w:val="0"/>
                <w:color w:val="000000"/>
                <w:sz w:val="9"/>
              </w:rPr>
              <w:t>14.03</w:t>
            </w:r>
          </w:p>
        </w:tc>
        <w:tc>
          <w:tcPr>
            <w:tcW w:w="540" w:type="dxa"/>
            <w:vAlign w:val="center"/>
          </w:tcPr>
          <w:p w14:paraId="764EE7C9">
            <w:pPr>
              <w:jc w:val="left"/>
            </w:pPr>
            <w:r>
              <w:rPr>
                <w:rFonts w:ascii="宋体" w:hAnsi="宋体" w:eastAsia="宋体" w:cs="宋体"/>
                <w:b w:val="0"/>
                <w:i w:val="0"/>
                <w:color w:val="000000"/>
                <w:sz w:val="9"/>
              </w:rPr>
              <w:t>31204</w:t>
            </w:r>
          </w:p>
        </w:tc>
        <w:tc>
          <w:tcPr>
            <w:tcW w:w="1260" w:type="dxa"/>
            <w:vAlign w:val="center"/>
          </w:tcPr>
          <w:p w14:paraId="549476A7">
            <w:pPr>
              <w:jc w:val="left"/>
            </w:pPr>
            <w:r>
              <w:rPr>
                <w:rFonts w:ascii="宋体" w:hAnsi="宋体" w:eastAsia="宋体" w:cs="宋体"/>
                <w:b w:val="0"/>
                <w:i w:val="0"/>
                <w:color w:val="000000"/>
                <w:sz w:val="9"/>
              </w:rPr>
              <w:t xml:space="preserve">  费用补贴</w:t>
            </w:r>
          </w:p>
        </w:tc>
        <w:tc>
          <w:tcPr>
            <w:tcW w:w="786" w:type="dxa"/>
            <w:vAlign w:val="center"/>
          </w:tcPr>
          <w:p w14:paraId="7041B494"/>
        </w:tc>
      </w:tr>
      <w:tr w14:paraId="5641CA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D7719E">
            <w:pPr>
              <w:jc w:val="left"/>
            </w:pPr>
            <w:r>
              <w:rPr>
                <w:rFonts w:ascii="宋体" w:hAnsi="宋体" w:eastAsia="宋体" w:cs="宋体"/>
                <w:b w:val="0"/>
                <w:i w:val="0"/>
                <w:color w:val="000000"/>
                <w:sz w:val="9"/>
              </w:rPr>
              <w:t>30399</w:t>
            </w:r>
          </w:p>
        </w:tc>
        <w:tc>
          <w:tcPr>
            <w:tcW w:w="1740" w:type="dxa"/>
            <w:vAlign w:val="center"/>
          </w:tcPr>
          <w:p w14:paraId="73510C55">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272603AC"/>
        </w:tc>
        <w:tc>
          <w:tcPr>
            <w:tcW w:w="540" w:type="dxa"/>
            <w:vAlign w:val="center"/>
          </w:tcPr>
          <w:p w14:paraId="3B749CB1">
            <w:pPr>
              <w:jc w:val="left"/>
            </w:pPr>
            <w:r>
              <w:rPr>
                <w:rFonts w:ascii="宋体" w:hAnsi="宋体" w:eastAsia="宋体" w:cs="宋体"/>
                <w:b w:val="0"/>
                <w:i w:val="0"/>
                <w:color w:val="000000"/>
                <w:sz w:val="9"/>
              </w:rPr>
              <w:t>30240</w:t>
            </w:r>
          </w:p>
        </w:tc>
        <w:tc>
          <w:tcPr>
            <w:tcW w:w="1380" w:type="dxa"/>
            <w:vAlign w:val="center"/>
          </w:tcPr>
          <w:p w14:paraId="513BB2FB">
            <w:pPr>
              <w:jc w:val="left"/>
            </w:pPr>
            <w:r>
              <w:rPr>
                <w:rFonts w:ascii="宋体" w:hAnsi="宋体" w:eastAsia="宋体" w:cs="宋体"/>
                <w:b w:val="0"/>
                <w:i w:val="0"/>
                <w:color w:val="000000"/>
                <w:sz w:val="9"/>
              </w:rPr>
              <w:t xml:space="preserve">  税金及附加费用</w:t>
            </w:r>
          </w:p>
        </w:tc>
        <w:tc>
          <w:tcPr>
            <w:tcW w:w="820" w:type="dxa"/>
            <w:vAlign w:val="center"/>
          </w:tcPr>
          <w:p w14:paraId="713BEA87"/>
        </w:tc>
        <w:tc>
          <w:tcPr>
            <w:tcW w:w="540" w:type="dxa"/>
            <w:vAlign w:val="center"/>
          </w:tcPr>
          <w:p w14:paraId="5A3C061F">
            <w:pPr>
              <w:jc w:val="left"/>
            </w:pPr>
            <w:r>
              <w:rPr>
                <w:rFonts w:ascii="宋体" w:hAnsi="宋体" w:eastAsia="宋体" w:cs="宋体"/>
                <w:b w:val="0"/>
                <w:i w:val="0"/>
                <w:color w:val="000000"/>
                <w:sz w:val="9"/>
              </w:rPr>
              <w:t>31205</w:t>
            </w:r>
          </w:p>
        </w:tc>
        <w:tc>
          <w:tcPr>
            <w:tcW w:w="1260" w:type="dxa"/>
            <w:vAlign w:val="center"/>
          </w:tcPr>
          <w:p w14:paraId="6C5E5284">
            <w:pPr>
              <w:jc w:val="left"/>
            </w:pPr>
            <w:r>
              <w:rPr>
                <w:rFonts w:ascii="宋体" w:hAnsi="宋体" w:eastAsia="宋体" w:cs="宋体"/>
                <w:b w:val="0"/>
                <w:i w:val="0"/>
                <w:color w:val="000000"/>
                <w:sz w:val="9"/>
              </w:rPr>
              <w:t xml:space="preserve">  利息补贴</w:t>
            </w:r>
          </w:p>
        </w:tc>
        <w:tc>
          <w:tcPr>
            <w:tcW w:w="786" w:type="dxa"/>
            <w:vAlign w:val="center"/>
          </w:tcPr>
          <w:p w14:paraId="4BC1E899"/>
        </w:tc>
      </w:tr>
      <w:tr w14:paraId="76DD33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0C59C0"/>
        </w:tc>
        <w:tc>
          <w:tcPr>
            <w:tcW w:w="1740" w:type="dxa"/>
            <w:vAlign w:val="center"/>
          </w:tcPr>
          <w:p w14:paraId="673DF025"/>
        </w:tc>
        <w:tc>
          <w:tcPr>
            <w:tcW w:w="800" w:type="dxa"/>
            <w:vAlign w:val="center"/>
          </w:tcPr>
          <w:p w14:paraId="121E8AFA"/>
        </w:tc>
        <w:tc>
          <w:tcPr>
            <w:tcW w:w="540" w:type="dxa"/>
            <w:vAlign w:val="center"/>
          </w:tcPr>
          <w:p w14:paraId="366F040E">
            <w:pPr>
              <w:jc w:val="left"/>
            </w:pPr>
            <w:r>
              <w:rPr>
                <w:rFonts w:ascii="宋体" w:hAnsi="宋体" w:eastAsia="宋体" w:cs="宋体"/>
                <w:b w:val="0"/>
                <w:i w:val="0"/>
                <w:color w:val="000000"/>
                <w:sz w:val="9"/>
              </w:rPr>
              <w:t>30299</w:t>
            </w:r>
          </w:p>
        </w:tc>
        <w:tc>
          <w:tcPr>
            <w:tcW w:w="1380" w:type="dxa"/>
            <w:vAlign w:val="center"/>
          </w:tcPr>
          <w:p w14:paraId="233DC9B0">
            <w:pPr>
              <w:jc w:val="left"/>
            </w:pPr>
            <w:r>
              <w:rPr>
                <w:rFonts w:ascii="宋体" w:hAnsi="宋体" w:eastAsia="宋体" w:cs="宋体"/>
                <w:b w:val="0"/>
                <w:i w:val="0"/>
                <w:color w:val="000000"/>
                <w:sz w:val="9"/>
              </w:rPr>
              <w:t xml:space="preserve">  其他商品和服务支出</w:t>
            </w:r>
          </w:p>
        </w:tc>
        <w:tc>
          <w:tcPr>
            <w:tcW w:w="820" w:type="dxa"/>
            <w:vAlign w:val="center"/>
          </w:tcPr>
          <w:p w14:paraId="293416A2">
            <w:pPr>
              <w:jc w:val="right"/>
            </w:pPr>
            <w:r>
              <w:rPr>
                <w:rFonts w:ascii="宋体" w:hAnsi="宋体" w:eastAsia="宋体" w:cs="宋体"/>
                <w:b w:val="0"/>
                <w:i w:val="0"/>
                <w:color w:val="000000"/>
                <w:sz w:val="9"/>
              </w:rPr>
              <w:t>21.99</w:t>
            </w:r>
          </w:p>
        </w:tc>
        <w:tc>
          <w:tcPr>
            <w:tcW w:w="540" w:type="dxa"/>
            <w:vAlign w:val="center"/>
          </w:tcPr>
          <w:p w14:paraId="4C0EF0F2">
            <w:pPr>
              <w:jc w:val="left"/>
            </w:pPr>
            <w:r>
              <w:rPr>
                <w:rFonts w:ascii="宋体" w:hAnsi="宋体" w:eastAsia="宋体" w:cs="宋体"/>
                <w:b w:val="0"/>
                <w:i w:val="0"/>
                <w:color w:val="000000"/>
                <w:sz w:val="9"/>
              </w:rPr>
              <w:t>31299</w:t>
            </w:r>
          </w:p>
        </w:tc>
        <w:tc>
          <w:tcPr>
            <w:tcW w:w="1260" w:type="dxa"/>
            <w:vAlign w:val="center"/>
          </w:tcPr>
          <w:p w14:paraId="2BD46BC2">
            <w:pPr>
              <w:jc w:val="left"/>
            </w:pPr>
            <w:r>
              <w:rPr>
                <w:rFonts w:ascii="宋体" w:hAnsi="宋体" w:eastAsia="宋体" w:cs="宋体"/>
                <w:b w:val="0"/>
                <w:i w:val="0"/>
                <w:color w:val="000000"/>
                <w:sz w:val="9"/>
              </w:rPr>
              <w:t xml:space="preserve">  其他对企业补助</w:t>
            </w:r>
          </w:p>
        </w:tc>
        <w:tc>
          <w:tcPr>
            <w:tcW w:w="786" w:type="dxa"/>
            <w:vAlign w:val="center"/>
          </w:tcPr>
          <w:p w14:paraId="3E6663B0"/>
        </w:tc>
      </w:tr>
      <w:tr w14:paraId="64DB73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3E012E"/>
        </w:tc>
        <w:tc>
          <w:tcPr>
            <w:tcW w:w="1740" w:type="dxa"/>
            <w:vAlign w:val="center"/>
          </w:tcPr>
          <w:p w14:paraId="17EF2FF4"/>
        </w:tc>
        <w:tc>
          <w:tcPr>
            <w:tcW w:w="800" w:type="dxa"/>
            <w:vAlign w:val="center"/>
          </w:tcPr>
          <w:p w14:paraId="70E0CEA8"/>
        </w:tc>
        <w:tc>
          <w:tcPr>
            <w:tcW w:w="540" w:type="dxa"/>
            <w:vAlign w:val="center"/>
          </w:tcPr>
          <w:p w14:paraId="2F818C2F"/>
        </w:tc>
        <w:tc>
          <w:tcPr>
            <w:tcW w:w="1380" w:type="dxa"/>
            <w:vAlign w:val="center"/>
          </w:tcPr>
          <w:p w14:paraId="51550A65"/>
        </w:tc>
        <w:tc>
          <w:tcPr>
            <w:tcW w:w="820" w:type="dxa"/>
            <w:vAlign w:val="center"/>
          </w:tcPr>
          <w:p w14:paraId="5758577D"/>
        </w:tc>
        <w:tc>
          <w:tcPr>
            <w:tcW w:w="540" w:type="dxa"/>
            <w:vAlign w:val="center"/>
          </w:tcPr>
          <w:p w14:paraId="32DA1895">
            <w:pPr>
              <w:jc w:val="left"/>
            </w:pPr>
            <w:r>
              <w:rPr>
                <w:rFonts w:ascii="宋体" w:hAnsi="宋体" w:eastAsia="宋体" w:cs="宋体"/>
                <w:b/>
                <w:i w:val="0"/>
                <w:color w:val="000000"/>
                <w:sz w:val="9"/>
              </w:rPr>
              <w:t>399</w:t>
            </w:r>
          </w:p>
        </w:tc>
        <w:tc>
          <w:tcPr>
            <w:tcW w:w="1260" w:type="dxa"/>
            <w:vAlign w:val="center"/>
          </w:tcPr>
          <w:p w14:paraId="335217B0">
            <w:pPr>
              <w:jc w:val="left"/>
            </w:pPr>
            <w:r>
              <w:rPr>
                <w:rFonts w:ascii="宋体" w:hAnsi="宋体" w:eastAsia="宋体" w:cs="宋体"/>
                <w:b/>
                <w:i w:val="0"/>
                <w:color w:val="000000"/>
                <w:sz w:val="9"/>
              </w:rPr>
              <w:t>其他支出</w:t>
            </w:r>
          </w:p>
        </w:tc>
        <w:tc>
          <w:tcPr>
            <w:tcW w:w="786" w:type="dxa"/>
            <w:vAlign w:val="center"/>
          </w:tcPr>
          <w:p w14:paraId="05158BAC"/>
        </w:tc>
      </w:tr>
      <w:tr w14:paraId="236ABF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7BB76D"/>
        </w:tc>
        <w:tc>
          <w:tcPr>
            <w:tcW w:w="1740" w:type="dxa"/>
            <w:vAlign w:val="center"/>
          </w:tcPr>
          <w:p w14:paraId="3B21A7CE"/>
        </w:tc>
        <w:tc>
          <w:tcPr>
            <w:tcW w:w="800" w:type="dxa"/>
            <w:vAlign w:val="center"/>
          </w:tcPr>
          <w:p w14:paraId="75897038"/>
        </w:tc>
        <w:tc>
          <w:tcPr>
            <w:tcW w:w="540" w:type="dxa"/>
            <w:vAlign w:val="center"/>
          </w:tcPr>
          <w:p w14:paraId="308D1897"/>
        </w:tc>
        <w:tc>
          <w:tcPr>
            <w:tcW w:w="1380" w:type="dxa"/>
            <w:vAlign w:val="center"/>
          </w:tcPr>
          <w:p w14:paraId="2CA30E94"/>
        </w:tc>
        <w:tc>
          <w:tcPr>
            <w:tcW w:w="820" w:type="dxa"/>
            <w:vAlign w:val="center"/>
          </w:tcPr>
          <w:p w14:paraId="11236830"/>
        </w:tc>
        <w:tc>
          <w:tcPr>
            <w:tcW w:w="540" w:type="dxa"/>
            <w:vAlign w:val="center"/>
          </w:tcPr>
          <w:p w14:paraId="0788EBFE">
            <w:pPr>
              <w:jc w:val="left"/>
            </w:pPr>
            <w:r>
              <w:rPr>
                <w:rFonts w:ascii="宋体" w:hAnsi="宋体" w:eastAsia="宋体" w:cs="宋体"/>
                <w:b w:val="0"/>
                <w:i w:val="0"/>
                <w:color w:val="000000"/>
                <w:sz w:val="9"/>
              </w:rPr>
              <w:t>39907</w:t>
            </w:r>
          </w:p>
        </w:tc>
        <w:tc>
          <w:tcPr>
            <w:tcW w:w="1260" w:type="dxa"/>
            <w:vAlign w:val="center"/>
          </w:tcPr>
          <w:p w14:paraId="15D6907D">
            <w:pPr>
              <w:jc w:val="left"/>
            </w:pPr>
            <w:r>
              <w:rPr>
                <w:rFonts w:ascii="宋体" w:hAnsi="宋体" w:eastAsia="宋体" w:cs="宋体"/>
                <w:b w:val="0"/>
                <w:i w:val="0"/>
                <w:color w:val="000000"/>
                <w:sz w:val="9"/>
              </w:rPr>
              <w:t xml:space="preserve">  国家赔偿费用支出</w:t>
            </w:r>
          </w:p>
        </w:tc>
        <w:tc>
          <w:tcPr>
            <w:tcW w:w="786" w:type="dxa"/>
            <w:vAlign w:val="center"/>
          </w:tcPr>
          <w:p w14:paraId="7D6192D8"/>
        </w:tc>
      </w:tr>
      <w:tr w14:paraId="6AA775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EA25114"/>
        </w:tc>
        <w:tc>
          <w:tcPr>
            <w:tcW w:w="1740" w:type="dxa"/>
            <w:vAlign w:val="center"/>
          </w:tcPr>
          <w:p w14:paraId="1E680F82"/>
        </w:tc>
        <w:tc>
          <w:tcPr>
            <w:tcW w:w="800" w:type="dxa"/>
            <w:vAlign w:val="center"/>
          </w:tcPr>
          <w:p w14:paraId="6A336347"/>
        </w:tc>
        <w:tc>
          <w:tcPr>
            <w:tcW w:w="540" w:type="dxa"/>
            <w:vAlign w:val="center"/>
          </w:tcPr>
          <w:p w14:paraId="1B03784F"/>
        </w:tc>
        <w:tc>
          <w:tcPr>
            <w:tcW w:w="1380" w:type="dxa"/>
            <w:vAlign w:val="center"/>
          </w:tcPr>
          <w:p w14:paraId="41EE0BE9"/>
        </w:tc>
        <w:tc>
          <w:tcPr>
            <w:tcW w:w="820" w:type="dxa"/>
            <w:vAlign w:val="center"/>
          </w:tcPr>
          <w:p w14:paraId="1F6D4C82"/>
        </w:tc>
        <w:tc>
          <w:tcPr>
            <w:tcW w:w="540" w:type="dxa"/>
            <w:vAlign w:val="center"/>
          </w:tcPr>
          <w:p w14:paraId="085BD308">
            <w:pPr>
              <w:jc w:val="left"/>
            </w:pPr>
            <w:r>
              <w:rPr>
                <w:rFonts w:ascii="宋体" w:hAnsi="宋体" w:eastAsia="宋体" w:cs="宋体"/>
                <w:b w:val="0"/>
                <w:i w:val="0"/>
                <w:color w:val="000000"/>
                <w:sz w:val="9"/>
              </w:rPr>
              <w:t>39908</w:t>
            </w:r>
          </w:p>
        </w:tc>
        <w:tc>
          <w:tcPr>
            <w:tcW w:w="1260" w:type="dxa"/>
            <w:vAlign w:val="center"/>
          </w:tcPr>
          <w:p w14:paraId="4F2D0813">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2134F4B1"/>
        </w:tc>
      </w:tr>
      <w:tr w14:paraId="3893E4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B35E4D"/>
        </w:tc>
        <w:tc>
          <w:tcPr>
            <w:tcW w:w="1740" w:type="dxa"/>
            <w:vAlign w:val="center"/>
          </w:tcPr>
          <w:p w14:paraId="71B1641D"/>
        </w:tc>
        <w:tc>
          <w:tcPr>
            <w:tcW w:w="800" w:type="dxa"/>
            <w:vAlign w:val="center"/>
          </w:tcPr>
          <w:p w14:paraId="4D32AB1E"/>
        </w:tc>
        <w:tc>
          <w:tcPr>
            <w:tcW w:w="540" w:type="dxa"/>
            <w:vAlign w:val="center"/>
          </w:tcPr>
          <w:p w14:paraId="707A2812"/>
        </w:tc>
        <w:tc>
          <w:tcPr>
            <w:tcW w:w="1380" w:type="dxa"/>
            <w:vAlign w:val="center"/>
          </w:tcPr>
          <w:p w14:paraId="2143F59B"/>
        </w:tc>
        <w:tc>
          <w:tcPr>
            <w:tcW w:w="820" w:type="dxa"/>
            <w:vAlign w:val="center"/>
          </w:tcPr>
          <w:p w14:paraId="51D5593A"/>
        </w:tc>
        <w:tc>
          <w:tcPr>
            <w:tcW w:w="540" w:type="dxa"/>
            <w:vAlign w:val="center"/>
          </w:tcPr>
          <w:p w14:paraId="779DB054">
            <w:pPr>
              <w:jc w:val="left"/>
            </w:pPr>
            <w:r>
              <w:rPr>
                <w:rFonts w:ascii="宋体" w:hAnsi="宋体" w:eastAsia="宋体" w:cs="宋体"/>
                <w:b w:val="0"/>
                <w:i w:val="0"/>
                <w:color w:val="000000"/>
                <w:sz w:val="9"/>
              </w:rPr>
              <w:t>39909</w:t>
            </w:r>
          </w:p>
        </w:tc>
        <w:tc>
          <w:tcPr>
            <w:tcW w:w="1260" w:type="dxa"/>
            <w:vAlign w:val="center"/>
          </w:tcPr>
          <w:p w14:paraId="0B69F8B7">
            <w:pPr>
              <w:jc w:val="left"/>
            </w:pPr>
            <w:r>
              <w:rPr>
                <w:rFonts w:ascii="宋体" w:hAnsi="宋体" w:eastAsia="宋体" w:cs="宋体"/>
                <w:b w:val="0"/>
                <w:i w:val="0"/>
                <w:color w:val="000000"/>
                <w:sz w:val="9"/>
              </w:rPr>
              <w:t>经常性赠与</w:t>
            </w:r>
          </w:p>
        </w:tc>
        <w:tc>
          <w:tcPr>
            <w:tcW w:w="786" w:type="dxa"/>
            <w:vAlign w:val="center"/>
          </w:tcPr>
          <w:p w14:paraId="58EA3CA9"/>
        </w:tc>
      </w:tr>
      <w:tr w14:paraId="6DCE79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47822A"/>
        </w:tc>
        <w:tc>
          <w:tcPr>
            <w:tcW w:w="1740" w:type="dxa"/>
            <w:vAlign w:val="center"/>
          </w:tcPr>
          <w:p w14:paraId="491637A8"/>
        </w:tc>
        <w:tc>
          <w:tcPr>
            <w:tcW w:w="800" w:type="dxa"/>
            <w:vAlign w:val="center"/>
          </w:tcPr>
          <w:p w14:paraId="50B59E44"/>
        </w:tc>
        <w:tc>
          <w:tcPr>
            <w:tcW w:w="540" w:type="dxa"/>
            <w:vAlign w:val="center"/>
          </w:tcPr>
          <w:p w14:paraId="7ECFD742"/>
        </w:tc>
        <w:tc>
          <w:tcPr>
            <w:tcW w:w="1380" w:type="dxa"/>
            <w:vAlign w:val="center"/>
          </w:tcPr>
          <w:p w14:paraId="46D5CA95"/>
        </w:tc>
        <w:tc>
          <w:tcPr>
            <w:tcW w:w="820" w:type="dxa"/>
            <w:vAlign w:val="center"/>
          </w:tcPr>
          <w:p w14:paraId="613C8C4C"/>
        </w:tc>
        <w:tc>
          <w:tcPr>
            <w:tcW w:w="540" w:type="dxa"/>
            <w:vAlign w:val="center"/>
          </w:tcPr>
          <w:p w14:paraId="5CAD4E5D">
            <w:pPr>
              <w:jc w:val="left"/>
            </w:pPr>
            <w:r>
              <w:rPr>
                <w:rFonts w:ascii="宋体" w:hAnsi="宋体" w:eastAsia="宋体" w:cs="宋体"/>
                <w:b w:val="0"/>
                <w:i w:val="0"/>
                <w:color w:val="000000"/>
                <w:sz w:val="9"/>
              </w:rPr>
              <w:t>39910</w:t>
            </w:r>
          </w:p>
        </w:tc>
        <w:tc>
          <w:tcPr>
            <w:tcW w:w="1260" w:type="dxa"/>
            <w:vAlign w:val="center"/>
          </w:tcPr>
          <w:p w14:paraId="5A38232F">
            <w:pPr>
              <w:jc w:val="left"/>
            </w:pPr>
            <w:r>
              <w:rPr>
                <w:rFonts w:ascii="宋体" w:hAnsi="宋体" w:eastAsia="宋体" w:cs="宋体"/>
                <w:b w:val="0"/>
                <w:i w:val="0"/>
                <w:color w:val="000000"/>
                <w:sz w:val="9"/>
              </w:rPr>
              <w:t>资本性赠与</w:t>
            </w:r>
          </w:p>
        </w:tc>
        <w:tc>
          <w:tcPr>
            <w:tcW w:w="786" w:type="dxa"/>
            <w:vAlign w:val="center"/>
          </w:tcPr>
          <w:p w14:paraId="173577BA"/>
        </w:tc>
      </w:tr>
      <w:tr w14:paraId="03A77D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5239D056"/>
        </w:tc>
        <w:tc>
          <w:tcPr>
            <w:tcW w:w="1740" w:type="dxa"/>
            <w:vAlign w:val="center"/>
          </w:tcPr>
          <w:p w14:paraId="5160DCCF"/>
        </w:tc>
        <w:tc>
          <w:tcPr>
            <w:tcW w:w="800" w:type="dxa"/>
            <w:vAlign w:val="center"/>
          </w:tcPr>
          <w:p w14:paraId="652A88E8"/>
        </w:tc>
        <w:tc>
          <w:tcPr>
            <w:tcW w:w="540" w:type="dxa"/>
            <w:vAlign w:val="center"/>
          </w:tcPr>
          <w:p w14:paraId="53ADF6C3"/>
        </w:tc>
        <w:tc>
          <w:tcPr>
            <w:tcW w:w="1380" w:type="dxa"/>
            <w:vAlign w:val="center"/>
          </w:tcPr>
          <w:p w14:paraId="7AB52FAE"/>
        </w:tc>
        <w:tc>
          <w:tcPr>
            <w:tcW w:w="820" w:type="dxa"/>
            <w:vAlign w:val="center"/>
          </w:tcPr>
          <w:p w14:paraId="59402CF5"/>
        </w:tc>
        <w:tc>
          <w:tcPr>
            <w:tcW w:w="540" w:type="dxa"/>
            <w:vAlign w:val="center"/>
          </w:tcPr>
          <w:p w14:paraId="057AD699">
            <w:pPr>
              <w:jc w:val="left"/>
            </w:pPr>
            <w:r>
              <w:rPr>
                <w:rFonts w:ascii="宋体" w:hAnsi="宋体" w:eastAsia="宋体" w:cs="宋体"/>
                <w:b w:val="0"/>
                <w:i w:val="0"/>
                <w:color w:val="000000"/>
                <w:sz w:val="9"/>
              </w:rPr>
              <w:t>39999</w:t>
            </w:r>
          </w:p>
        </w:tc>
        <w:tc>
          <w:tcPr>
            <w:tcW w:w="1260" w:type="dxa"/>
            <w:vAlign w:val="center"/>
          </w:tcPr>
          <w:p w14:paraId="60C6096C">
            <w:pPr>
              <w:jc w:val="left"/>
            </w:pPr>
            <w:r>
              <w:rPr>
                <w:rFonts w:ascii="宋体" w:hAnsi="宋体" w:eastAsia="宋体" w:cs="宋体"/>
                <w:b w:val="0"/>
                <w:i w:val="0"/>
                <w:color w:val="000000"/>
                <w:sz w:val="9"/>
              </w:rPr>
              <w:t xml:space="preserve">  其他支出</w:t>
            </w:r>
          </w:p>
        </w:tc>
        <w:tc>
          <w:tcPr>
            <w:tcW w:w="786" w:type="dxa"/>
            <w:vAlign w:val="center"/>
          </w:tcPr>
          <w:p w14:paraId="64E4ADC5"/>
        </w:tc>
      </w:tr>
      <w:tr w14:paraId="025B75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6DB50ADE">
            <w:pPr>
              <w:jc w:val="center"/>
            </w:pPr>
            <w:r>
              <w:rPr>
                <w:rFonts w:ascii="宋体" w:hAnsi="宋体" w:eastAsia="宋体" w:cs="宋体"/>
                <w:b w:val="0"/>
                <w:i w:val="0"/>
                <w:color w:val="000000"/>
                <w:sz w:val="9"/>
              </w:rPr>
              <w:t>人员经费合计</w:t>
            </w:r>
          </w:p>
        </w:tc>
        <w:tc>
          <w:tcPr>
            <w:tcW w:w="800" w:type="dxa"/>
            <w:vAlign w:val="center"/>
          </w:tcPr>
          <w:p w14:paraId="40E7AAA4">
            <w:pPr>
              <w:jc w:val="right"/>
            </w:pPr>
            <w:r>
              <w:rPr>
                <w:rFonts w:ascii="宋体" w:hAnsi="宋体" w:eastAsia="宋体" w:cs="宋体"/>
                <w:b w:val="0"/>
                <w:i w:val="0"/>
                <w:color w:val="000000"/>
                <w:sz w:val="9"/>
              </w:rPr>
              <w:t>522.21</w:t>
            </w:r>
          </w:p>
        </w:tc>
        <w:tc>
          <w:tcPr>
            <w:tcW w:w="540" w:type="dxa"/>
            <w:gridSpan w:val="5"/>
            <w:vAlign w:val="center"/>
          </w:tcPr>
          <w:p w14:paraId="78FAC298">
            <w:pPr>
              <w:jc w:val="center"/>
            </w:pPr>
            <w:r>
              <w:rPr>
                <w:rFonts w:ascii="宋体" w:hAnsi="宋体" w:eastAsia="宋体" w:cs="宋体"/>
                <w:b w:val="0"/>
                <w:i w:val="0"/>
                <w:color w:val="000000"/>
                <w:sz w:val="9"/>
              </w:rPr>
              <w:t>公用支出合计</w:t>
            </w:r>
          </w:p>
        </w:tc>
        <w:tc>
          <w:tcPr>
            <w:tcW w:w="786" w:type="dxa"/>
            <w:vAlign w:val="center"/>
          </w:tcPr>
          <w:p w14:paraId="0B171BF5">
            <w:pPr>
              <w:jc w:val="right"/>
            </w:pPr>
            <w:r>
              <w:rPr>
                <w:rFonts w:ascii="宋体" w:hAnsi="宋体" w:eastAsia="宋体" w:cs="宋体"/>
                <w:b w:val="0"/>
                <w:i w:val="0"/>
                <w:color w:val="000000"/>
                <w:sz w:val="9"/>
              </w:rPr>
              <w:t>167.25</w:t>
            </w:r>
          </w:p>
        </w:tc>
      </w:tr>
      <w:tr w14:paraId="29FF0E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D6A11BB">
            <w:pPr>
              <w:jc w:val="left"/>
            </w:pPr>
            <w:r>
              <w:rPr>
                <w:rFonts w:ascii="宋体" w:hAnsi="宋体" w:eastAsia="宋体" w:cs="宋体"/>
                <w:b w:val="0"/>
                <w:i w:val="0"/>
                <w:color w:val="000000"/>
                <w:sz w:val="11"/>
              </w:rPr>
              <w:t>注：本表反映部门(单位)本年度一般公共预算财政拨款基本支出明细情况。</w:t>
            </w:r>
          </w:p>
        </w:tc>
      </w:tr>
    </w:tbl>
    <w:p w14:paraId="51E24205">
      <w:pPr>
        <w:snapToGrid w:val="0"/>
        <w:spacing w:before="200" w:after="200" w:line="200" w:lineRule="auto"/>
      </w:pPr>
      <w:r>
        <w:rPr>
          <w:sz w:val="8"/>
        </w:rPr>
        <w:t xml:space="preserve"> </w:t>
      </w:r>
    </w:p>
    <w:p w14:paraId="10D792C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32A4E1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B3C3394">
            <w:pPr>
              <w:jc w:val="right"/>
            </w:pPr>
            <w:r>
              <w:rPr>
                <w:rFonts w:ascii="宋体" w:hAnsi="宋体" w:eastAsia="宋体" w:cs="宋体"/>
                <w:sz w:val="20"/>
              </w:rPr>
              <w:t>公开07表</w:t>
            </w:r>
          </w:p>
        </w:tc>
      </w:tr>
      <w:tr w14:paraId="4066D7F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4853D38">
            <w:pPr>
              <w:jc w:val="left"/>
            </w:pPr>
            <w:r>
              <w:rPr>
                <w:rFonts w:ascii="宋体" w:hAnsi="宋体" w:eastAsia="宋体" w:cs="宋体"/>
                <w:sz w:val="20"/>
              </w:rPr>
              <w:t>部门：石城县木兰乡人民政府</w:t>
            </w:r>
          </w:p>
        </w:tc>
        <w:tc>
          <w:tcPr>
            <w:tcW w:w="2000" w:type="dxa"/>
          </w:tcPr>
          <w:p w14:paraId="4F3B5FBC">
            <w:pPr>
              <w:jc w:val="center"/>
            </w:pPr>
            <w:r>
              <w:rPr>
                <w:rFonts w:ascii="宋体" w:hAnsi="宋体" w:eastAsia="宋体" w:cs="宋体"/>
                <w:sz w:val="20"/>
              </w:rPr>
              <w:t>2023年度</w:t>
            </w:r>
          </w:p>
        </w:tc>
        <w:tc>
          <w:tcPr>
            <w:tcW w:w="3153" w:type="dxa"/>
          </w:tcPr>
          <w:p w14:paraId="7CE57796">
            <w:pPr>
              <w:jc w:val="right"/>
            </w:pPr>
            <w:r>
              <w:rPr>
                <w:rFonts w:ascii="宋体" w:hAnsi="宋体" w:eastAsia="宋体" w:cs="宋体"/>
                <w:sz w:val="20"/>
              </w:rPr>
              <w:t>金额单位：万元</w:t>
            </w:r>
          </w:p>
        </w:tc>
      </w:tr>
    </w:tbl>
    <w:p w14:paraId="3684071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328F49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07973899">
            <w:pPr>
              <w:jc w:val="center"/>
            </w:pPr>
            <w:r>
              <w:rPr>
                <w:rFonts w:ascii="宋体" w:hAnsi="宋体" w:eastAsia="宋体" w:cs="宋体"/>
                <w:b w:val="0"/>
                <w:i w:val="0"/>
                <w:color w:val="000000"/>
                <w:sz w:val="11"/>
              </w:rPr>
              <w:t>项    目</w:t>
            </w:r>
          </w:p>
        </w:tc>
        <w:tc>
          <w:tcPr>
            <w:tcW w:w="1040" w:type="dxa"/>
            <w:vMerge w:val="restart"/>
            <w:vAlign w:val="center"/>
          </w:tcPr>
          <w:p w14:paraId="647077A0">
            <w:pPr>
              <w:jc w:val="center"/>
            </w:pPr>
            <w:r>
              <w:rPr>
                <w:rFonts w:ascii="宋体" w:hAnsi="宋体" w:eastAsia="宋体" w:cs="宋体"/>
                <w:b w:val="0"/>
                <w:i w:val="0"/>
                <w:color w:val="000000"/>
                <w:sz w:val="11"/>
              </w:rPr>
              <w:t>年初结转和结余</w:t>
            </w:r>
          </w:p>
        </w:tc>
        <w:tc>
          <w:tcPr>
            <w:tcW w:w="940" w:type="dxa"/>
            <w:vMerge w:val="restart"/>
            <w:vAlign w:val="center"/>
          </w:tcPr>
          <w:p w14:paraId="784B6D43">
            <w:pPr>
              <w:jc w:val="center"/>
            </w:pPr>
            <w:r>
              <w:rPr>
                <w:rFonts w:ascii="宋体" w:hAnsi="宋体" w:eastAsia="宋体" w:cs="宋体"/>
                <w:b w:val="0"/>
                <w:i w:val="0"/>
                <w:color w:val="000000"/>
                <w:sz w:val="11"/>
              </w:rPr>
              <w:t>本年收入</w:t>
            </w:r>
          </w:p>
        </w:tc>
        <w:tc>
          <w:tcPr>
            <w:tcW w:w="940" w:type="dxa"/>
            <w:gridSpan w:val="3"/>
            <w:vAlign w:val="center"/>
          </w:tcPr>
          <w:p w14:paraId="17AA654A">
            <w:pPr>
              <w:jc w:val="center"/>
            </w:pPr>
            <w:r>
              <w:rPr>
                <w:rFonts w:ascii="宋体" w:hAnsi="宋体" w:eastAsia="宋体" w:cs="宋体"/>
                <w:b w:val="0"/>
                <w:i w:val="0"/>
                <w:color w:val="000000"/>
                <w:sz w:val="11"/>
              </w:rPr>
              <w:t>本年支出</w:t>
            </w:r>
          </w:p>
        </w:tc>
        <w:tc>
          <w:tcPr>
            <w:tcW w:w="986" w:type="dxa"/>
            <w:vMerge w:val="restart"/>
            <w:vAlign w:val="center"/>
          </w:tcPr>
          <w:p w14:paraId="59A34CDF">
            <w:pPr>
              <w:jc w:val="center"/>
            </w:pPr>
            <w:r>
              <w:rPr>
                <w:rFonts w:ascii="宋体" w:hAnsi="宋体" w:eastAsia="宋体" w:cs="宋体"/>
                <w:b w:val="0"/>
                <w:i w:val="0"/>
                <w:color w:val="000000"/>
                <w:sz w:val="11"/>
              </w:rPr>
              <w:t>年末结转和结余</w:t>
            </w:r>
          </w:p>
        </w:tc>
      </w:tr>
      <w:tr w14:paraId="3315A0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51F51B94">
            <w:pPr>
              <w:jc w:val="center"/>
            </w:pPr>
            <w:r>
              <w:rPr>
                <w:rFonts w:ascii="宋体" w:hAnsi="宋体" w:eastAsia="宋体" w:cs="宋体"/>
                <w:b w:val="0"/>
                <w:i w:val="0"/>
                <w:color w:val="000000"/>
                <w:sz w:val="11"/>
              </w:rPr>
              <w:t>支出功能分类科目编码</w:t>
            </w:r>
          </w:p>
        </w:tc>
        <w:tc>
          <w:tcPr>
            <w:tcW w:w="1700" w:type="dxa"/>
            <w:vMerge w:val="restart"/>
            <w:vAlign w:val="center"/>
          </w:tcPr>
          <w:p w14:paraId="571EA810">
            <w:pPr>
              <w:jc w:val="center"/>
            </w:pPr>
            <w:r>
              <w:rPr>
                <w:rFonts w:ascii="宋体" w:hAnsi="宋体" w:eastAsia="宋体" w:cs="宋体"/>
                <w:b w:val="0"/>
                <w:i w:val="0"/>
                <w:color w:val="000000"/>
                <w:sz w:val="11"/>
              </w:rPr>
              <w:t>科目名称</w:t>
            </w:r>
          </w:p>
        </w:tc>
        <w:tc>
          <w:tcPr>
            <w:tcW w:w="1040" w:type="dxa"/>
            <w:vMerge w:val="continue"/>
            <w:vAlign w:val="center"/>
          </w:tcPr>
          <w:p w14:paraId="06812DB5"/>
        </w:tc>
        <w:tc>
          <w:tcPr>
            <w:tcW w:w="940" w:type="dxa"/>
            <w:vMerge w:val="continue"/>
            <w:vAlign w:val="center"/>
          </w:tcPr>
          <w:p w14:paraId="29E07F1B"/>
        </w:tc>
        <w:tc>
          <w:tcPr>
            <w:tcW w:w="940" w:type="dxa"/>
            <w:vMerge w:val="restart"/>
            <w:vAlign w:val="center"/>
          </w:tcPr>
          <w:p w14:paraId="39B5E722">
            <w:pPr>
              <w:jc w:val="center"/>
            </w:pPr>
            <w:r>
              <w:rPr>
                <w:rFonts w:ascii="宋体" w:hAnsi="宋体" w:eastAsia="宋体" w:cs="宋体"/>
                <w:b w:val="0"/>
                <w:i w:val="0"/>
                <w:color w:val="000000"/>
                <w:sz w:val="11"/>
              </w:rPr>
              <w:t>小计</w:t>
            </w:r>
          </w:p>
        </w:tc>
        <w:tc>
          <w:tcPr>
            <w:tcW w:w="980" w:type="dxa"/>
            <w:vMerge w:val="restart"/>
            <w:vAlign w:val="center"/>
          </w:tcPr>
          <w:p w14:paraId="1F3ACBFB">
            <w:pPr>
              <w:jc w:val="center"/>
            </w:pPr>
            <w:r>
              <w:rPr>
                <w:rFonts w:ascii="宋体" w:hAnsi="宋体" w:eastAsia="宋体" w:cs="宋体"/>
                <w:b w:val="0"/>
                <w:i w:val="0"/>
                <w:color w:val="000000"/>
                <w:sz w:val="11"/>
              </w:rPr>
              <w:t>基本支出</w:t>
            </w:r>
          </w:p>
        </w:tc>
        <w:tc>
          <w:tcPr>
            <w:tcW w:w="980" w:type="dxa"/>
            <w:vMerge w:val="restart"/>
            <w:vAlign w:val="center"/>
          </w:tcPr>
          <w:p w14:paraId="0AB6CB3D">
            <w:pPr>
              <w:jc w:val="center"/>
            </w:pPr>
            <w:r>
              <w:rPr>
                <w:rFonts w:ascii="宋体" w:hAnsi="宋体" w:eastAsia="宋体" w:cs="宋体"/>
                <w:b w:val="0"/>
                <w:i w:val="0"/>
                <w:color w:val="000000"/>
                <w:sz w:val="11"/>
              </w:rPr>
              <w:t>项目支出</w:t>
            </w:r>
          </w:p>
        </w:tc>
        <w:tc>
          <w:tcPr>
            <w:tcW w:w="986" w:type="dxa"/>
            <w:vMerge w:val="continue"/>
            <w:vAlign w:val="center"/>
          </w:tcPr>
          <w:p w14:paraId="79DC5EF4"/>
        </w:tc>
      </w:tr>
      <w:tr w14:paraId="56DC71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44" w:hRule="exact"/>
          <w:jc w:val="center"/>
        </w:trPr>
        <w:tc>
          <w:tcPr>
            <w:tcW w:w="220" w:type="dxa"/>
            <w:gridSpan w:val="3"/>
            <w:vMerge w:val="continue"/>
            <w:vAlign w:val="center"/>
          </w:tcPr>
          <w:p w14:paraId="4C6A037E"/>
        </w:tc>
        <w:tc>
          <w:tcPr>
            <w:tcW w:w="1700" w:type="dxa"/>
            <w:vMerge w:val="continue"/>
            <w:vAlign w:val="center"/>
          </w:tcPr>
          <w:p w14:paraId="1145A89B"/>
        </w:tc>
        <w:tc>
          <w:tcPr>
            <w:tcW w:w="1040" w:type="dxa"/>
            <w:vMerge w:val="continue"/>
            <w:vAlign w:val="center"/>
          </w:tcPr>
          <w:p w14:paraId="6321D8FC"/>
        </w:tc>
        <w:tc>
          <w:tcPr>
            <w:tcW w:w="940" w:type="dxa"/>
            <w:vMerge w:val="continue"/>
            <w:vAlign w:val="center"/>
          </w:tcPr>
          <w:p w14:paraId="59CC5CF1"/>
        </w:tc>
        <w:tc>
          <w:tcPr>
            <w:tcW w:w="940" w:type="dxa"/>
            <w:vMerge w:val="continue"/>
            <w:vAlign w:val="center"/>
          </w:tcPr>
          <w:p w14:paraId="154C9EB8"/>
        </w:tc>
        <w:tc>
          <w:tcPr>
            <w:tcW w:w="980" w:type="dxa"/>
            <w:vMerge w:val="continue"/>
            <w:vAlign w:val="center"/>
          </w:tcPr>
          <w:p w14:paraId="7E19903D"/>
        </w:tc>
        <w:tc>
          <w:tcPr>
            <w:tcW w:w="980" w:type="dxa"/>
            <w:vMerge w:val="continue"/>
            <w:vAlign w:val="center"/>
          </w:tcPr>
          <w:p w14:paraId="6D9FD1AD"/>
        </w:tc>
        <w:tc>
          <w:tcPr>
            <w:tcW w:w="986" w:type="dxa"/>
            <w:vMerge w:val="continue"/>
            <w:vAlign w:val="center"/>
          </w:tcPr>
          <w:p w14:paraId="25334E56"/>
        </w:tc>
      </w:tr>
      <w:tr w14:paraId="325D63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A12D13A"/>
        </w:tc>
        <w:tc>
          <w:tcPr>
            <w:tcW w:w="1700" w:type="dxa"/>
            <w:vMerge w:val="continue"/>
            <w:vAlign w:val="center"/>
          </w:tcPr>
          <w:p w14:paraId="27E048A8"/>
        </w:tc>
        <w:tc>
          <w:tcPr>
            <w:tcW w:w="1040" w:type="dxa"/>
            <w:vMerge w:val="continue"/>
            <w:vAlign w:val="center"/>
          </w:tcPr>
          <w:p w14:paraId="342BCD9A"/>
        </w:tc>
        <w:tc>
          <w:tcPr>
            <w:tcW w:w="940" w:type="dxa"/>
            <w:vMerge w:val="continue"/>
            <w:vAlign w:val="center"/>
          </w:tcPr>
          <w:p w14:paraId="76F521D6"/>
        </w:tc>
        <w:tc>
          <w:tcPr>
            <w:tcW w:w="940" w:type="dxa"/>
            <w:vMerge w:val="continue"/>
            <w:vAlign w:val="center"/>
          </w:tcPr>
          <w:p w14:paraId="45467D7A"/>
        </w:tc>
        <w:tc>
          <w:tcPr>
            <w:tcW w:w="980" w:type="dxa"/>
            <w:vMerge w:val="continue"/>
            <w:vAlign w:val="center"/>
          </w:tcPr>
          <w:p w14:paraId="42CA8D21"/>
        </w:tc>
        <w:tc>
          <w:tcPr>
            <w:tcW w:w="980" w:type="dxa"/>
            <w:vMerge w:val="continue"/>
            <w:vAlign w:val="center"/>
          </w:tcPr>
          <w:p w14:paraId="2F18D9B6"/>
        </w:tc>
        <w:tc>
          <w:tcPr>
            <w:tcW w:w="986" w:type="dxa"/>
            <w:vMerge w:val="continue"/>
            <w:vAlign w:val="center"/>
          </w:tcPr>
          <w:p w14:paraId="0BE11A32"/>
        </w:tc>
      </w:tr>
      <w:tr w14:paraId="503FE5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44F1FE43">
            <w:pPr>
              <w:jc w:val="center"/>
            </w:pPr>
            <w:r>
              <w:rPr>
                <w:rFonts w:ascii="宋体" w:hAnsi="宋体" w:eastAsia="宋体" w:cs="宋体"/>
                <w:b w:val="0"/>
                <w:i w:val="0"/>
                <w:color w:val="000000"/>
                <w:sz w:val="11"/>
              </w:rPr>
              <w:t>类</w:t>
            </w:r>
          </w:p>
        </w:tc>
        <w:tc>
          <w:tcPr>
            <w:tcW w:w="220" w:type="dxa"/>
            <w:vMerge w:val="restart"/>
            <w:vAlign w:val="center"/>
          </w:tcPr>
          <w:p w14:paraId="502D5B97">
            <w:pPr>
              <w:jc w:val="center"/>
            </w:pPr>
            <w:r>
              <w:rPr>
                <w:rFonts w:ascii="宋体" w:hAnsi="宋体" w:eastAsia="宋体" w:cs="宋体"/>
                <w:b w:val="0"/>
                <w:i w:val="0"/>
                <w:color w:val="000000"/>
                <w:sz w:val="11"/>
              </w:rPr>
              <w:t>款</w:t>
            </w:r>
          </w:p>
        </w:tc>
        <w:tc>
          <w:tcPr>
            <w:tcW w:w="300" w:type="dxa"/>
            <w:vMerge w:val="restart"/>
            <w:vAlign w:val="center"/>
          </w:tcPr>
          <w:p w14:paraId="5C8CE690">
            <w:pPr>
              <w:jc w:val="center"/>
            </w:pPr>
            <w:r>
              <w:rPr>
                <w:rFonts w:ascii="宋体" w:hAnsi="宋体" w:eastAsia="宋体" w:cs="宋体"/>
                <w:b w:val="0"/>
                <w:i w:val="0"/>
                <w:color w:val="000000"/>
                <w:sz w:val="11"/>
              </w:rPr>
              <w:t>项</w:t>
            </w:r>
          </w:p>
        </w:tc>
        <w:tc>
          <w:tcPr>
            <w:tcW w:w="1700" w:type="dxa"/>
            <w:vAlign w:val="center"/>
          </w:tcPr>
          <w:p w14:paraId="0028C104">
            <w:pPr>
              <w:jc w:val="center"/>
            </w:pPr>
            <w:r>
              <w:rPr>
                <w:rFonts w:ascii="宋体" w:hAnsi="宋体" w:eastAsia="宋体" w:cs="宋体"/>
                <w:b w:val="0"/>
                <w:i w:val="0"/>
                <w:color w:val="000000"/>
                <w:sz w:val="11"/>
              </w:rPr>
              <w:t>栏次</w:t>
            </w:r>
          </w:p>
        </w:tc>
        <w:tc>
          <w:tcPr>
            <w:tcW w:w="1040" w:type="dxa"/>
            <w:vAlign w:val="center"/>
          </w:tcPr>
          <w:p w14:paraId="673A2295">
            <w:pPr>
              <w:jc w:val="center"/>
            </w:pPr>
            <w:r>
              <w:rPr>
                <w:rFonts w:ascii="宋体" w:hAnsi="宋体" w:eastAsia="宋体" w:cs="宋体"/>
                <w:b w:val="0"/>
                <w:i w:val="0"/>
                <w:color w:val="000000"/>
                <w:sz w:val="11"/>
              </w:rPr>
              <w:t>1</w:t>
            </w:r>
          </w:p>
        </w:tc>
        <w:tc>
          <w:tcPr>
            <w:tcW w:w="940" w:type="dxa"/>
            <w:vAlign w:val="center"/>
          </w:tcPr>
          <w:p w14:paraId="2BEAA816">
            <w:pPr>
              <w:jc w:val="center"/>
            </w:pPr>
            <w:r>
              <w:rPr>
                <w:rFonts w:ascii="宋体" w:hAnsi="宋体" w:eastAsia="宋体" w:cs="宋体"/>
                <w:b w:val="0"/>
                <w:i w:val="0"/>
                <w:color w:val="000000"/>
                <w:sz w:val="11"/>
              </w:rPr>
              <w:t>2</w:t>
            </w:r>
          </w:p>
        </w:tc>
        <w:tc>
          <w:tcPr>
            <w:tcW w:w="940" w:type="dxa"/>
            <w:vAlign w:val="center"/>
          </w:tcPr>
          <w:p w14:paraId="07F46DD1">
            <w:pPr>
              <w:jc w:val="center"/>
            </w:pPr>
            <w:r>
              <w:rPr>
                <w:rFonts w:ascii="宋体" w:hAnsi="宋体" w:eastAsia="宋体" w:cs="宋体"/>
                <w:b w:val="0"/>
                <w:i w:val="0"/>
                <w:color w:val="000000"/>
                <w:sz w:val="11"/>
              </w:rPr>
              <w:t>3</w:t>
            </w:r>
          </w:p>
        </w:tc>
        <w:tc>
          <w:tcPr>
            <w:tcW w:w="980" w:type="dxa"/>
            <w:vAlign w:val="center"/>
          </w:tcPr>
          <w:p w14:paraId="2A08EF00">
            <w:pPr>
              <w:jc w:val="center"/>
            </w:pPr>
            <w:r>
              <w:rPr>
                <w:rFonts w:ascii="宋体" w:hAnsi="宋体" w:eastAsia="宋体" w:cs="宋体"/>
                <w:b w:val="0"/>
                <w:i w:val="0"/>
                <w:color w:val="000000"/>
                <w:sz w:val="11"/>
              </w:rPr>
              <w:t>4</w:t>
            </w:r>
          </w:p>
        </w:tc>
        <w:tc>
          <w:tcPr>
            <w:tcW w:w="980" w:type="dxa"/>
            <w:vAlign w:val="center"/>
          </w:tcPr>
          <w:p w14:paraId="6DA11A66">
            <w:pPr>
              <w:jc w:val="center"/>
            </w:pPr>
            <w:r>
              <w:rPr>
                <w:rFonts w:ascii="宋体" w:hAnsi="宋体" w:eastAsia="宋体" w:cs="宋体"/>
                <w:b w:val="0"/>
                <w:i w:val="0"/>
                <w:color w:val="000000"/>
                <w:sz w:val="11"/>
              </w:rPr>
              <w:t>5</w:t>
            </w:r>
          </w:p>
        </w:tc>
        <w:tc>
          <w:tcPr>
            <w:tcW w:w="986" w:type="dxa"/>
            <w:vAlign w:val="center"/>
          </w:tcPr>
          <w:p w14:paraId="1BE2F29E">
            <w:pPr>
              <w:jc w:val="center"/>
            </w:pPr>
            <w:r>
              <w:rPr>
                <w:rFonts w:ascii="宋体" w:hAnsi="宋体" w:eastAsia="宋体" w:cs="宋体"/>
                <w:b w:val="0"/>
                <w:i w:val="0"/>
                <w:color w:val="000000"/>
                <w:sz w:val="11"/>
              </w:rPr>
              <w:t>6</w:t>
            </w:r>
          </w:p>
        </w:tc>
      </w:tr>
      <w:tr w14:paraId="5E9E78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444733F2"/>
        </w:tc>
        <w:tc>
          <w:tcPr>
            <w:tcW w:w="220" w:type="dxa"/>
            <w:vMerge w:val="continue"/>
            <w:vAlign w:val="center"/>
          </w:tcPr>
          <w:p w14:paraId="09B4E817"/>
        </w:tc>
        <w:tc>
          <w:tcPr>
            <w:tcW w:w="300" w:type="dxa"/>
            <w:vMerge w:val="continue"/>
            <w:vAlign w:val="center"/>
          </w:tcPr>
          <w:p w14:paraId="2A8CDD94"/>
        </w:tc>
        <w:tc>
          <w:tcPr>
            <w:tcW w:w="1700" w:type="dxa"/>
            <w:vAlign w:val="center"/>
          </w:tcPr>
          <w:p w14:paraId="79054BC8">
            <w:pPr>
              <w:jc w:val="center"/>
            </w:pPr>
            <w:r>
              <w:rPr>
                <w:rFonts w:ascii="宋体" w:hAnsi="宋体" w:eastAsia="宋体" w:cs="宋体"/>
                <w:b w:val="0"/>
                <w:i w:val="0"/>
                <w:color w:val="000000"/>
                <w:sz w:val="11"/>
              </w:rPr>
              <w:t>合计</w:t>
            </w:r>
          </w:p>
        </w:tc>
        <w:tc>
          <w:tcPr>
            <w:tcW w:w="1040" w:type="dxa"/>
            <w:vAlign w:val="center"/>
          </w:tcPr>
          <w:p w14:paraId="54EAC0D4"/>
        </w:tc>
        <w:tc>
          <w:tcPr>
            <w:tcW w:w="940" w:type="dxa"/>
            <w:vAlign w:val="center"/>
          </w:tcPr>
          <w:p w14:paraId="4DCA189A"/>
        </w:tc>
        <w:tc>
          <w:tcPr>
            <w:tcW w:w="940" w:type="dxa"/>
            <w:vAlign w:val="center"/>
          </w:tcPr>
          <w:p w14:paraId="0EC4DC6F"/>
        </w:tc>
        <w:tc>
          <w:tcPr>
            <w:tcW w:w="980" w:type="dxa"/>
            <w:vAlign w:val="center"/>
          </w:tcPr>
          <w:p w14:paraId="768692BC"/>
        </w:tc>
        <w:tc>
          <w:tcPr>
            <w:tcW w:w="980" w:type="dxa"/>
            <w:vAlign w:val="center"/>
          </w:tcPr>
          <w:p w14:paraId="01E391D9"/>
        </w:tc>
        <w:tc>
          <w:tcPr>
            <w:tcW w:w="986" w:type="dxa"/>
            <w:vAlign w:val="center"/>
          </w:tcPr>
          <w:p w14:paraId="70E29B6F"/>
        </w:tc>
      </w:tr>
      <w:tr w14:paraId="13345F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ACFFDC2"/>
        </w:tc>
        <w:tc>
          <w:tcPr>
            <w:tcW w:w="1700" w:type="dxa"/>
            <w:vAlign w:val="center"/>
          </w:tcPr>
          <w:p w14:paraId="55918862"/>
        </w:tc>
        <w:tc>
          <w:tcPr>
            <w:tcW w:w="1040" w:type="dxa"/>
            <w:vAlign w:val="center"/>
          </w:tcPr>
          <w:p w14:paraId="404BE7DB"/>
        </w:tc>
        <w:tc>
          <w:tcPr>
            <w:tcW w:w="940" w:type="dxa"/>
            <w:vAlign w:val="center"/>
          </w:tcPr>
          <w:p w14:paraId="67165E05"/>
        </w:tc>
        <w:tc>
          <w:tcPr>
            <w:tcW w:w="940" w:type="dxa"/>
            <w:vAlign w:val="center"/>
          </w:tcPr>
          <w:p w14:paraId="632467F0"/>
        </w:tc>
        <w:tc>
          <w:tcPr>
            <w:tcW w:w="980" w:type="dxa"/>
            <w:vAlign w:val="center"/>
          </w:tcPr>
          <w:p w14:paraId="1582316D"/>
        </w:tc>
        <w:tc>
          <w:tcPr>
            <w:tcW w:w="980" w:type="dxa"/>
            <w:vAlign w:val="center"/>
          </w:tcPr>
          <w:p w14:paraId="49C4DFDE"/>
        </w:tc>
        <w:tc>
          <w:tcPr>
            <w:tcW w:w="986" w:type="dxa"/>
            <w:vAlign w:val="center"/>
          </w:tcPr>
          <w:p w14:paraId="41BEFF0E"/>
        </w:tc>
      </w:tr>
      <w:tr w14:paraId="43EEB3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A1A0379">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7B6D8D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CD33182">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62918C96">
      <w:pPr>
        <w:snapToGrid w:val="0"/>
        <w:spacing w:before="200" w:after="200" w:line="200" w:lineRule="auto"/>
      </w:pPr>
      <w:r>
        <w:rPr>
          <w:sz w:val="8"/>
        </w:rPr>
        <w:t xml:space="preserve"> </w:t>
      </w:r>
    </w:p>
    <w:p w14:paraId="17310AE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D3C07C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9A1DFEC">
            <w:pPr>
              <w:jc w:val="right"/>
            </w:pPr>
            <w:r>
              <w:rPr>
                <w:rFonts w:ascii="宋体" w:hAnsi="宋体" w:eastAsia="宋体" w:cs="宋体"/>
                <w:sz w:val="20"/>
              </w:rPr>
              <w:t>公开08表</w:t>
            </w:r>
          </w:p>
        </w:tc>
      </w:tr>
      <w:tr w14:paraId="422702C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B8B1754">
            <w:pPr>
              <w:jc w:val="left"/>
            </w:pPr>
            <w:r>
              <w:rPr>
                <w:rFonts w:ascii="宋体" w:hAnsi="宋体" w:eastAsia="宋体" w:cs="宋体"/>
                <w:sz w:val="20"/>
              </w:rPr>
              <w:t>部门：石城县木兰乡人民政府</w:t>
            </w:r>
          </w:p>
        </w:tc>
        <w:tc>
          <w:tcPr>
            <w:tcW w:w="2000" w:type="dxa"/>
          </w:tcPr>
          <w:p w14:paraId="60C47C2F">
            <w:pPr>
              <w:jc w:val="center"/>
            </w:pPr>
            <w:r>
              <w:rPr>
                <w:rFonts w:ascii="宋体" w:hAnsi="宋体" w:eastAsia="宋体" w:cs="宋体"/>
                <w:sz w:val="20"/>
              </w:rPr>
              <w:t>2023年度</w:t>
            </w:r>
          </w:p>
        </w:tc>
        <w:tc>
          <w:tcPr>
            <w:tcW w:w="3153" w:type="dxa"/>
          </w:tcPr>
          <w:p w14:paraId="3C52C688">
            <w:pPr>
              <w:jc w:val="right"/>
            </w:pPr>
            <w:r>
              <w:rPr>
                <w:rFonts w:ascii="宋体" w:hAnsi="宋体" w:eastAsia="宋体" w:cs="宋体"/>
                <w:sz w:val="20"/>
              </w:rPr>
              <w:t>金额单位：万元</w:t>
            </w:r>
          </w:p>
        </w:tc>
      </w:tr>
    </w:tbl>
    <w:p w14:paraId="105866C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7CC0CD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5750C4E2">
            <w:pPr>
              <w:jc w:val="center"/>
            </w:pPr>
            <w:r>
              <w:rPr>
                <w:rFonts w:ascii="宋体" w:hAnsi="宋体" w:eastAsia="宋体" w:cs="宋体"/>
                <w:b w:val="0"/>
                <w:i w:val="0"/>
                <w:color w:val="000000"/>
                <w:sz w:val="17"/>
              </w:rPr>
              <w:t>项    目</w:t>
            </w:r>
          </w:p>
        </w:tc>
        <w:tc>
          <w:tcPr>
            <w:tcW w:w="1380" w:type="dxa"/>
            <w:vMerge w:val="restart"/>
            <w:vAlign w:val="center"/>
          </w:tcPr>
          <w:p w14:paraId="24FFFE30">
            <w:pPr>
              <w:jc w:val="center"/>
            </w:pPr>
            <w:r>
              <w:rPr>
                <w:rFonts w:ascii="宋体" w:hAnsi="宋体" w:eastAsia="宋体" w:cs="宋体"/>
                <w:b w:val="0"/>
                <w:i w:val="0"/>
                <w:color w:val="000000"/>
                <w:sz w:val="17"/>
              </w:rPr>
              <w:t>合计</w:t>
            </w:r>
          </w:p>
        </w:tc>
        <w:tc>
          <w:tcPr>
            <w:tcW w:w="1520" w:type="dxa"/>
            <w:vMerge w:val="restart"/>
            <w:vAlign w:val="center"/>
          </w:tcPr>
          <w:p w14:paraId="55364D72">
            <w:pPr>
              <w:jc w:val="center"/>
            </w:pPr>
            <w:r>
              <w:rPr>
                <w:rFonts w:ascii="宋体" w:hAnsi="宋体" w:eastAsia="宋体" w:cs="宋体"/>
                <w:b w:val="0"/>
                <w:i w:val="0"/>
                <w:color w:val="000000"/>
                <w:sz w:val="17"/>
              </w:rPr>
              <w:t>基本支出</w:t>
            </w:r>
          </w:p>
        </w:tc>
        <w:tc>
          <w:tcPr>
            <w:tcW w:w="1366" w:type="dxa"/>
            <w:vMerge w:val="restart"/>
            <w:vAlign w:val="center"/>
          </w:tcPr>
          <w:p w14:paraId="2FA9143B">
            <w:pPr>
              <w:jc w:val="center"/>
            </w:pPr>
            <w:r>
              <w:rPr>
                <w:rFonts w:ascii="宋体" w:hAnsi="宋体" w:eastAsia="宋体" w:cs="宋体"/>
                <w:b w:val="0"/>
                <w:i w:val="0"/>
                <w:color w:val="000000"/>
                <w:sz w:val="17"/>
              </w:rPr>
              <w:t>项目支出</w:t>
            </w:r>
          </w:p>
        </w:tc>
      </w:tr>
      <w:tr w14:paraId="7D3C76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3433CA42">
            <w:pPr>
              <w:jc w:val="center"/>
            </w:pPr>
            <w:r>
              <w:rPr>
                <w:rFonts w:ascii="宋体" w:hAnsi="宋体" w:eastAsia="宋体" w:cs="宋体"/>
                <w:b w:val="0"/>
                <w:i w:val="0"/>
                <w:color w:val="000000"/>
                <w:sz w:val="17"/>
              </w:rPr>
              <w:t>支出功能分类科目编码</w:t>
            </w:r>
          </w:p>
        </w:tc>
        <w:tc>
          <w:tcPr>
            <w:tcW w:w="2740" w:type="dxa"/>
            <w:vMerge w:val="restart"/>
            <w:vAlign w:val="center"/>
          </w:tcPr>
          <w:p w14:paraId="40C56272">
            <w:pPr>
              <w:jc w:val="center"/>
            </w:pPr>
            <w:r>
              <w:rPr>
                <w:rFonts w:ascii="宋体" w:hAnsi="宋体" w:eastAsia="宋体" w:cs="宋体"/>
                <w:b w:val="0"/>
                <w:i w:val="0"/>
                <w:color w:val="000000"/>
                <w:sz w:val="17"/>
              </w:rPr>
              <w:t>科目名称</w:t>
            </w:r>
          </w:p>
        </w:tc>
        <w:tc>
          <w:tcPr>
            <w:tcW w:w="1380" w:type="dxa"/>
            <w:vMerge w:val="continue"/>
            <w:vAlign w:val="center"/>
          </w:tcPr>
          <w:p w14:paraId="74C01F56"/>
        </w:tc>
        <w:tc>
          <w:tcPr>
            <w:tcW w:w="1520" w:type="dxa"/>
            <w:vMerge w:val="continue"/>
            <w:vAlign w:val="center"/>
          </w:tcPr>
          <w:p w14:paraId="6DBA6EB7"/>
        </w:tc>
        <w:tc>
          <w:tcPr>
            <w:tcW w:w="1366" w:type="dxa"/>
            <w:vMerge w:val="continue"/>
            <w:vAlign w:val="center"/>
          </w:tcPr>
          <w:p w14:paraId="6E408583"/>
        </w:tc>
      </w:tr>
      <w:tr w14:paraId="4E8DC8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3762EAAD"/>
        </w:tc>
        <w:tc>
          <w:tcPr>
            <w:tcW w:w="2740" w:type="dxa"/>
            <w:vMerge w:val="continue"/>
            <w:vAlign w:val="center"/>
          </w:tcPr>
          <w:p w14:paraId="3E6178E0"/>
        </w:tc>
        <w:tc>
          <w:tcPr>
            <w:tcW w:w="1380" w:type="dxa"/>
            <w:vMerge w:val="continue"/>
            <w:vAlign w:val="center"/>
          </w:tcPr>
          <w:p w14:paraId="49C9A2DF"/>
        </w:tc>
        <w:tc>
          <w:tcPr>
            <w:tcW w:w="1520" w:type="dxa"/>
            <w:vMerge w:val="continue"/>
            <w:vAlign w:val="center"/>
          </w:tcPr>
          <w:p w14:paraId="1D02E621"/>
        </w:tc>
        <w:tc>
          <w:tcPr>
            <w:tcW w:w="1366" w:type="dxa"/>
            <w:vMerge w:val="continue"/>
            <w:vAlign w:val="center"/>
          </w:tcPr>
          <w:p w14:paraId="133976D6"/>
        </w:tc>
      </w:tr>
      <w:tr w14:paraId="3C17AB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EF4BC65"/>
        </w:tc>
        <w:tc>
          <w:tcPr>
            <w:tcW w:w="2740" w:type="dxa"/>
            <w:vMerge w:val="continue"/>
            <w:vAlign w:val="center"/>
          </w:tcPr>
          <w:p w14:paraId="300F6B50"/>
        </w:tc>
        <w:tc>
          <w:tcPr>
            <w:tcW w:w="1380" w:type="dxa"/>
            <w:vMerge w:val="continue"/>
            <w:vAlign w:val="center"/>
          </w:tcPr>
          <w:p w14:paraId="4D559418"/>
        </w:tc>
        <w:tc>
          <w:tcPr>
            <w:tcW w:w="1520" w:type="dxa"/>
            <w:vMerge w:val="continue"/>
            <w:vAlign w:val="center"/>
          </w:tcPr>
          <w:p w14:paraId="77D018EE"/>
        </w:tc>
        <w:tc>
          <w:tcPr>
            <w:tcW w:w="1366" w:type="dxa"/>
            <w:vMerge w:val="continue"/>
            <w:vAlign w:val="center"/>
          </w:tcPr>
          <w:p w14:paraId="46084AEB"/>
        </w:tc>
      </w:tr>
      <w:tr w14:paraId="1AFD52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408FCF8D">
            <w:pPr>
              <w:jc w:val="center"/>
            </w:pPr>
            <w:r>
              <w:rPr>
                <w:rFonts w:ascii="宋体" w:hAnsi="宋体" w:eastAsia="宋体" w:cs="宋体"/>
                <w:b w:val="0"/>
                <w:i w:val="0"/>
                <w:color w:val="000000"/>
                <w:sz w:val="17"/>
              </w:rPr>
              <w:t>类</w:t>
            </w:r>
          </w:p>
        </w:tc>
        <w:tc>
          <w:tcPr>
            <w:tcW w:w="420" w:type="dxa"/>
            <w:vMerge w:val="restart"/>
            <w:vAlign w:val="center"/>
          </w:tcPr>
          <w:p w14:paraId="6F1133AD">
            <w:pPr>
              <w:jc w:val="center"/>
            </w:pPr>
            <w:r>
              <w:rPr>
                <w:rFonts w:ascii="宋体" w:hAnsi="宋体" w:eastAsia="宋体" w:cs="宋体"/>
                <w:b w:val="0"/>
                <w:i w:val="0"/>
                <w:color w:val="000000"/>
                <w:sz w:val="17"/>
              </w:rPr>
              <w:t>款</w:t>
            </w:r>
          </w:p>
        </w:tc>
        <w:tc>
          <w:tcPr>
            <w:tcW w:w="440" w:type="dxa"/>
            <w:vMerge w:val="restart"/>
            <w:vAlign w:val="center"/>
          </w:tcPr>
          <w:p w14:paraId="6AD60B3D">
            <w:pPr>
              <w:jc w:val="center"/>
            </w:pPr>
            <w:r>
              <w:rPr>
                <w:rFonts w:ascii="宋体" w:hAnsi="宋体" w:eastAsia="宋体" w:cs="宋体"/>
                <w:b w:val="0"/>
                <w:i w:val="0"/>
                <w:color w:val="000000"/>
                <w:sz w:val="17"/>
              </w:rPr>
              <w:t>项</w:t>
            </w:r>
          </w:p>
        </w:tc>
        <w:tc>
          <w:tcPr>
            <w:tcW w:w="2740" w:type="dxa"/>
            <w:vAlign w:val="center"/>
          </w:tcPr>
          <w:p w14:paraId="2B63F916">
            <w:pPr>
              <w:jc w:val="center"/>
            </w:pPr>
            <w:r>
              <w:rPr>
                <w:rFonts w:ascii="宋体" w:hAnsi="宋体" w:eastAsia="宋体" w:cs="宋体"/>
                <w:b w:val="0"/>
                <w:i w:val="0"/>
                <w:color w:val="000000"/>
                <w:sz w:val="17"/>
              </w:rPr>
              <w:t>栏次</w:t>
            </w:r>
          </w:p>
        </w:tc>
        <w:tc>
          <w:tcPr>
            <w:tcW w:w="1380" w:type="dxa"/>
            <w:vAlign w:val="center"/>
          </w:tcPr>
          <w:p w14:paraId="2D852DF9">
            <w:pPr>
              <w:jc w:val="center"/>
            </w:pPr>
            <w:r>
              <w:rPr>
                <w:rFonts w:ascii="宋体" w:hAnsi="宋体" w:eastAsia="宋体" w:cs="宋体"/>
                <w:b w:val="0"/>
                <w:i w:val="0"/>
                <w:color w:val="000000"/>
                <w:sz w:val="17"/>
              </w:rPr>
              <w:t>1</w:t>
            </w:r>
          </w:p>
        </w:tc>
        <w:tc>
          <w:tcPr>
            <w:tcW w:w="1520" w:type="dxa"/>
            <w:vAlign w:val="center"/>
          </w:tcPr>
          <w:p w14:paraId="7529054F">
            <w:pPr>
              <w:jc w:val="center"/>
            </w:pPr>
            <w:r>
              <w:rPr>
                <w:rFonts w:ascii="宋体" w:hAnsi="宋体" w:eastAsia="宋体" w:cs="宋体"/>
                <w:b w:val="0"/>
                <w:i w:val="0"/>
                <w:color w:val="000000"/>
                <w:sz w:val="17"/>
              </w:rPr>
              <w:t>2</w:t>
            </w:r>
          </w:p>
        </w:tc>
        <w:tc>
          <w:tcPr>
            <w:tcW w:w="1366" w:type="dxa"/>
            <w:vAlign w:val="center"/>
          </w:tcPr>
          <w:p w14:paraId="5C9AC6C4">
            <w:pPr>
              <w:jc w:val="center"/>
            </w:pPr>
            <w:r>
              <w:rPr>
                <w:rFonts w:ascii="宋体" w:hAnsi="宋体" w:eastAsia="宋体" w:cs="宋体"/>
                <w:b w:val="0"/>
                <w:i w:val="0"/>
                <w:color w:val="000000"/>
                <w:sz w:val="17"/>
              </w:rPr>
              <w:t>3</w:t>
            </w:r>
          </w:p>
        </w:tc>
      </w:tr>
      <w:tr w14:paraId="1B7CF0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1361581C"/>
        </w:tc>
        <w:tc>
          <w:tcPr>
            <w:tcW w:w="420" w:type="dxa"/>
            <w:vMerge w:val="continue"/>
            <w:vAlign w:val="center"/>
          </w:tcPr>
          <w:p w14:paraId="4B6431C5"/>
        </w:tc>
        <w:tc>
          <w:tcPr>
            <w:tcW w:w="440" w:type="dxa"/>
            <w:vMerge w:val="continue"/>
            <w:vAlign w:val="center"/>
          </w:tcPr>
          <w:p w14:paraId="3D7BA8F7"/>
        </w:tc>
        <w:tc>
          <w:tcPr>
            <w:tcW w:w="2740" w:type="dxa"/>
            <w:vAlign w:val="center"/>
          </w:tcPr>
          <w:p w14:paraId="3A8FA3B4">
            <w:pPr>
              <w:jc w:val="center"/>
            </w:pPr>
            <w:r>
              <w:rPr>
                <w:rFonts w:ascii="宋体" w:hAnsi="宋体" w:eastAsia="宋体" w:cs="宋体"/>
                <w:b w:val="0"/>
                <w:i w:val="0"/>
                <w:color w:val="000000"/>
                <w:sz w:val="17"/>
              </w:rPr>
              <w:t>合计</w:t>
            </w:r>
          </w:p>
        </w:tc>
        <w:tc>
          <w:tcPr>
            <w:tcW w:w="1380" w:type="dxa"/>
            <w:vAlign w:val="center"/>
          </w:tcPr>
          <w:p w14:paraId="5E15D857"/>
        </w:tc>
        <w:tc>
          <w:tcPr>
            <w:tcW w:w="1520" w:type="dxa"/>
            <w:vAlign w:val="center"/>
          </w:tcPr>
          <w:p w14:paraId="2E65C418"/>
        </w:tc>
        <w:tc>
          <w:tcPr>
            <w:tcW w:w="1366" w:type="dxa"/>
            <w:vAlign w:val="center"/>
          </w:tcPr>
          <w:p w14:paraId="7C34FE82"/>
        </w:tc>
      </w:tr>
      <w:tr w14:paraId="2B8373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113BCD4B"/>
        </w:tc>
        <w:tc>
          <w:tcPr>
            <w:tcW w:w="2740" w:type="dxa"/>
            <w:vAlign w:val="center"/>
          </w:tcPr>
          <w:p w14:paraId="60C33BF4"/>
        </w:tc>
        <w:tc>
          <w:tcPr>
            <w:tcW w:w="1380" w:type="dxa"/>
            <w:vAlign w:val="center"/>
          </w:tcPr>
          <w:p w14:paraId="56E24FB6"/>
        </w:tc>
        <w:tc>
          <w:tcPr>
            <w:tcW w:w="1520" w:type="dxa"/>
            <w:vAlign w:val="center"/>
          </w:tcPr>
          <w:p w14:paraId="32A7D74C"/>
        </w:tc>
        <w:tc>
          <w:tcPr>
            <w:tcW w:w="1366" w:type="dxa"/>
            <w:vAlign w:val="center"/>
          </w:tcPr>
          <w:p w14:paraId="03E8496C"/>
        </w:tc>
      </w:tr>
      <w:tr w14:paraId="4AF6E3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94D6C4A">
            <w:pPr>
              <w:jc w:val="left"/>
            </w:pPr>
            <w:r>
              <w:rPr>
                <w:rFonts w:ascii="宋体" w:hAnsi="宋体" w:eastAsia="宋体" w:cs="宋体"/>
                <w:b w:val="0"/>
                <w:i w:val="0"/>
                <w:color w:val="000000"/>
                <w:sz w:val="17"/>
              </w:rPr>
              <w:t>注：1.本表反映部门(单位)本年度国有资本经营预算财政拨款支出情况。</w:t>
            </w:r>
          </w:p>
        </w:tc>
      </w:tr>
      <w:tr w14:paraId="0553F4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9D93D2B">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6D299658">
      <w:pPr>
        <w:snapToGrid w:val="0"/>
        <w:spacing w:before="200" w:after="200" w:line="200" w:lineRule="auto"/>
      </w:pPr>
      <w:r>
        <w:rPr>
          <w:sz w:val="8"/>
        </w:rPr>
        <w:t xml:space="preserve"> </w:t>
      </w:r>
    </w:p>
    <w:p w14:paraId="3C0D095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786B0F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5C700BF">
            <w:pPr>
              <w:jc w:val="right"/>
            </w:pPr>
            <w:r>
              <w:rPr>
                <w:rFonts w:ascii="宋体" w:hAnsi="宋体" w:eastAsia="宋体" w:cs="宋体"/>
                <w:sz w:val="20"/>
              </w:rPr>
              <w:t>公开09表</w:t>
            </w:r>
          </w:p>
        </w:tc>
      </w:tr>
      <w:tr w14:paraId="7159BCC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11284BE">
            <w:pPr>
              <w:jc w:val="left"/>
            </w:pPr>
            <w:r>
              <w:rPr>
                <w:rFonts w:ascii="宋体" w:hAnsi="宋体" w:eastAsia="宋体" w:cs="宋体"/>
                <w:sz w:val="20"/>
              </w:rPr>
              <w:t>部门：石城县木兰乡人民政府</w:t>
            </w:r>
          </w:p>
        </w:tc>
        <w:tc>
          <w:tcPr>
            <w:tcW w:w="2000" w:type="dxa"/>
          </w:tcPr>
          <w:p w14:paraId="7D549E0C">
            <w:pPr>
              <w:jc w:val="center"/>
            </w:pPr>
            <w:r>
              <w:rPr>
                <w:rFonts w:ascii="宋体" w:hAnsi="宋体" w:eastAsia="宋体" w:cs="宋体"/>
                <w:sz w:val="20"/>
              </w:rPr>
              <w:t>2023年度</w:t>
            </w:r>
          </w:p>
        </w:tc>
        <w:tc>
          <w:tcPr>
            <w:tcW w:w="3153" w:type="dxa"/>
          </w:tcPr>
          <w:p w14:paraId="5667259E">
            <w:pPr>
              <w:jc w:val="right"/>
            </w:pPr>
            <w:r>
              <w:rPr>
                <w:rFonts w:ascii="宋体" w:hAnsi="宋体" w:eastAsia="宋体" w:cs="宋体"/>
                <w:sz w:val="20"/>
              </w:rPr>
              <w:t>金额单位：万元</w:t>
            </w:r>
          </w:p>
        </w:tc>
      </w:tr>
    </w:tbl>
    <w:p w14:paraId="3DF047F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420905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42663187">
            <w:pPr>
              <w:jc w:val="center"/>
            </w:pPr>
            <w:r>
              <w:rPr>
                <w:rFonts w:ascii="宋体" w:hAnsi="宋体" w:eastAsia="宋体" w:cs="宋体"/>
                <w:b w:val="0"/>
                <w:i w:val="0"/>
                <w:color w:val="000000"/>
                <w:sz w:val="17"/>
              </w:rPr>
              <w:t>项目</w:t>
            </w:r>
          </w:p>
        </w:tc>
        <w:tc>
          <w:tcPr>
            <w:tcW w:w="740" w:type="dxa"/>
            <w:vAlign w:val="center"/>
          </w:tcPr>
          <w:p w14:paraId="67162F34">
            <w:pPr>
              <w:jc w:val="center"/>
            </w:pPr>
            <w:r>
              <w:rPr>
                <w:rFonts w:ascii="宋体" w:hAnsi="宋体" w:eastAsia="宋体" w:cs="宋体"/>
                <w:b w:val="0"/>
                <w:i w:val="0"/>
                <w:color w:val="000000"/>
                <w:sz w:val="17"/>
              </w:rPr>
              <w:t>栏次</w:t>
            </w:r>
          </w:p>
        </w:tc>
        <w:tc>
          <w:tcPr>
            <w:tcW w:w="1560" w:type="dxa"/>
            <w:vAlign w:val="center"/>
          </w:tcPr>
          <w:p w14:paraId="4A79B4AE">
            <w:pPr>
              <w:jc w:val="center"/>
            </w:pPr>
            <w:r>
              <w:rPr>
                <w:rFonts w:ascii="宋体" w:hAnsi="宋体" w:eastAsia="宋体" w:cs="宋体"/>
                <w:b w:val="0"/>
                <w:i w:val="0"/>
                <w:color w:val="000000"/>
                <w:sz w:val="17"/>
              </w:rPr>
              <w:t>年初预算数</w:t>
            </w:r>
          </w:p>
        </w:tc>
        <w:tc>
          <w:tcPr>
            <w:tcW w:w="1460" w:type="dxa"/>
            <w:vAlign w:val="center"/>
          </w:tcPr>
          <w:p w14:paraId="07656D8A">
            <w:pPr>
              <w:jc w:val="center"/>
            </w:pPr>
            <w:r>
              <w:rPr>
                <w:rFonts w:ascii="宋体" w:hAnsi="宋体" w:eastAsia="宋体" w:cs="宋体"/>
                <w:b w:val="0"/>
                <w:i w:val="0"/>
                <w:color w:val="000000"/>
                <w:sz w:val="16"/>
              </w:rPr>
              <w:t>全年预算数</w:t>
            </w:r>
          </w:p>
        </w:tc>
        <w:tc>
          <w:tcPr>
            <w:tcW w:w="1586" w:type="dxa"/>
            <w:vAlign w:val="center"/>
          </w:tcPr>
          <w:p w14:paraId="36A0FE7A">
            <w:pPr>
              <w:jc w:val="center"/>
            </w:pPr>
            <w:r>
              <w:rPr>
                <w:rFonts w:ascii="宋体" w:hAnsi="宋体" w:eastAsia="宋体" w:cs="宋体"/>
                <w:b w:val="0"/>
                <w:i w:val="0"/>
                <w:color w:val="000000"/>
                <w:sz w:val="17"/>
              </w:rPr>
              <w:t>决算数</w:t>
            </w:r>
          </w:p>
        </w:tc>
      </w:tr>
      <w:tr w14:paraId="0068A4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AD23FB6">
            <w:pPr>
              <w:jc w:val="center"/>
            </w:pPr>
            <w:r>
              <w:rPr>
                <w:rFonts w:ascii="宋体" w:hAnsi="宋体" w:eastAsia="宋体" w:cs="宋体"/>
                <w:b w:val="0"/>
                <w:i w:val="0"/>
                <w:color w:val="000000"/>
                <w:sz w:val="17"/>
              </w:rPr>
              <w:t>行次</w:t>
            </w:r>
          </w:p>
        </w:tc>
        <w:tc>
          <w:tcPr>
            <w:tcW w:w="740" w:type="dxa"/>
            <w:vAlign w:val="center"/>
          </w:tcPr>
          <w:p w14:paraId="081897EE"/>
        </w:tc>
        <w:tc>
          <w:tcPr>
            <w:tcW w:w="1560" w:type="dxa"/>
            <w:vAlign w:val="center"/>
          </w:tcPr>
          <w:p w14:paraId="07396751">
            <w:pPr>
              <w:jc w:val="center"/>
            </w:pPr>
            <w:r>
              <w:rPr>
                <w:rFonts w:ascii="宋体" w:hAnsi="宋体" w:eastAsia="宋体" w:cs="宋体"/>
                <w:b w:val="0"/>
                <w:i w:val="0"/>
                <w:color w:val="000000"/>
                <w:sz w:val="17"/>
              </w:rPr>
              <w:t>1</w:t>
            </w:r>
          </w:p>
        </w:tc>
        <w:tc>
          <w:tcPr>
            <w:tcW w:w="1460" w:type="dxa"/>
            <w:vAlign w:val="center"/>
          </w:tcPr>
          <w:p w14:paraId="78FFFED0">
            <w:pPr>
              <w:jc w:val="center"/>
            </w:pPr>
            <w:r>
              <w:rPr>
                <w:rFonts w:ascii="宋体" w:hAnsi="宋体" w:eastAsia="宋体" w:cs="宋体"/>
                <w:b w:val="0"/>
                <w:i w:val="0"/>
                <w:color w:val="000000"/>
                <w:sz w:val="16"/>
              </w:rPr>
              <w:t>2</w:t>
            </w:r>
          </w:p>
        </w:tc>
        <w:tc>
          <w:tcPr>
            <w:tcW w:w="1586" w:type="dxa"/>
            <w:vAlign w:val="center"/>
          </w:tcPr>
          <w:p w14:paraId="43C7EBC8">
            <w:pPr>
              <w:jc w:val="center"/>
            </w:pPr>
            <w:r>
              <w:rPr>
                <w:rFonts w:ascii="宋体" w:hAnsi="宋体" w:eastAsia="宋体" w:cs="宋体"/>
                <w:b w:val="0"/>
                <w:i w:val="0"/>
                <w:color w:val="000000"/>
                <w:sz w:val="17"/>
              </w:rPr>
              <w:t>3</w:t>
            </w:r>
          </w:p>
        </w:tc>
      </w:tr>
      <w:tr w14:paraId="06BBFF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16E20F">
            <w:pPr>
              <w:jc w:val="left"/>
            </w:pPr>
            <w:r>
              <w:rPr>
                <w:rFonts w:ascii="宋体" w:hAnsi="宋体" w:eastAsia="宋体" w:cs="宋体"/>
                <w:b w:val="0"/>
                <w:i w:val="0"/>
                <w:color w:val="000000"/>
                <w:sz w:val="17"/>
              </w:rPr>
              <w:t>一、“三公”经费支出</w:t>
            </w:r>
          </w:p>
        </w:tc>
        <w:tc>
          <w:tcPr>
            <w:tcW w:w="740" w:type="dxa"/>
            <w:vAlign w:val="center"/>
          </w:tcPr>
          <w:p w14:paraId="31E9E7BC">
            <w:pPr>
              <w:jc w:val="center"/>
            </w:pPr>
            <w:r>
              <w:rPr>
                <w:rFonts w:ascii="宋体" w:hAnsi="宋体" w:eastAsia="宋体" w:cs="宋体"/>
                <w:b w:val="0"/>
                <w:i w:val="0"/>
                <w:color w:val="000000"/>
                <w:sz w:val="17"/>
              </w:rPr>
              <w:t>1</w:t>
            </w:r>
          </w:p>
        </w:tc>
        <w:tc>
          <w:tcPr>
            <w:tcW w:w="1560" w:type="dxa"/>
            <w:vAlign w:val="center"/>
          </w:tcPr>
          <w:p w14:paraId="1382EBDE">
            <w:pPr>
              <w:jc w:val="right"/>
            </w:pPr>
            <w:r>
              <w:rPr>
                <w:rFonts w:ascii="宋体" w:hAnsi="宋体" w:eastAsia="宋体" w:cs="宋体"/>
                <w:b w:val="0"/>
                <w:i w:val="0"/>
                <w:color w:val="000000"/>
                <w:sz w:val="17"/>
              </w:rPr>
              <w:t>18.99</w:t>
            </w:r>
          </w:p>
        </w:tc>
        <w:tc>
          <w:tcPr>
            <w:tcW w:w="1460" w:type="dxa"/>
            <w:vAlign w:val="center"/>
          </w:tcPr>
          <w:p w14:paraId="4AD97672">
            <w:pPr>
              <w:jc w:val="right"/>
            </w:pPr>
            <w:r>
              <w:rPr>
                <w:rFonts w:ascii="宋体" w:hAnsi="宋体" w:eastAsia="宋体" w:cs="宋体"/>
                <w:b w:val="0"/>
                <w:i w:val="0"/>
                <w:color w:val="000000"/>
                <w:sz w:val="16"/>
              </w:rPr>
              <w:t>25.80</w:t>
            </w:r>
          </w:p>
        </w:tc>
        <w:tc>
          <w:tcPr>
            <w:tcW w:w="1586" w:type="dxa"/>
            <w:vAlign w:val="center"/>
          </w:tcPr>
          <w:p w14:paraId="381BD65C">
            <w:pPr>
              <w:jc w:val="right"/>
            </w:pPr>
            <w:r>
              <w:rPr>
                <w:rFonts w:ascii="宋体" w:hAnsi="宋体" w:eastAsia="宋体" w:cs="宋体"/>
                <w:b w:val="0"/>
                <w:i w:val="0"/>
                <w:color w:val="000000"/>
                <w:sz w:val="17"/>
              </w:rPr>
              <w:t>25.80</w:t>
            </w:r>
          </w:p>
        </w:tc>
      </w:tr>
      <w:tr w14:paraId="24509C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0107FB">
            <w:pPr>
              <w:jc w:val="left"/>
            </w:pPr>
            <w:r>
              <w:rPr>
                <w:rFonts w:ascii="宋体" w:hAnsi="宋体" w:eastAsia="宋体" w:cs="宋体"/>
                <w:b w:val="0"/>
                <w:i w:val="0"/>
                <w:color w:val="000000"/>
                <w:sz w:val="17"/>
              </w:rPr>
              <w:t xml:space="preserve">  1.因公出国（境）费</w:t>
            </w:r>
          </w:p>
        </w:tc>
        <w:tc>
          <w:tcPr>
            <w:tcW w:w="740" w:type="dxa"/>
            <w:vAlign w:val="center"/>
          </w:tcPr>
          <w:p w14:paraId="2F382105">
            <w:pPr>
              <w:jc w:val="center"/>
            </w:pPr>
            <w:r>
              <w:rPr>
                <w:rFonts w:ascii="宋体" w:hAnsi="宋体" w:eastAsia="宋体" w:cs="宋体"/>
                <w:b w:val="0"/>
                <w:i w:val="0"/>
                <w:color w:val="000000"/>
                <w:sz w:val="17"/>
              </w:rPr>
              <w:t>2</w:t>
            </w:r>
          </w:p>
        </w:tc>
        <w:tc>
          <w:tcPr>
            <w:tcW w:w="1560" w:type="dxa"/>
            <w:vAlign w:val="center"/>
          </w:tcPr>
          <w:p w14:paraId="42B87261"/>
        </w:tc>
        <w:tc>
          <w:tcPr>
            <w:tcW w:w="1460" w:type="dxa"/>
            <w:vAlign w:val="center"/>
          </w:tcPr>
          <w:p w14:paraId="51024EBE"/>
        </w:tc>
        <w:tc>
          <w:tcPr>
            <w:tcW w:w="1586" w:type="dxa"/>
            <w:vAlign w:val="center"/>
          </w:tcPr>
          <w:p w14:paraId="19D498D2"/>
        </w:tc>
      </w:tr>
      <w:tr w14:paraId="148CEA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3DAA07B">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570A3EA4">
            <w:pPr>
              <w:jc w:val="center"/>
            </w:pPr>
            <w:r>
              <w:rPr>
                <w:rFonts w:ascii="宋体" w:hAnsi="宋体" w:eastAsia="宋体" w:cs="宋体"/>
                <w:b w:val="0"/>
                <w:i w:val="0"/>
                <w:color w:val="000000"/>
                <w:sz w:val="17"/>
              </w:rPr>
              <w:t>3</w:t>
            </w:r>
          </w:p>
        </w:tc>
        <w:tc>
          <w:tcPr>
            <w:tcW w:w="1560" w:type="dxa"/>
            <w:vAlign w:val="center"/>
          </w:tcPr>
          <w:p w14:paraId="5D6FC3FF">
            <w:pPr>
              <w:jc w:val="right"/>
            </w:pPr>
            <w:r>
              <w:rPr>
                <w:rFonts w:ascii="宋体" w:hAnsi="宋体" w:eastAsia="宋体" w:cs="宋体"/>
                <w:b w:val="0"/>
                <w:i w:val="0"/>
                <w:color w:val="000000"/>
                <w:sz w:val="17"/>
              </w:rPr>
              <w:t>7.90</w:t>
            </w:r>
          </w:p>
        </w:tc>
        <w:tc>
          <w:tcPr>
            <w:tcW w:w="1460" w:type="dxa"/>
            <w:vAlign w:val="center"/>
          </w:tcPr>
          <w:p w14:paraId="4451C102">
            <w:pPr>
              <w:jc w:val="right"/>
            </w:pPr>
            <w:r>
              <w:rPr>
                <w:rFonts w:ascii="宋体" w:hAnsi="宋体" w:eastAsia="宋体" w:cs="宋体"/>
                <w:b w:val="0"/>
                <w:i w:val="0"/>
                <w:color w:val="000000"/>
                <w:sz w:val="16"/>
              </w:rPr>
              <w:t>7.90</w:t>
            </w:r>
          </w:p>
        </w:tc>
        <w:tc>
          <w:tcPr>
            <w:tcW w:w="1586" w:type="dxa"/>
            <w:vAlign w:val="center"/>
          </w:tcPr>
          <w:p w14:paraId="3DF81321">
            <w:pPr>
              <w:jc w:val="right"/>
            </w:pPr>
            <w:r>
              <w:rPr>
                <w:rFonts w:ascii="宋体" w:hAnsi="宋体" w:eastAsia="宋体" w:cs="宋体"/>
                <w:b w:val="0"/>
                <w:i w:val="0"/>
                <w:color w:val="000000"/>
                <w:sz w:val="17"/>
              </w:rPr>
              <w:t>7.90</w:t>
            </w:r>
          </w:p>
        </w:tc>
      </w:tr>
      <w:tr w14:paraId="79F546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1CC9E8D">
            <w:pPr>
              <w:jc w:val="left"/>
            </w:pPr>
            <w:r>
              <w:rPr>
                <w:rFonts w:ascii="宋体" w:hAnsi="宋体" w:eastAsia="宋体" w:cs="宋体"/>
                <w:b w:val="0"/>
                <w:i w:val="0"/>
                <w:color w:val="000000"/>
                <w:sz w:val="17"/>
              </w:rPr>
              <w:t xml:space="preserve">    （1）公务用车购置费</w:t>
            </w:r>
          </w:p>
        </w:tc>
        <w:tc>
          <w:tcPr>
            <w:tcW w:w="740" w:type="dxa"/>
            <w:vAlign w:val="center"/>
          </w:tcPr>
          <w:p w14:paraId="7C062F54">
            <w:pPr>
              <w:jc w:val="center"/>
            </w:pPr>
            <w:r>
              <w:rPr>
                <w:rFonts w:ascii="宋体" w:hAnsi="宋体" w:eastAsia="宋体" w:cs="宋体"/>
                <w:b w:val="0"/>
                <w:i w:val="0"/>
                <w:color w:val="000000"/>
                <w:sz w:val="17"/>
              </w:rPr>
              <w:t>4</w:t>
            </w:r>
          </w:p>
        </w:tc>
        <w:tc>
          <w:tcPr>
            <w:tcW w:w="1560" w:type="dxa"/>
            <w:vAlign w:val="center"/>
          </w:tcPr>
          <w:p w14:paraId="787D130B"/>
        </w:tc>
        <w:tc>
          <w:tcPr>
            <w:tcW w:w="1460" w:type="dxa"/>
            <w:vAlign w:val="center"/>
          </w:tcPr>
          <w:p w14:paraId="4F8E1F08"/>
        </w:tc>
        <w:tc>
          <w:tcPr>
            <w:tcW w:w="1586" w:type="dxa"/>
            <w:vAlign w:val="center"/>
          </w:tcPr>
          <w:p w14:paraId="402B81ED"/>
        </w:tc>
      </w:tr>
      <w:tr w14:paraId="2EAEBF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7A71D79">
            <w:pPr>
              <w:jc w:val="left"/>
            </w:pPr>
            <w:r>
              <w:rPr>
                <w:rFonts w:ascii="宋体" w:hAnsi="宋体" w:eastAsia="宋体" w:cs="宋体"/>
                <w:b w:val="0"/>
                <w:i w:val="0"/>
                <w:color w:val="000000"/>
                <w:sz w:val="17"/>
              </w:rPr>
              <w:t xml:space="preserve">    （2）公务用车运行维护费</w:t>
            </w:r>
          </w:p>
        </w:tc>
        <w:tc>
          <w:tcPr>
            <w:tcW w:w="740" w:type="dxa"/>
            <w:vAlign w:val="center"/>
          </w:tcPr>
          <w:p w14:paraId="1C1BBB4A">
            <w:pPr>
              <w:jc w:val="center"/>
            </w:pPr>
            <w:r>
              <w:rPr>
                <w:rFonts w:ascii="宋体" w:hAnsi="宋体" w:eastAsia="宋体" w:cs="宋体"/>
                <w:b w:val="0"/>
                <w:i w:val="0"/>
                <w:color w:val="000000"/>
                <w:sz w:val="17"/>
              </w:rPr>
              <w:t>5</w:t>
            </w:r>
          </w:p>
        </w:tc>
        <w:tc>
          <w:tcPr>
            <w:tcW w:w="1560" w:type="dxa"/>
            <w:vAlign w:val="center"/>
          </w:tcPr>
          <w:p w14:paraId="26D85A08">
            <w:pPr>
              <w:jc w:val="right"/>
            </w:pPr>
            <w:r>
              <w:rPr>
                <w:rFonts w:ascii="宋体" w:hAnsi="宋体" w:eastAsia="宋体" w:cs="宋体"/>
                <w:b w:val="0"/>
                <w:i w:val="0"/>
                <w:color w:val="000000"/>
                <w:sz w:val="17"/>
              </w:rPr>
              <w:t>7.90</w:t>
            </w:r>
          </w:p>
        </w:tc>
        <w:tc>
          <w:tcPr>
            <w:tcW w:w="1460" w:type="dxa"/>
            <w:vAlign w:val="center"/>
          </w:tcPr>
          <w:p w14:paraId="33C039B8">
            <w:pPr>
              <w:jc w:val="right"/>
            </w:pPr>
            <w:r>
              <w:rPr>
                <w:rFonts w:ascii="宋体" w:hAnsi="宋体" w:eastAsia="宋体" w:cs="宋体"/>
                <w:b w:val="0"/>
                <w:i w:val="0"/>
                <w:color w:val="000000"/>
                <w:sz w:val="16"/>
              </w:rPr>
              <w:t>7.90</w:t>
            </w:r>
          </w:p>
        </w:tc>
        <w:tc>
          <w:tcPr>
            <w:tcW w:w="1586" w:type="dxa"/>
            <w:vAlign w:val="center"/>
          </w:tcPr>
          <w:p w14:paraId="6FAA4F4B">
            <w:pPr>
              <w:jc w:val="right"/>
            </w:pPr>
            <w:r>
              <w:rPr>
                <w:rFonts w:ascii="宋体" w:hAnsi="宋体" w:eastAsia="宋体" w:cs="宋体"/>
                <w:b w:val="0"/>
                <w:i w:val="0"/>
                <w:color w:val="000000"/>
                <w:sz w:val="17"/>
              </w:rPr>
              <w:t>7.90</w:t>
            </w:r>
          </w:p>
        </w:tc>
      </w:tr>
      <w:tr w14:paraId="1A6AF8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1767885">
            <w:pPr>
              <w:jc w:val="left"/>
            </w:pPr>
            <w:r>
              <w:rPr>
                <w:rFonts w:ascii="宋体" w:hAnsi="宋体" w:eastAsia="宋体" w:cs="宋体"/>
                <w:b w:val="0"/>
                <w:i w:val="0"/>
                <w:color w:val="000000"/>
                <w:sz w:val="17"/>
              </w:rPr>
              <w:t xml:space="preserve">  3.公务接待费</w:t>
            </w:r>
          </w:p>
        </w:tc>
        <w:tc>
          <w:tcPr>
            <w:tcW w:w="740" w:type="dxa"/>
            <w:vAlign w:val="center"/>
          </w:tcPr>
          <w:p w14:paraId="002CE78B">
            <w:pPr>
              <w:jc w:val="center"/>
            </w:pPr>
            <w:r>
              <w:rPr>
                <w:rFonts w:ascii="宋体" w:hAnsi="宋体" w:eastAsia="宋体" w:cs="宋体"/>
                <w:b w:val="0"/>
                <w:i w:val="0"/>
                <w:color w:val="000000"/>
                <w:sz w:val="17"/>
              </w:rPr>
              <w:t>6</w:t>
            </w:r>
          </w:p>
        </w:tc>
        <w:tc>
          <w:tcPr>
            <w:tcW w:w="1560" w:type="dxa"/>
            <w:vAlign w:val="center"/>
          </w:tcPr>
          <w:p w14:paraId="6048F798">
            <w:pPr>
              <w:jc w:val="right"/>
            </w:pPr>
            <w:r>
              <w:rPr>
                <w:rFonts w:ascii="宋体" w:hAnsi="宋体" w:eastAsia="宋体" w:cs="宋体"/>
                <w:b w:val="0"/>
                <w:i w:val="0"/>
                <w:color w:val="000000"/>
                <w:sz w:val="17"/>
              </w:rPr>
              <w:t>11.09</w:t>
            </w:r>
          </w:p>
        </w:tc>
        <w:tc>
          <w:tcPr>
            <w:tcW w:w="1460" w:type="dxa"/>
            <w:vAlign w:val="center"/>
          </w:tcPr>
          <w:p w14:paraId="1DF47527">
            <w:pPr>
              <w:jc w:val="right"/>
            </w:pPr>
            <w:r>
              <w:rPr>
                <w:rFonts w:ascii="宋体" w:hAnsi="宋体" w:eastAsia="宋体" w:cs="宋体"/>
                <w:b w:val="0"/>
                <w:i w:val="0"/>
                <w:color w:val="000000"/>
                <w:sz w:val="16"/>
              </w:rPr>
              <w:t>17.90</w:t>
            </w:r>
          </w:p>
        </w:tc>
        <w:tc>
          <w:tcPr>
            <w:tcW w:w="1586" w:type="dxa"/>
            <w:vAlign w:val="center"/>
          </w:tcPr>
          <w:p w14:paraId="7FE3C1A7">
            <w:pPr>
              <w:jc w:val="right"/>
            </w:pPr>
            <w:r>
              <w:rPr>
                <w:rFonts w:ascii="宋体" w:hAnsi="宋体" w:eastAsia="宋体" w:cs="宋体"/>
                <w:b w:val="0"/>
                <w:i w:val="0"/>
                <w:color w:val="000000"/>
                <w:sz w:val="17"/>
              </w:rPr>
              <w:t>17.90</w:t>
            </w:r>
          </w:p>
        </w:tc>
      </w:tr>
      <w:tr w14:paraId="5F6C6C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606FF17">
            <w:pPr>
              <w:jc w:val="left"/>
            </w:pPr>
            <w:r>
              <w:rPr>
                <w:rFonts w:ascii="宋体" w:hAnsi="宋体" w:eastAsia="宋体" w:cs="宋体"/>
                <w:b w:val="0"/>
                <w:i w:val="0"/>
                <w:color w:val="000000"/>
                <w:sz w:val="17"/>
              </w:rPr>
              <w:t xml:space="preserve">    （1）国内接待费</w:t>
            </w:r>
          </w:p>
        </w:tc>
        <w:tc>
          <w:tcPr>
            <w:tcW w:w="740" w:type="dxa"/>
            <w:vAlign w:val="center"/>
          </w:tcPr>
          <w:p w14:paraId="0435AD6B">
            <w:pPr>
              <w:jc w:val="center"/>
            </w:pPr>
            <w:r>
              <w:rPr>
                <w:rFonts w:ascii="宋体" w:hAnsi="宋体" w:eastAsia="宋体" w:cs="宋体"/>
                <w:b w:val="0"/>
                <w:i w:val="0"/>
                <w:color w:val="000000"/>
                <w:sz w:val="17"/>
              </w:rPr>
              <w:t>7</w:t>
            </w:r>
          </w:p>
        </w:tc>
        <w:tc>
          <w:tcPr>
            <w:tcW w:w="1560" w:type="dxa"/>
            <w:vAlign w:val="center"/>
          </w:tcPr>
          <w:p w14:paraId="7FB3968F">
            <w:pPr>
              <w:jc w:val="center"/>
            </w:pPr>
            <w:r>
              <w:rPr>
                <w:rFonts w:ascii="宋体" w:hAnsi="宋体" w:eastAsia="宋体" w:cs="宋体"/>
                <w:b w:val="0"/>
                <w:i w:val="0"/>
                <w:color w:val="000000"/>
                <w:sz w:val="17"/>
              </w:rPr>
              <w:t>——</w:t>
            </w:r>
          </w:p>
        </w:tc>
        <w:tc>
          <w:tcPr>
            <w:tcW w:w="1460" w:type="dxa"/>
            <w:vAlign w:val="center"/>
          </w:tcPr>
          <w:p w14:paraId="71BA8CBD">
            <w:pPr>
              <w:jc w:val="center"/>
            </w:pPr>
            <w:r>
              <w:rPr>
                <w:rFonts w:ascii="宋体" w:hAnsi="宋体" w:eastAsia="宋体" w:cs="宋体"/>
                <w:b w:val="0"/>
                <w:i w:val="0"/>
                <w:color w:val="000000"/>
                <w:sz w:val="16"/>
              </w:rPr>
              <w:t>——</w:t>
            </w:r>
          </w:p>
        </w:tc>
        <w:tc>
          <w:tcPr>
            <w:tcW w:w="1586" w:type="dxa"/>
            <w:vAlign w:val="center"/>
          </w:tcPr>
          <w:p w14:paraId="26BDEBEA">
            <w:pPr>
              <w:jc w:val="right"/>
            </w:pPr>
            <w:r>
              <w:rPr>
                <w:rFonts w:ascii="宋体" w:hAnsi="宋体" w:eastAsia="宋体" w:cs="宋体"/>
                <w:b w:val="0"/>
                <w:i w:val="0"/>
                <w:color w:val="000000"/>
                <w:sz w:val="17"/>
              </w:rPr>
              <w:t>17.90</w:t>
            </w:r>
          </w:p>
        </w:tc>
      </w:tr>
      <w:tr w14:paraId="3FA674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FCA7690">
            <w:pPr>
              <w:jc w:val="left"/>
            </w:pPr>
            <w:r>
              <w:rPr>
                <w:rFonts w:ascii="宋体" w:hAnsi="宋体" w:eastAsia="宋体" w:cs="宋体"/>
                <w:b w:val="0"/>
                <w:i w:val="0"/>
                <w:color w:val="000000"/>
                <w:sz w:val="17"/>
              </w:rPr>
              <w:t xml:space="preserve">         其中：外事接待费</w:t>
            </w:r>
          </w:p>
        </w:tc>
        <w:tc>
          <w:tcPr>
            <w:tcW w:w="740" w:type="dxa"/>
            <w:vAlign w:val="center"/>
          </w:tcPr>
          <w:p w14:paraId="3EF46AF8">
            <w:pPr>
              <w:jc w:val="center"/>
            </w:pPr>
            <w:r>
              <w:rPr>
                <w:rFonts w:ascii="宋体" w:hAnsi="宋体" w:eastAsia="宋体" w:cs="宋体"/>
                <w:b w:val="0"/>
                <w:i w:val="0"/>
                <w:color w:val="000000"/>
                <w:sz w:val="17"/>
              </w:rPr>
              <w:t>8</w:t>
            </w:r>
          </w:p>
        </w:tc>
        <w:tc>
          <w:tcPr>
            <w:tcW w:w="1560" w:type="dxa"/>
            <w:vAlign w:val="center"/>
          </w:tcPr>
          <w:p w14:paraId="649AF508">
            <w:pPr>
              <w:jc w:val="center"/>
            </w:pPr>
            <w:r>
              <w:rPr>
                <w:rFonts w:ascii="宋体" w:hAnsi="宋体" w:eastAsia="宋体" w:cs="宋体"/>
                <w:b w:val="0"/>
                <w:i w:val="0"/>
                <w:color w:val="000000"/>
                <w:sz w:val="17"/>
              </w:rPr>
              <w:t>——</w:t>
            </w:r>
          </w:p>
        </w:tc>
        <w:tc>
          <w:tcPr>
            <w:tcW w:w="1460" w:type="dxa"/>
            <w:vAlign w:val="center"/>
          </w:tcPr>
          <w:p w14:paraId="38D46D2F">
            <w:pPr>
              <w:jc w:val="center"/>
            </w:pPr>
            <w:r>
              <w:rPr>
                <w:rFonts w:ascii="宋体" w:hAnsi="宋体" w:eastAsia="宋体" w:cs="宋体"/>
                <w:b w:val="0"/>
                <w:i w:val="0"/>
                <w:color w:val="000000"/>
                <w:sz w:val="16"/>
              </w:rPr>
              <w:t>——</w:t>
            </w:r>
          </w:p>
        </w:tc>
        <w:tc>
          <w:tcPr>
            <w:tcW w:w="1586" w:type="dxa"/>
            <w:vAlign w:val="center"/>
          </w:tcPr>
          <w:p w14:paraId="4DE44B57"/>
        </w:tc>
      </w:tr>
      <w:tr w14:paraId="3AA973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ACA67A1">
            <w:pPr>
              <w:jc w:val="left"/>
            </w:pPr>
            <w:r>
              <w:rPr>
                <w:rFonts w:ascii="宋体" w:hAnsi="宋体" w:eastAsia="宋体" w:cs="宋体"/>
                <w:b w:val="0"/>
                <w:i w:val="0"/>
                <w:color w:val="000000"/>
                <w:sz w:val="17"/>
              </w:rPr>
              <w:t xml:space="preserve">    （2）国（境）外接待费</w:t>
            </w:r>
          </w:p>
        </w:tc>
        <w:tc>
          <w:tcPr>
            <w:tcW w:w="740" w:type="dxa"/>
            <w:vAlign w:val="center"/>
          </w:tcPr>
          <w:p w14:paraId="590E564B">
            <w:pPr>
              <w:jc w:val="center"/>
            </w:pPr>
            <w:r>
              <w:rPr>
                <w:rFonts w:ascii="宋体" w:hAnsi="宋体" w:eastAsia="宋体" w:cs="宋体"/>
                <w:b w:val="0"/>
                <w:i w:val="0"/>
                <w:color w:val="000000"/>
                <w:sz w:val="17"/>
              </w:rPr>
              <w:t>9</w:t>
            </w:r>
          </w:p>
        </w:tc>
        <w:tc>
          <w:tcPr>
            <w:tcW w:w="1560" w:type="dxa"/>
            <w:vAlign w:val="center"/>
          </w:tcPr>
          <w:p w14:paraId="37921332">
            <w:pPr>
              <w:jc w:val="center"/>
            </w:pPr>
            <w:r>
              <w:rPr>
                <w:rFonts w:ascii="宋体" w:hAnsi="宋体" w:eastAsia="宋体" w:cs="宋体"/>
                <w:b w:val="0"/>
                <w:i w:val="0"/>
                <w:color w:val="000000"/>
                <w:sz w:val="17"/>
              </w:rPr>
              <w:t>——</w:t>
            </w:r>
          </w:p>
        </w:tc>
        <w:tc>
          <w:tcPr>
            <w:tcW w:w="1460" w:type="dxa"/>
            <w:vAlign w:val="center"/>
          </w:tcPr>
          <w:p w14:paraId="6E921B2D">
            <w:pPr>
              <w:jc w:val="center"/>
            </w:pPr>
            <w:r>
              <w:rPr>
                <w:rFonts w:ascii="宋体" w:hAnsi="宋体" w:eastAsia="宋体" w:cs="宋体"/>
                <w:b w:val="0"/>
                <w:i w:val="0"/>
                <w:color w:val="000000"/>
                <w:sz w:val="16"/>
              </w:rPr>
              <w:t>——</w:t>
            </w:r>
          </w:p>
        </w:tc>
        <w:tc>
          <w:tcPr>
            <w:tcW w:w="1586" w:type="dxa"/>
            <w:vAlign w:val="center"/>
          </w:tcPr>
          <w:p w14:paraId="767F636D"/>
        </w:tc>
      </w:tr>
      <w:tr w14:paraId="3236FD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AE567A7">
            <w:pPr>
              <w:jc w:val="left"/>
            </w:pPr>
            <w:r>
              <w:rPr>
                <w:rFonts w:ascii="宋体" w:hAnsi="宋体" w:eastAsia="宋体" w:cs="宋体"/>
                <w:b w:val="0"/>
                <w:i w:val="0"/>
                <w:color w:val="000000"/>
                <w:sz w:val="17"/>
              </w:rPr>
              <w:t>二、相关统计数</w:t>
            </w:r>
          </w:p>
        </w:tc>
        <w:tc>
          <w:tcPr>
            <w:tcW w:w="740" w:type="dxa"/>
            <w:vAlign w:val="center"/>
          </w:tcPr>
          <w:p w14:paraId="46CA8CB7">
            <w:pPr>
              <w:jc w:val="center"/>
            </w:pPr>
            <w:r>
              <w:rPr>
                <w:rFonts w:ascii="宋体" w:hAnsi="宋体" w:eastAsia="宋体" w:cs="宋体"/>
                <w:b w:val="0"/>
                <w:i w:val="0"/>
                <w:color w:val="000000"/>
                <w:sz w:val="17"/>
              </w:rPr>
              <w:t>10</w:t>
            </w:r>
          </w:p>
        </w:tc>
        <w:tc>
          <w:tcPr>
            <w:tcW w:w="1560" w:type="dxa"/>
            <w:vAlign w:val="center"/>
          </w:tcPr>
          <w:p w14:paraId="025AB8A4">
            <w:pPr>
              <w:jc w:val="center"/>
            </w:pPr>
            <w:r>
              <w:rPr>
                <w:rFonts w:ascii="宋体" w:hAnsi="宋体" w:eastAsia="宋体" w:cs="宋体"/>
                <w:b w:val="0"/>
                <w:i w:val="0"/>
                <w:color w:val="000000"/>
                <w:sz w:val="17"/>
              </w:rPr>
              <w:t>——</w:t>
            </w:r>
          </w:p>
        </w:tc>
        <w:tc>
          <w:tcPr>
            <w:tcW w:w="1460" w:type="dxa"/>
            <w:vAlign w:val="center"/>
          </w:tcPr>
          <w:p w14:paraId="1CC1A2D6">
            <w:pPr>
              <w:jc w:val="center"/>
            </w:pPr>
            <w:r>
              <w:rPr>
                <w:rFonts w:ascii="宋体" w:hAnsi="宋体" w:eastAsia="宋体" w:cs="宋体"/>
                <w:b w:val="0"/>
                <w:i w:val="0"/>
                <w:color w:val="000000"/>
                <w:sz w:val="16"/>
              </w:rPr>
              <w:t>——</w:t>
            </w:r>
          </w:p>
        </w:tc>
        <w:tc>
          <w:tcPr>
            <w:tcW w:w="1586" w:type="dxa"/>
            <w:vAlign w:val="center"/>
          </w:tcPr>
          <w:p w14:paraId="5BA8523A">
            <w:pPr>
              <w:jc w:val="center"/>
            </w:pPr>
            <w:r>
              <w:rPr>
                <w:rFonts w:ascii="宋体" w:hAnsi="宋体" w:eastAsia="宋体" w:cs="宋体"/>
                <w:b w:val="0"/>
                <w:i w:val="0"/>
                <w:color w:val="000000"/>
                <w:sz w:val="17"/>
              </w:rPr>
              <w:t>——</w:t>
            </w:r>
          </w:p>
        </w:tc>
      </w:tr>
      <w:tr w14:paraId="3C7CC7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FD2F85B">
            <w:pPr>
              <w:jc w:val="left"/>
            </w:pPr>
            <w:r>
              <w:rPr>
                <w:rFonts w:ascii="宋体" w:hAnsi="宋体" w:eastAsia="宋体" w:cs="宋体"/>
                <w:b w:val="0"/>
                <w:i w:val="0"/>
                <w:color w:val="000000"/>
                <w:sz w:val="17"/>
              </w:rPr>
              <w:t xml:space="preserve">  1.因公出国（境）团组数（个）</w:t>
            </w:r>
          </w:p>
        </w:tc>
        <w:tc>
          <w:tcPr>
            <w:tcW w:w="740" w:type="dxa"/>
            <w:vAlign w:val="center"/>
          </w:tcPr>
          <w:p w14:paraId="48F0ABBA">
            <w:pPr>
              <w:jc w:val="center"/>
            </w:pPr>
            <w:r>
              <w:rPr>
                <w:rFonts w:ascii="宋体" w:hAnsi="宋体" w:eastAsia="宋体" w:cs="宋体"/>
                <w:b w:val="0"/>
                <w:i w:val="0"/>
                <w:color w:val="000000"/>
                <w:sz w:val="17"/>
              </w:rPr>
              <w:t>11</w:t>
            </w:r>
          </w:p>
        </w:tc>
        <w:tc>
          <w:tcPr>
            <w:tcW w:w="1560" w:type="dxa"/>
            <w:vAlign w:val="center"/>
          </w:tcPr>
          <w:p w14:paraId="19113623">
            <w:pPr>
              <w:jc w:val="center"/>
            </w:pPr>
            <w:r>
              <w:rPr>
                <w:rFonts w:ascii="宋体" w:hAnsi="宋体" w:eastAsia="宋体" w:cs="宋体"/>
                <w:b w:val="0"/>
                <w:i w:val="0"/>
                <w:color w:val="000000"/>
                <w:sz w:val="17"/>
              </w:rPr>
              <w:t>——</w:t>
            </w:r>
          </w:p>
        </w:tc>
        <w:tc>
          <w:tcPr>
            <w:tcW w:w="1460" w:type="dxa"/>
            <w:vAlign w:val="center"/>
          </w:tcPr>
          <w:p w14:paraId="60422A91">
            <w:pPr>
              <w:jc w:val="center"/>
            </w:pPr>
            <w:r>
              <w:rPr>
                <w:rFonts w:ascii="宋体" w:hAnsi="宋体" w:eastAsia="宋体" w:cs="宋体"/>
                <w:b w:val="0"/>
                <w:i w:val="0"/>
                <w:color w:val="000000"/>
                <w:sz w:val="16"/>
              </w:rPr>
              <w:t>——</w:t>
            </w:r>
          </w:p>
        </w:tc>
        <w:tc>
          <w:tcPr>
            <w:tcW w:w="1586" w:type="dxa"/>
            <w:vAlign w:val="center"/>
          </w:tcPr>
          <w:p w14:paraId="7778A02E"/>
        </w:tc>
      </w:tr>
      <w:tr w14:paraId="0C4C24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0A055F">
            <w:pPr>
              <w:jc w:val="left"/>
            </w:pPr>
            <w:r>
              <w:rPr>
                <w:rFonts w:ascii="宋体" w:hAnsi="宋体" w:eastAsia="宋体" w:cs="宋体"/>
                <w:b w:val="0"/>
                <w:i w:val="0"/>
                <w:color w:val="000000"/>
                <w:sz w:val="17"/>
              </w:rPr>
              <w:t xml:space="preserve">  2.因公出国（境）人次数（人）</w:t>
            </w:r>
          </w:p>
        </w:tc>
        <w:tc>
          <w:tcPr>
            <w:tcW w:w="740" w:type="dxa"/>
            <w:vAlign w:val="center"/>
          </w:tcPr>
          <w:p w14:paraId="3CD2A134">
            <w:pPr>
              <w:jc w:val="center"/>
            </w:pPr>
            <w:r>
              <w:rPr>
                <w:rFonts w:ascii="宋体" w:hAnsi="宋体" w:eastAsia="宋体" w:cs="宋体"/>
                <w:b w:val="0"/>
                <w:i w:val="0"/>
                <w:color w:val="000000"/>
                <w:sz w:val="17"/>
              </w:rPr>
              <w:t>12</w:t>
            </w:r>
          </w:p>
        </w:tc>
        <w:tc>
          <w:tcPr>
            <w:tcW w:w="1560" w:type="dxa"/>
            <w:vAlign w:val="center"/>
          </w:tcPr>
          <w:p w14:paraId="7CF1D709">
            <w:pPr>
              <w:jc w:val="center"/>
            </w:pPr>
            <w:r>
              <w:rPr>
                <w:rFonts w:ascii="宋体" w:hAnsi="宋体" w:eastAsia="宋体" w:cs="宋体"/>
                <w:b w:val="0"/>
                <w:i w:val="0"/>
                <w:color w:val="000000"/>
                <w:sz w:val="17"/>
              </w:rPr>
              <w:t>——</w:t>
            </w:r>
          </w:p>
        </w:tc>
        <w:tc>
          <w:tcPr>
            <w:tcW w:w="1460" w:type="dxa"/>
            <w:vAlign w:val="center"/>
          </w:tcPr>
          <w:p w14:paraId="6F3CB1A7">
            <w:pPr>
              <w:jc w:val="center"/>
            </w:pPr>
            <w:r>
              <w:rPr>
                <w:rFonts w:ascii="宋体" w:hAnsi="宋体" w:eastAsia="宋体" w:cs="宋体"/>
                <w:b w:val="0"/>
                <w:i w:val="0"/>
                <w:color w:val="000000"/>
                <w:sz w:val="16"/>
              </w:rPr>
              <w:t>——</w:t>
            </w:r>
          </w:p>
        </w:tc>
        <w:tc>
          <w:tcPr>
            <w:tcW w:w="1586" w:type="dxa"/>
            <w:vAlign w:val="center"/>
          </w:tcPr>
          <w:p w14:paraId="19593763"/>
        </w:tc>
      </w:tr>
      <w:tr w14:paraId="31C358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94D4B1B">
            <w:pPr>
              <w:jc w:val="left"/>
            </w:pPr>
            <w:r>
              <w:rPr>
                <w:rFonts w:ascii="宋体" w:hAnsi="宋体" w:eastAsia="宋体" w:cs="宋体"/>
                <w:b w:val="0"/>
                <w:i w:val="0"/>
                <w:color w:val="000000"/>
                <w:sz w:val="17"/>
              </w:rPr>
              <w:t xml:space="preserve">  3.公务用车购置数（辆）</w:t>
            </w:r>
          </w:p>
        </w:tc>
        <w:tc>
          <w:tcPr>
            <w:tcW w:w="740" w:type="dxa"/>
            <w:vAlign w:val="center"/>
          </w:tcPr>
          <w:p w14:paraId="748F790F">
            <w:pPr>
              <w:jc w:val="center"/>
            </w:pPr>
            <w:r>
              <w:rPr>
                <w:rFonts w:ascii="宋体" w:hAnsi="宋体" w:eastAsia="宋体" w:cs="宋体"/>
                <w:b w:val="0"/>
                <w:i w:val="0"/>
                <w:color w:val="000000"/>
                <w:sz w:val="17"/>
              </w:rPr>
              <w:t>13</w:t>
            </w:r>
          </w:p>
        </w:tc>
        <w:tc>
          <w:tcPr>
            <w:tcW w:w="1560" w:type="dxa"/>
            <w:vAlign w:val="center"/>
          </w:tcPr>
          <w:p w14:paraId="4E18E87A">
            <w:pPr>
              <w:jc w:val="center"/>
            </w:pPr>
            <w:r>
              <w:rPr>
                <w:rFonts w:ascii="宋体" w:hAnsi="宋体" w:eastAsia="宋体" w:cs="宋体"/>
                <w:b w:val="0"/>
                <w:i w:val="0"/>
                <w:color w:val="000000"/>
                <w:sz w:val="17"/>
              </w:rPr>
              <w:t>——</w:t>
            </w:r>
          </w:p>
        </w:tc>
        <w:tc>
          <w:tcPr>
            <w:tcW w:w="1460" w:type="dxa"/>
            <w:vAlign w:val="center"/>
          </w:tcPr>
          <w:p w14:paraId="6AD18A0B">
            <w:pPr>
              <w:jc w:val="center"/>
            </w:pPr>
            <w:r>
              <w:rPr>
                <w:rFonts w:ascii="宋体" w:hAnsi="宋体" w:eastAsia="宋体" w:cs="宋体"/>
                <w:b w:val="0"/>
                <w:i w:val="0"/>
                <w:color w:val="000000"/>
                <w:sz w:val="16"/>
              </w:rPr>
              <w:t>——</w:t>
            </w:r>
          </w:p>
        </w:tc>
        <w:tc>
          <w:tcPr>
            <w:tcW w:w="1586" w:type="dxa"/>
            <w:vAlign w:val="center"/>
          </w:tcPr>
          <w:p w14:paraId="57C8DEA7"/>
        </w:tc>
      </w:tr>
      <w:tr w14:paraId="50BB71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1377B49">
            <w:pPr>
              <w:jc w:val="left"/>
            </w:pPr>
            <w:r>
              <w:rPr>
                <w:rFonts w:ascii="宋体" w:hAnsi="宋体" w:eastAsia="宋体" w:cs="宋体"/>
                <w:b w:val="0"/>
                <w:i w:val="0"/>
                <w:color w:val="000000"/>
                <w:sz w:val="17"/>
              </w:rPr>
              <w:t xml:space="preserve">  4.公务用车保有量（辆）</w:t>
            </w:r>
          </w:p>
        </w:tc>
        <w:tc>
          <w:tcPr>
            <w:tcW w:w="740" w:type="dxa"/>
            <w:vAlign w:val="center"/>
          </w:tcPr>
          <w:p w14:paraId="63B48C3B">
            <w:pPr>
              <w:jc w:val="center"/>
            </w:pPr>
            <w:r>
              <w:rPr>
                <w:rFonts w:ascii="宋体" w:hAnsi="宋体" w:eastAsia="宋体" w:cs="宋体"/>
                <w:b w:val="0"/>
                <w:i w:val="0"/>
                <w:color w:val="000000"/>
                <w:sz w:val="17"/>
              </w:rPr>
              <w:t>14</w:t>
            </w:r>
          </w:p>
        </w:tc>
        <w:tc>
          <w:tcPr>
            <w:tcW w:w="1560" w:type="dxa"/>
            <w:vAlign w:val="center"/>
          </w:tcPr>
          <w:p w14:paraId="66EBB136">
            <w:pPr>
              <w:jc w:val="center"/>
            </w:pPr>
            <w:r>
              <w:rPr>
                <w:rFonts w:ascii="宋体" w:hAnsi="宋体" w:eastAsia="宋体" w:cs="宋体"/>
                <w:b w:val="0"/>
                <w:i w:val="0"/>
                <w:color w:val="000000"/>
                <w:sz w:val="17"/>
              </w:rPr>
              <w:t>——</w:t>
            </w:r>
          </w:p>
        </w:tc>
        <w:tc>
          <w:tcPr>
            <w:tcW w:w="1460" w:type="dxa"/>
            <w:vAlign w:val="center"/>
          </w:tcPr>
          <w:p w14:paraId="3A74ED7E">
            <w:pPr>
              <w:jc w:val="center"/>
            </w:pPr>
            <w:r>
              <w:rPr>
                <w:rFonts w:ascii="宋体" w:hAnsi="宋体" w:eastAsia="宋体" w:cs="宋体"/>
                <w:b w:val="0"/>
                <w:i w:val="0"/>
                <w:color w:val="000000"/>
                <w:sz w:val="16"/>
              </w:rPr>
              <w:t>——</w:t>
            </w:r>
          </w:p>
        </w:tc>
        <w:tc>
          <w:tcPr>
            <w:tcW w:w="1586" w:type="dxa"/>
            <w:vAlign w:val="center"/>
          </w:tcPr>
          <w:p w14:paraId="027106B7">
            <w:pPr>
              <w:jc w:val="right"/>
            </w:pPr>
            <w:r>
              <w:rPr>
                <w:rFonts w:ascii="宋体" w:hAnsi="宋体" w:eastAsia="宋体" w:cs="宋体"/>
                <w:b w:val="0"/>
                <w:i w:val="0"/>
                <w:color w:val="000000"/>
                <w:sz w:val="17"/>
              </w:rPr>
              <w:t>3</w:t>
            </w:r>
          </w:p>
        </w:tc>
      </w:tr>
      <w:tr w14:paraId="6D6687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010E4E6">
            <w:pPr>
              <w:jc w:val="left"/>
            </w:pPr>
            <w:r>
              <w:rPr>
                <w:rFonts w:ascii="宋体" w:hAnsi="宋体" w:eastAsia="宋体" w:cs="宋体"/>
                <w:b w:val="0"/>
                <w:i w:val="0"/>
                <w:color w:val="000000"/>
                <w:sz w:val="17"/>
              </w:rPr>
              <w:t xml:space="preserve">  5.国内公务接待批次（个）</w:t>
            </w:r>
          </w:p>
        </w:tc>
        <w:tc>
          <w:tcPr>
            <w:tcW w:w="740" w:type="dxa"/>
            <w:vAlign w:val="center"/>
          </w:tcPr>
          <w:p w14:paraId="0D40D4CA">
            <w:pPr>
              <w:jc w:val="center"/>
            </w:pPr>
            <w:r>
              <w:rPr>
                <w:rFonts w:ascii="宋体" w:hAnsi="宋体" w:eastAsia="宋体" w:cs="宋体"/>
                <w:b w:val="0"/>
                <w:i w:val="0"/>
                <w:color w:val="000000"/>
                <w:sz w:val="17"/>
              </w:rPr>
              <w:t>15</w:t>
            </w:r>
          </w:p>
        </w:tc>
        <w:tc>
          <w:tcPr>
            <w:tcW w:w="1560" w:type="dxa"/>
            <w:vAlign w:val="center"/>
          </w:tcPr>
          <w:p w14:paraId="3FCC2575">
            <w:pPr>
              <w:jc w:val="center"/>
            </w:pPr>
            <w:r>
              <w:rPr>
                <w:rFonts w:ascii="宋体" w:hAnsi="宋体" w:eastAsia="宋体" w:cs="宋体"/>
                <w:b w:val="0"/>
                <w:i w:val="0"/>
                <w:color w:val="000000"/>
                <w:sz w:val="17"/>
              </w:rPr>
              <w:t>——</w:t>
            </w:r>
          </w:p>
        </w:tc>
        <w:tc>
          <w:tcPr>
            <w:tcW w:w="1460" w:type="dxa"/>
            <w:vAlign w:val="center"/>
          </w:tcPr>
          <w:p w14:paraId="4A16628C">
            <w:pPr>
              <w:jc w:val="center"/>
            </w:pPr>
            <w:r>
              <w:rPr>
                <w:rFonts w:ascii="宋体" w:hAnsi="宋体" w:eastAsia="宋体" w:cs="宋体"/>
                <w:b w:val="0"/>
                <w:i w:val="0"/>
                <w:color w:val="000000"/>
                <w:sz w:val="16"/>
              </w:rPr>
              <w:t>——</w:t>
            </w:r>
          </w:p>
        </w:tc>
        <w:tc>
          <w:tcPr>
            <w:tcW w:w="1586" w:type="dxa"/>
            <w:vAlign w:val="center"/>
          </w:tcPr>
          <w:p w14:paraId="1FD11E1F">
            <w:pPr>
              <w:jc w:val="right"/>
            </w:pPr>
            <w:r>
              <w:rPr>
                <w:rFonts w:ascii="宋体" w:hAnsi="宋体" w:eastAsia="宋体" w:cs="宋体"/>
                <w:b w:val="0"/>
                <w:i w:val="0"/>
                <w:color w:val="000000"/>
                <w:sz w:val="17"/>
              </w:rPr>
              <w:t>232</w:t>
            </w:r>
          </w:p>
        </w:tc>
      </w:tr>
      <w:tr w14:paraId="0AAA50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184DA86">
            <w:pPr>
              <w:jc w:val="left"/>
            </w:pPr>
            <w:r>
              <w:rPr>
                <w:rFonts w:ascii="宋体" w:hAnsi="宋体" w:eastAsia="宋体" w:cs="宋体"/>
                <w:b w:val="0"/>
                <w:i w:val="0"/>
                <w:color w:val="000000"/>
                <w:sz w:val="17"/>
              </w:rPr>
              <w:t xml:space="preserve">    其中：外事接待批次（个）</w:t>
            </w:r>
          </w:p>
        </w:tc>
        <w:tc>
          <w:tcPr>
            <w:tcW w:w="740" w:type="dxa"/>
            <w:vAlign w:val="center"/>
          </w:tcPr>
          <w:p w14:paraId="427DCDFE">
            <w:pPr>
              <w:jc w:val="center"/>
            </w:pPr>
            <w:r>
              <w:rPr>
                <w:rFonts w:ascii="宋体" w:hAnsi="宋体" w:eastAsia="宋体" w:cs="宋体"/>
                <w:b w:val="0"/>
                <w:i w:val="0"/>
                <w:color w:val="000000"/>
                <w:sz w:val="17"/>
              </w:rPr>
              <w:t>16</w:t>
            </w:r>
          </w:p>
        </w:tc>
        <w:tc>
          <w:tcPr>
            <w:tcW w:w="1560" w:type="dxa"/>
            <w:vAlign w:val="center"/>
          </w:tcPr>
          <w:p w14:paraId="39027344">
            <w:pPr>
              <w:jc w:val="center"/>
            </w:pPr>
            <w:r>
              <w:rPr>
                <w:rFonts w:ascii="宋体" w:hAnsi="宋体" w:eastAsia="宋体" w:cs="宋体"/>
                <w:b w:val="0"/>
                <w:i w:val="0"/>
                <w:color w:val="000000"/>
                <w:sz w:val="17"/>
              </w:rPr>
              <w:t>——</w:t>
            </w:r>
          </w:p>
        </w:tc>
        <w:tc>
          <w:tcPr>
            <w:tcW w:w="1460" w:type="dxa"/>
            <w:vAlign w:val="center"/>
          </w:tcPr>
          <w:p w14:paraId="46E8714A">
            <w:pPr>
              <w:jc w:val="center"/>
            </w:pPr>
            <w:r>
              <w:rPr>
                <w:rFonts w:ascii="宋体" w:hAnsi="宋体" w:eastAsia="宋体" w:cs="宋体"/>
                <w:b w:val="0"/>
                <w:i w:val="0"/>
                <w:color w:val="000000"/>
                <w:sz w:val="16"/>
              </w:rPr>
              <w:t>——</w:t>
            </w:r>
          </w:p>
        </w:tc>
        <w:tc>
          <w:tcPr>
            <w:tcW w:w="1586" w:type="dxa"/>
            <w:vAlign w:val="center"/>
          </w:tcPr>
          <w:p w14:paraId="5A741CD1"/>
        </w:tc>
      </w:tr>
      <w:tr w14:paraId="611178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D1BECA">
            <w:pPr>
              <w:jc w:val="left"/>
            </w:pPr>
            <w:r>
              <w:rPr>
                <w:rFonts w:ascii="宋体" w:hAnsi="宋体" w:eastAsia="宋体" w:cs="宋体"/>
                <w:b w:val="0"/>
                <w:i w:val="0"/>
                <w:color w:val="000000"/>
                <w:sz w:val="17"/>
              </w:rPr>
              <w:t xml:space="preserve">  6.国内公务接待人次（人）</w:t>
            </w:r>
          </w:p>
        </w:tc>
        <w:tc>
          <w:tcPr>
            <w:tcW w:w="740" w:type="dxa"/>
            <w:vAlign w:val="center"/>
          </w:tcPr>
          <w:p w14:paraId="34E7D4DA">
            <w:pPr>
              <w:jc w:val="center"/>
            </w:pPr>
            <w:r>
              <w:rPr>
                <w:rFonts w:ascii="宋体" w:hAnsi="宋体" w:eastAsia="宋体" w:cs="宋体"/>
                <w:b w:val="0"/>
                <w:i w:val="0"/>
                <w:color w:val="000000"/>
                <w:sz w:val="17"/>
              </w:rPr>
              <w:t>17</w:t>
            </w:r>
          </w:p>
        </w:tc>
        <w:tc>
          <w:tcPr>
            <w:tcW w:w="1560" w:type="dxa"/>
            <w:vAlign w:val="center"/>
          </w:tcPr>
          <w:p w14:paraId="32837BE5">
            <w:pPr>
              <w:jc w:val="center"/>
            </w:pPr>
            <w:r>
              <w:rPr>
                <w:rFonts w:ascii="宋体" w:hAnsi="宋体" w:eastAsia="宋体" w:cs="宋体"/>
                <w:b w:val="0"/>
                <w:i w:val="0"/>
                <w:color w:val="000000"/>
                <w:sz w:val="17"/>
              </w:rPr>
              <w:t>——</w:t>
            </w:r>
          </w:p>
        </w:tc>
        <w:tc>
          <w:tcPr>
            <w:tcW w:w="1460" w:type="dxa"/>
            <w:vAlign w:val="center"/>
          </w:tcPr>
          <w:p w14:paraId="51619642">
            <w:pPr>
              <w:jc w:val="center"/>
            </w:pPr>
            <w:r>
              <w:rPr>
                <w:rFonts w:ascii="宋体" w:hAnsi="宋体" w:eastAsia="宋体" w:cs="宋体"/>
                <w:b w:val="0"/>
                <w:i w:val="0"/>
                <w:color w:val="000000"/>
                <w:sz w:val="16"/>
              </w:rPr>
              <w:t>——</w:t>
            </w:r>
          </w:p>
        </w:tc>
        <w:tc>
          <w:tcPr>
            <w:tcW w:w="1586" w:type="dxa"/>
            <w:vAlign w:val="center"/>
          </w:tcPr>
          <w:p w14:paraId="4A53ECE3">
            <w:pPr>
              <w:jc w:val="right"/>
            </w:pPr>
            <w:r>
              <w:rPr>
                <w:rFonts w:ascii="宋体" w:hAnsi="宋体" w:eastAsia="宋体" w:cs="宋体"/>
                <w:b w:val="0"/>
                <w:i w:val="0"/>
                <w:color w:val="000000"/>
                <w:sz w:val="17"/>
              </w:rPr>
              <w:t>1,821</w:t>
            </w:r>
          </w:p>
        </w:tc>
      </w:tr>
      <w:tr w14:paraId="7A19C8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403C3A">
            <w:pPr>
              <w:jc w:val="left"/>
            </w:pPr>
            <w:r>
              <w:rPr>
                <w:rFonts w:ascii="宋体" w:hAnsi="宋体" w:eastAsia="宋体" w:cs="宋体"/>
                <w:b w:val="0"/>
                <w:i w:val="0"/>
                <w:color w:val="000000"/>
                <w:sz w:val="17"/>
              </w:rPr>
              <w:t xml:space="preserve">    其中：外事接待人次（人）</w:t>
            </w:r>
          </w:p>
        </w:tc>
        <w:tc>
          <w:tcPr>
            <w:tcW w:w="740" w:type="dxa"/>
            <w:vAlign w:val="center"/>
          </w:tcPr>
          <w:p w14:paraId="605D1889">
            <w:pPr>
              <w:jc w:val="center"/>
            </w:pPr>
            <w:r>
              <w:rPr>
                <w:rFonts w:ascii="宋体" w:hAnsi="宋体" w:eastAsia="宋体" w:cs="宋体"/>
                <w:b w:val="0"/>
                <w:i w:val="0"/>
                <w:color w:val="000000"/>
                <w:sz w:val="17"/>
              </w:rPr>
              <w:t>18</w:t>
            </w:r>
          </w:p>
        </w:tc>
        <w:tc>
          <w:tcPr>
            <w:tcW w:w="1560" w:type="dxa"/>
            <w:vAlign w:val="center"/>
          </w:tcPr>
          <w:p w14:paraId="682CED1C">
            <w:pPr>
              <w:jc w:val="center"/>
            </w:pPr>
            <w:r>
              <w:rPr>
                <w:rFonts w:ascii="宋体" w:hAnsi="宋体" w:eastAsia="宋体" w:cs="宋体"/>
                <w:b w:val="0"/>
                <w:i w:val="0"/>
                <w:color w:val="000000"/>
                <w:sz w:val="17"/>
              </w:rPr>
              <w:t>——</w:t>
            </w:r>
          </w:p>
        </w:tc>
        <w:tc>
          <w:tcPr>
            <w:tcW w:w="1460" w:type="dxa"/>
            <w:vAlign w:val="center"/>
          </w:tcPr>
          <w:p w14:paraId="5107B8C6">
            <w:pPr>
              <w:jc w:val="center"/>
            </w:pPr>
            <w:r>
              <w:rPr>
                <w:rFonts w:ascii="宋体" w:hAnsi="宋体" w:eastAsia="宋体" w:cs="宋体"/>
                <w:b w:val="0"/>
                <w:i w:val="0"/>
                <w:color w:val="000000"/>
                <w:sz w:val="16"/>
              </w:rPr>
              <w:t>——</w:t>
            </w:r>
          </w:p>
        </w:tc>
        <w:tc>
          <w:tcPr>
            <w:tcW w:w="1586" w:type="dxa"/>
            <w:vAlign w:val="center"/>
          </w:tcPr>
          <w:p w14:paraId="562B0C05"/>
        </w:tc>
      </w:tr>
      <w:tr w14:paraId="134431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685231">
            <w:pPr>
              <w:jc w:val="left"/>
            </w:pPr>
            <w:r>
              <w:rPr>
                <w:rFonts w:ascii="宋体" w:hAnsi="宋体" w:eastAsia="宋体" w:cs="宋体"/>
                <w:b w:val="0"/>
                <w:i w:val="0"/>
                <w:color w:val="000000"/>
                <w:sz w:val="17"/>
              </w:rPr>
              <w:t xml:space="preserve">  7.国（境）外公务接待批次（个）</w:t>
            </w:r>
          </w:p>
        </w:tc>
        <w:tc>
          <w:tcPr>
            <w:tcW w:w="740" w:type="dxa"/>
            <w:vAlign w:val="center"/>
          </w:tcPr>
          <w:p w14:paraId="6E89D71D">
            <w:pPr>
              <w:jc w:val="center"/>
            </w:pPr>
            <w:r>
              <w:rPr>
                <w:rFonts w:ascii="宋体" w:hAnsi="宋体" w:eastAsia="宋体" w:cs="宋体"/>
                <w:b w:val="0"/>
                <w:i w:val="0"/>
                <w:color w:val="000000"/>
                <w:sz w:val="17"/>
              </w:rPr>
              <w:t>19</w:t>
            </w:r>
          </w:p>
        </w:tc>
        <w:tc>
          <w:tcPr>
            <w:tcW w:w="1560" w:type="dxa"/>
            <w:vAlign w:val="center"/>
          </w:tcPr>
          <w:p w14:paraId="63FB5BF0">
            <w:pPr>
              <w:jc w:val="center"/>
            </w:pPr>
            <w:r>
              <w:rPr>
                <w:rFonts w:ascii="宋体" w:hAnsi="宋体" w:eastAsia="宋体" w:cs="宋体"/>
                <w:b w:val="0"/>
                <w:i w:val="0"/>
                <w:color w:val="000000"/>
                <w:sz w:val="17"/>
              </w:rPr>
              <w:t>——</w:t>
            </w:r>
          </w:p>
        </w:tc>
        <w:tc>
          <w:tcPr>
            <w:tcW w:w="1460" w:type="dxa"/>
            <w:vAlign w:val="center"/>
          </w:tcPr>
          <w:p w14:paraId="57E7C7D1">
            <w:pPr>
              <w:jc w:val="center"/>
            </w:pPr>
            <w:r>
              <w:rPr>
                <w:rFonts w:ascii="宋体" w:hAnsi="宋体" w:eastAsia="宋体" w:cs="宋体"/>
                <w:b w:val="0"/>
                <w:i w:val="0"/>
                <w:color w:val="000000"/>
                <w:sz w:val="16"/>
              </w:rPr>
              <w:t>——</w:t>
            </w:r>
          </w:p>
        </w:tc>
        <w:tc>
          <w:tcPr>
            <w:tcW w:w="1586" w:type="dxa"/>
            <w:vAlign w:val="center"/>
          </w:tcPr>
          <w:p w14:paraId="09D4BEAD"/>
        </w:tc>
      </w:tr>
      <w:tr w14:paraId="7E256D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0F7916">
            <w:pPr>
              <w:jc w:val="left"/>
            </w:pPr>
            <w:r>
              <w:rPr>
                <w:rFonts w:ascii="宋体" w:hAnsi="宋体" w:eastAsia="宋体" w:cs="宋体"/>
                <w:b w:val="0"/>
                <w:i w:val="0"/>
                <w:color w:val="000000"/>
                <w:sz w:val="17"/>
              </w:rPr>
              <w:t xml:space="preserve">  8.国（境）外公务接待人次（人）</w:t>
            </w:r>
          </w:p>
        </w:tc>
        <w:tc>
          <w:tcPr>
            <w:tcW w:w="740" w:type="dxa"/>
            <w:vAlign w:val="center"/>
          </w:tcPr>
          <w:p w14:paraId="15207382">
            <w:pPr>
              <w:jc w:val="center"/>
            </w:pPr>
            <w:r>
              <w:rPr>
                <w:rFonts w:ascii="宋体" w:hAnsi="宋体" w:eastAsia="宋体" w:cs="宋体"/>
                <w:b w:val="0"/>
                <w:i w:val="0"/>
                <w:color w:val="000000"/>
                <w:sz w:val="17"/>
              </w:rPr>
              <w:t>20</w:t>
            </w:r>
          </w:p>
        </w:tc>
        <w:tc>
          <w:tcPr>
            <w:tcW w:w="1560" w:type="dxa"/>
            <w:vAlign w:val="center"/>
          </w:tcPr>
          <w:p w14:paraId="7549D895">
            <w:pPr>
              <w:jc w:val="center"/>
            </w:pPr>
            <w:r>
              <w:rPr>
                <w:rFonts w:ascii="宋体" w:hAnsi="宋体" w:eastAsia="宋体" w:cs="宋体"/>
                <w:b w:val="0"/>
                <w:i w:val="0"/>
                <w:color w:val="000000"/>
                <w:sz w:val="17"/>
              </w:rPr>
              <w:t>——</w:t>
            </w:r>
          </w:p>
        </w:tc>
        <w:tc>
          <w:tcPr>
            <w:tcW w:w="1460" w:type="dxa"/>
            <w:vAlign w:val="center"/>
          </w:tcPr>
          <w:p w14:paraId="2A724761">
            <w:pPr>
              <w:jc w:val="center"/>
            </w:pPr>
            <w:r>
              <w:rPr>
                <w:rFonts w:ascii="宋体" w:hAnsi="宋体" w:eastAsia="宋体" w:cs="宋体"/>
                <w:b w:val="0"/>
                <w:i w:val="0"/>
                <w:color w:val="000000"/>
                <w:sz w:val="16"/>
              </w:rPr>
              <w:t>——</w:t>
            </w:r>
          </w:p>
        </w:tc>
        <w:tc>
          <w:tcPr>
            <w:tcW w:w="1586" w:type="dxa"/>
            <w:vAlign w:val="center"/>
          </w:tcPr>
          <w:p w14:paraId="29A03452"/>
        </w:tc>
      </w:tr>
      <w:tr w14:paraId="7A8822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428CDED5">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513ED4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A3AB18A">
            <w:pPr>
              <w:jc w:val="left"/>
            </w:pPr>
            <w:r>
              <w:rPr>
                <w:rFonts w:ascii="宋体" w:hAnsi="宋体" w:eastAsia="宋体" w:cs="宋体"/>
                <w:b w:val="0"/>
                <w:i w:val="0"/>
                <w:color w:val="000000"/>
                <w:sz w:val="17"/>
              </w:rPr>
              <w:t xml:space="preserve">   2.当此表数据为空，即本部门（单位）无财政拨款“三公”经费支出</w:t>
            </w:r>
          </w:p>
        </w:tc>
      </w:tr>
    </w:tbl>
    <w:p w14:paraId="016EEBA2">
      <w:pPr>
        <w:snapToGrid w:val="0"/>
        <w:spacing w:before="200" w:after="200" w:line="200" w:lineRule="auto"/>
      </w:pPr>
      <w:r>
        <w:rPr>
          <w:sz w:val="8"/>
        </w:rPr>
        <w:t xml:space="preserve"> </w:t>
      </w:r>
    </w:p>
    <w:p w14:paraId="277F7B2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102765D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1EB8FD91">
            <w:pPr>
              <w:jc w:val="right"/>
            </w:pPr>
            <w:r>
              <w:rPr>
                <w:rFonts w:hint="eastAsia" w:ascii="宋体" w:hAnsi="宋体" w:eastAsia="宋体" w:cs="宋体"/>
                <w:sz w:val="20"/>
                <w:lang w:eastAsia="zh-CN"/>
              </w:rPr>
              <w:t>公开</w:t>
            </w:r>
            <w:r>
              <w:rPr>
                <w:rFonts w:ascii="宋体" w:hAnsi="宋体" w:eastAsia="宋体" w:cs="宋体"/>
                <w:sz w:val="20"/>
              </w:rPr>
              <w:t>10表</w:t>
            </w:r>
          </w:p>
        </w:tc>
      </w:tr>
      <w:tr w14:paraId="645C6BD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654FBABC">
            <w:pPr>
              <w:jc w:val="left"/>
            </w:pPr>
            <w:r>
              <w:rPr>
                <w:rFonts w:ascii="宋体" w:hAnsi="宋体" w:eastAsia="宋体" w:cs="宋体"/>
                <w:sz w:val="20"/>
              </w:rPr>
              <w:t>部门：</w:t>
            </w:r>
            <w:r>
              <w:rPr>
                <w:rFonts w:hint="eastAsia" w:ascii="宋体" w:hAnsi="宋体" w:eastAsia="宋体" w:cs="宋体"/>
                <w:b w:val="0"/>
                <w:i w:val="0"/>
                <w:color w:val="000000"/>
                <w:sz w:val="20"/>
              </w:rPr>
              <w:t>石城县木兰乡人民政府</w:t>
            </w:r>
          </w:p>
        </w:tc>
        <w:tc>
          <w:tcPr>
            <w:tcW w:w="2000" w:type="dxa"/>
            <w:shd w:val="clear" w:color="auto" w:fill="auto"/>
            <w:noWrap w:val="0"/>
            <w:vAlign w:val="top"/>
          </w:tcPr>
          <w:p w14:paraId="0E9E601A">
            <w:pPr>
              <w:jc w:val="center"/>
            </w:pPr>
            <w:r>
              <w:rPr>
                <w:rFonts w:ascii="宋体" w:hAnsi="宋体" w:eastAsia="宋体" w:cs="宋体"/>
                <w:sz w:val="20"/>
              </w:rPr>
              <w:t>2023年度</w:t>
            </w:r>
          </w:p>
        </w:tc>
        <w:tc>
          <w:tcPr>
            <w:tcW w:w="3772" w:type="dxa"/>
            <w:gridSpan w:val="3"/>
            <w:shd w:val="clear" w:color="auto" w:fill="auto"/>
            <w:noWrap w:val="0"/>
            <w:vAlign w:val="top"/>
          </w:tcPr>
          <w:p w14:paraId="2B3A87D7">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063CFD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4CE70979">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79493BE9">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50B290D3">
            <w:pPr>
              <w:jc w:val="center"/>
            </w:pPr>
            <w:r>
              <w:rPr>
                <w:rFonts w:ascii="宋体" w:hAnsi="宋体" w:eastAsia="宋体" w:cs="宋体"/>
                <w:b w:val="0"/>
                <w:i w:val="0"/>
                <w:color w:val="000000"/>
                <w:sz w:val="20"/>
              </w:rPr>
              <w:t>决算数</w:t>
            </w:r>
          </w:p>
        </w:tc>
      </w:tr>
      <w:tr w14:paraId="4F3CEC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939B7D0">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73B0831A">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6D7AED02">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3</w:t>
            </w:r>
          </w:p>
        </w:tc>
      </w:tr>
      <w:tr w14:paraId="4A694E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AA4BE03">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0C585758">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4A4A5859">
            <w:pPr>
              <w:jc w:val="right"/>
            </w:pPr>
            <w:r>
              <w:rPr>
                <w:rFonts w:hint="eastAsia" w:ascii="宋体" w:hAnsi="宋体" w:eastAsia="宋体" w:cs="宋体"/>
                <w:b w:val="0"/>
                <w:i w:val="0"/>
                <w:color w:val="000000"/>
                <w:sz w:val="20"/>
              </w:rPr>
              <w:t>0</w:t>
            </w:r>
          </w:p>
        </w:tc>
      </w:tr>
      <w:tr w14:paraId="51790A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172E3C7">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2CD1FDC2">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038A2B64">
            <w:pPr>
              <w:jc w:val="right"/>
            </w:pPr>
            <w:r>
              <w:rPr>
                <w:rFonts w:hint="eastAsia" w:ascii="宋体" w:hAnsi="宋体" w:eastAsia="宋体" w:cs="宋体"/>
                <w:b w:val="0"/>
                <w:i w:val="0"/>
                <w:color w:val="000000"/>
                <w:sz w:val="20"/>
              </w:rPr>
              <w:t>2</w:t>
            </w:r>
          </w:p>
        </w:tc>
      </w:tr>
      <w:tr w14:paraId="024BBE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2AB8BDB">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772A66AD">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3EA656A9">
            <w:pPr>
              <w:jc w:val="right"/>
            </w:pPr>
            <w:r>
              <w:rPr>
                <w:rFonts w:hint="eastAsia" w:ascii="宋体" w:hAnsi="宋体" w:eastAsia="宋体" w:cs="宋体"/>
                <w:b w:val="0"/>
                <w:i w:val="0"/>
                <w:color w:val="000000"/>
                <w:sz w:val="20"/>
              </w:rPr>
              <w:t>0</w:t>
            </w:r>
          </w:p>
        </w:tc>
      </w:tr>
      <w:tr w14:paraId="33938E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10BF830">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595CDBBF">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3F9A7CF6">
            <w:pPr>
              <w:jc w:val="right"/>
            </w:pPr>
            <w:r>
              <w:rPr>
                <w:rFonts w:hint="eastAsia" w:ascii="宋体" w:hAnsi="宋体" w:eastAsia="宋体" w:cs="宋体"/>
                <w:b w:val="0"/>
                <w:i w:val="0"/>
                <w:color w:val="000000"/>
                <w:sz w:val="20"/>
              </w:rPr>
              <w:t>1</w:t>
            </w:r>
          </w:p>
        </w:tc>
      </w:tr>
      <w:tr w14:paraId="46B353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0EC4C1B">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7C89FF7C">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05EF03DE">
            <w:pPr>
              <w:jc w:val="right"/>
            </w:pPr>
            <w:r>
              <w:rPr>
                <w:rFonts w:hint="eastAsia" w:ascii="宋体" w:hAnsi="宋体" w:eastAsia="宋体" w:cs="宋体"/>
                <w:b w:val="0"/>
                <w:i w:val="0"/>
                <w:color w:val="000000"/>
                <w:sz w:val="20"/>
              </w:rPr>
              <w:t>0</w:t>
            </w:r>
          </w:p>
        </w:tc>
      </w:tr>
      <w:tr w14:paraId="0D7D9A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D86E950">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487D2B26">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66F1FDBD">
            <w:pPr>
              <w:jc w:val="right"/>
            </w:pPr>
            <w:r>
              <w:rPr>
                <w:rFonts w:hint="eastAsia" w:ascii="宋体" w:hAnsi="宋体" w:eastAsia="宋体" w:cs="宋体"/>
                <w:b w:val="0"/>
                <w:i w:val="0"/>
                <w:color w:val="000000"/>
                <w:sz w:val="20"/>
              </w:rPr>
              <w:t>0</w:t>
            </w:r>
          </w:p>
        </w:tc>
      </w:tr>
      <w:tr w14:paraId="1A659D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AF152A8">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430C4720">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15575866">
            <w:pPr>
              <w:jc w:val="right"/>
            </w:pPr>
            <w:r>
              <w:rPr>
                <w:rFonts w:hint="eastAsia" w:ascii="宋体" w:hAnsi="宋体" w:eastAsia="宋体" w:cs="宋体"/>
                <w:b w:val="0"/>
                <w:i w:val="0"/>
                <w:color w:val="000000"/>
                <w:sz w:val="20"/>
              </w:rPr>
              <w:t>0</w:t>
            </w:r>
          </w:p>
        </w:tc>
      </w:tr>
      <w:tr w14:paraId="12F171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2982DE0">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03EE957E">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3F2D5361">
            <w:pPr>
              <w:jc w:val="right"/>
            </w:pPr>
            <w:r>
              <w:rPr>
                <w:rFonts w:hint="eastAsia" w:ascii="宋体" w:hAnsi="宋体" w:eastAsia="宋体" w:cs="宋体"/>
                <w:b w:val="0"/>
                <w:i w:val="0"/>
                <w:color w:val="000000"/>
                <w:sz w:val="20"/>
              </w:rPr>
              <w:t>0</w:t>
            </w:r>
          </w:p>
        </w:tc>
      </w:tr>
      <w:tr w14:paraId="047A6D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2FEF569">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0FBA2BD8">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9263245">
            <w:pPr>
              <w:jc w:val="right"/>
            </w:pPr>
            <w:r>
              <w:rPr>
                <w:rFonts w:hint="eastAsia" w:ascii="宋体" w:hAnsi="宋体" w:eastAsia="宋体" w:cs="宋体"/>
                <w:b w:val="0"/>
                <w:i w:val="0"/>
                <w:color w:val="000000"/>
                <w:sz w:val="20"/>
              </w:rPr>
              <w:t>0</w:t>
            </w:r>
          </w:p>
        </w:tc>
      </w:tr>
      <w:tr w14:paraId="6A14DE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4AE1F8CC">
            <w:pPr>
              <w:jc w:val="left"/>
            </w:pPr>
            <w:r>
              <w:rPr>
                <w:rFonts w:ascii="宋体" w:hAnsi="宋体" w:eastAsia="宋体" w:cs="宋体"/>
                <w:b w:val="0"/>
                <w:i w:val="0"/>
                <w:color w:val="000000"/>
                <w:sz w:val="20"/>
              </w:rPr>
              <w:t>注：1.本表反映截止2023年12月31日，部门(单位)占用的国有资产情况。</w:t>
            </w:r>
          </w:p>
          <w:p w14:paraId="36BDD661">
            <w:pPr>
              <w:jc w:val="left"/>
            </w:pPr>
            <w:r>
              <w:rPr>
                <w:rFonts w:ascii="宋体" w:hAnsi="宋体" w:eastAsia="宋体" w:cs="宋体"/>
                <w:b w:val="0"/>
                <w:i w:val="0"/>
                <w:color w:val="000000"/>
                <w:sz w:val="20"/>
              </w:rPr>
              <w:t xml:space="preserve">    2.当本表数据为空时，即本部门（单位）无相关资产。</w:t>
            </w:r>
          </w:p>
        </w:tc>
      </w:tr>
    </w:tbl>
    <w:p w14:paraId="5546A48E">
      <w:pPr>
        <w:bidi w:val="0"/>
        <w:rPr>
          <w:rFonts w:hint="eastAsia"/>
        </w:rPr>
      </w:pPr>
    </w:p>
    <w:p w14:paraId="2222B98E">
      <w:pPr>
        <w:bidi w:val="0"/>
        <w:rPr>
          <w:rFonts w:hint="eastAsia"/>
        </w:rPr>
      </w:pPr>
    </w:p>
    <w:p w14:paraId="657F11FA">
      <w:pPr>
        <w:bidi w:val="0"/>
        <w:rPr>
          <w:rFonts w:hint="eastAsia"/>
        </w:rPr>
      </w:pPr>
    </w:p>
    <w:p w14:paraId="696606DE">
      <w:pPr>
        <w:bidi w:val="0"/>
        <w:rPr>
          <w:rFonts w:hint="eastAsia"/>
        </w:rPr>
      </w:pPr>
    </w:p>
    <w:p w14:paraId="32987831">
      <w:pPr>
        <w:bidi w:val="0"/>
        <w:rPr>
          <w:rFonts w:hint="eastAsia"/>
        </w:rPr>
      </w:pPr>
    </w:p>
    <w:p w14:paraId="19E10FDD">
      <w:pPr>
        <w:bidi w:val="0"/>
        <w:rPr>
          <w:rFonts w:hint="eastAsia"/>
        </w:rPr>
      </w:pPr>
    </w:p>
    <w:p w14:paraId="41439984">
      <w:pPr>
        <w:bidi w:val="0"/>
        <w:rPr>
          <w:rFonts w:hint="eastAsia"/>
        </w:rPr>
      </w:pPr>
    </w:p>
    <w:p w14:paraId="4740D3C9">
      <w:pPr>
        <w:bidi w:val="0"/>
        <w:rPr>
          <w:rFonts w:hint="eastAsia"/>
        </w:rPr>
      </w:pPr>
    </w:p>
    <w:p w14:paraId="2E046BD3">
      <w:pPr>
        <w:bidi w:val="0"/>
        <w:rPr>
          <w:rFonts w:hint="eastAsia"/>
        </w:rPr>
      </w:pPr>
    </w:p>
    <w:p w14:paraId="7FDCAFD0">
      <w:pPr>
        <w:bidi w:val="0"/>
        <w:rPr>
          <w:rFonts w:hint="eastAsia"/>
        </w:rPr>
      </w:pPr>
    </w:p>
    <w:p w14:paraId="7193EE7F">
      <w:pPr>
        <w:bidi w:val="0"/>
        <w:rPr>
          <w:rFonts w:hint="eastAsia"/>
        </w:rPr>
      </w:pPr>
    </w:p>
    <w:p w14:paraId="605D8897">
      <w:pPr>
        <w:bidi w:val="0"/>
        <w:rPr>
          <w:rFonts w:hint="eastAsia"/>
        </w:rPr>
      </w:pPr>
    </w:p>
    <w:p w14:paraId="7AAE5BF0">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57828E07">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5F9D356B">
      <w:pPr>
        <w:ind w:firstLine="630"/>
        <w:jc w:val="left"/>
        <w:rPr>
          <w:rFonts w:hint="eastAsia" w:ascii="仿宋_GB2312" w:hAnsi="仿宋_GB2312" w:eastAsia="仿宋_GB2312"/>
          <w:sz w:val="30"/>
          <w:szCs w:val="30"/>
        </w:rPr>
      </w:pPr>
    </w:p>
    <w:p w14:paraId="76702B8D">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513AC522">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sz w:val="32"/>
          <w:szCs w:val="32"/>
        </w:rPr>
        <w:t>本部门2023年度收入总计1597.57万元，其中年初结转和结余0.00万元，与上年持平；使用非财政拨款结余和专用结余0.00万元，与上年持平；本年收入合计1597.57万元，比上年减少168.12万元，下降9.52%，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项目较上年有所</w:t>
      </w:r>
      <w:r>
        <w:rPr>
          <w:rFonts w:hint="eastAsia" w:ascii="仿宋_GB2312" w:hAnsi="仿宋_GB2312" w:eastAsia="仿宋_GB2312"/>
          <w:color w:val="auto"/>
          <w:sz w:val="32"/>
          <w:szCs w:val="32"/>
          <w:lang w:eastAsia="zh-CN"/>
        </w:rPr>
        <w:t>减少</w:t>
      </w:r>
      <w:r>
        <w:rPr>
          <w:rFonts w:hint="eastAsia" w:ascii="仿宋_GB2312" w:hAnsi="仿宋_GB2312" w:eastAsia="仿宋_GB2312"/>
          <w:color w:val="auto"/>
          <w:sz w:val="32"/>
          <w:szCs w:val="32"/>
        </w:rPr>
        <w:t>。</w:t>
      </w:r>
    </w:p>
    <w:p w14:paraId="0B1EBC2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本年收入的具体构成：财政拨款收入1597.57万元，占100.00%；事业收入0.00万元，占0.00%；经营收入0.00万元，占0.00%；上级补助收入0.00万元，占0.00%；附属单位上缴收入0.00万元，占0.00%；其他收入0.00万元，占0.00%。  </w:t>
      </w:r>
    </w:p>
    <w:p w14:paraId="3F8C5DB5">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7D162A5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本部门2023年度支出总计1597.57万元，其中本年支出合计1597.57万元，比上年减少168.12万元，下降9.52%，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color w:val="auto"/>
          <w:sz w:val="32"/>
          <w:szCs w:val="32"/>
        </w:rPr>
        <w:t>项目支出较上年有所</w:t>
      </w:r>
      <w:r>
        <w:rPr>
          <w:rFonts w:hint="eastAsia" w:ascii="仿宋_GB2312" w:hAnsi="仿宋_GB2312" w:eastAsia="仿宋_GB2312" w:cs="Times New Roman"/>
          <w:color w:val="auto"/>
          <w:sz w:val="32"/>
          <w:szCs w:val="32"/>
          <w:lang w:eastAsia="zh-CN"/>
        </w:rPr>
        <w:t>减少</w:t>
      </w:r>
      <w:r>
        <w:rPr>
          <w:rFonts w:hint="eastAsia" w:ascii="仿宋_GB2312" w:hAnsi="仿宋_GB2312" w:eastAsia="仿宋_GB2312"/>
          <w:sz w:val="32"/>
          <w:szCs w:val="32"/>
        </w:rPr>
        <w:t>；结余分配0.00万元，与上年持平；年末结转和结余0.00万元，与上年持平，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无年末结转和结余</w:t>
      </w:r>
      <w:r>
        <w:rPr>
          <w:rFonts w:hint="eastAsia" w:ascii="仿宋_GB2312" w:hAnsi="仿宋_GB2312" w:eastAsia="仿宋_GB2312"/>
          <w:color w:val="auto"/>
          <w:sz w:val="32"/>
          <w:szCs w:val="32"/>
        </w:rPr>
        <w:t>。</w:t>
      </w:r>
    </w:p>
    <w:p w14:paraId="6BA10F4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本年支出的具体构成：基本支出689.47万元，占43.16%；项目支出908.10万元，占56.84%；经营支出0.00万元，占0.00%；上缴上级支出0.00万元，占0.00%；对附属单位补助支出0.00万元，占0.00%。</w:t>
      </w:r>
    </w:p>
    <w:p w14:paraId="2EBD7F6C">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282041DB">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本部门2023年度财政拨款本年支出年初预算数929.16万元，决算数1597.57万元，完成年初预算的171.94%。其中：</w:t>
      </w:r>
    </w:p>
    <w:p w14:paraId="3FF5B823">
      <w:pPr>
        <w:ind w:firstLine="63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（一）一般公共服务支出（类）年初预算数334.05万元，决算数308.76万元，完成年初预算的92.43%。预决算差异主要原因：</w:t>
      </w:r>
      <w:r>
        <w:rPr>
          <w:rFonts w:hint="eastAsia" w:ascii="仿宋_GB2312" w:hAnsi="仿宋_GB2312" w:eastAsia="仿宋_GB2312" w:cs="仿宋_GB2312"/>
          <w:color w:val="auto"/>
          <w:sz w:val="32"/>
          <w:szCs w:val="32"/>
        </w:rPr>
        <w:t>严格执行预算。</w:t>
      </w:r>
    </w:p>
    <w:p w14:paraId="2E83C47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）教育支出（类）年初预算数0.00万元，决算数23.58万元，预决算差异主要原因：</w:t>
      </w:r>
      <w:r>
        <w:rPr>
          <w:rFonts w:hint="eastAsia" w:ascii="仿宋_GB2312" w:hAnsi="仿宋_GB2312" w:eastAsia="仿宋_GB2312"/>
          <w:sz w:val="32"/>
          <w:szCs w:val="32"/>
          <w:lang w:val="en-US" w:eastAsia="zh-CN"/>
        </w:rPr>
        <w:t>项目增加</w:t>
      </w:r>
      <w:r>
        <w:rPr>
          <w:rFonts w:hint="eastAsia" w:ascii="仿宋_GB2312" w:hAnsi="仿宋_GB2312" w:eastAsia="仿宋_GB2312"/>
          <w:sz w:val="32"/>
          <w:szCs w:val="32"/>
        </w:rPr>
        <w:t>。</w:t>
      </w:r>
    </w:p>
    <w:p w14:paraId="36894E5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）科学技术支出（类）年初预算数0.00万元，决算数72.04万元，预决算差异主要原因：</w:t>
      </w:r>
      <w:r>
        <w:rPr>
          <w:rFonts w:hint="eastAsia" w:ascii="仿宋_GB2312" w:hAnsi="仿宋_GB2312" w:eastAsia="仿宋_GB2312"/>
          <w:sz w:val="32"/>
          <w:szCs w:val="32"/>
          <w:lang w:val="en-US" w:eastAsia="zh-CN"/>
        </w:rPr>
        <w:t>项目增加</w:t>
      </w:r>
      <w:r>
        <w:rPr>
          <w:rFonts w:hint="eastAsia" w:ascii="仿宋_GB2312" w:hAnsi="仿宋_GB2312" w:eastAsia="仿宋_GB2312"/>
          <w:sz w:val="32"/>
          <w:szCs w:val="32"/>
        </w:rPr>
        <w:t>。</w:t>
      </w:r>
    </w:p>
    <w:p w14:paraId="0D7A264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）社会保障和就业支出（类）年初预算数93.63万元，决算数93.46万元，完成年初预算的99.82%。预决算差异主要原因：</w:t>
      </w:r>
      <w:r>
        <w:rPr>
          <w:rFonts w:hint="eastAsia" w:ascii="仿宋_GB2312" w:hAnsi="仿宋_GB2312" w:eastAsia="仿宋_GB2312" w:cs="仿宋_GB2312"/>
          <w:color w:val="auto"/>
          <w:sz w:val="32"/>
          <w:szCs w:val="32"/>
        </w:rPr>
        <w:t>严格执行预算</w:t>
      </w:r>
      <w:r>
        <w:rPr>
          <w:rFonts w:hint="eastAsia" w:ascii="仿宋_GB2312" w:hAnsi="仿宋_GB2312" w:eastAsia="仿宋_GB2312"/>
          <w:sz w:val="32"/>
          <w:szCs w:val="32"/>
        </w:rPr>
        <w:t>。</w:t>
      </w:r>
    </w:p>
    <w:p w14:paraId="20297FE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五</w:t>
      </w:r>
      <w:r>
        <w:rPr>
          <w:rFonts w:hint="eastAsia" w:ascii="仿宋_GB2312" w:hAnsi="仿宋_GB2312" w:eastAsia="仿宋_GB2312"/>
          <w:sz w:val="32"/>
          <w:szCs w:val="32"/>
        </w:rPr>
        <w:t>）卫生健康支出（类）年初预算数17.67万元，决算数16.49万元，完成年初预算的93.33%。预决算差异主要原因：</w:t>
      </w:r>
      <w:r>
        <w:rPr>
          <w:rFonts w:hint="eastAsia" w:ascii="仿宋_GB2312" w:hAnsi="仿宋_GB2312" w:eastAsia="仿宋_GB2312" w:cs="仿宋_GB2312"/>
          <w:color w:val="auto"/>
          <w:sz w:val="32"/>
          <w:szCs w:val="32"/>
        </w:rPr>
        <w:t>严格执行预算</w:t>
      </w:r>
      <w:r>
        <w:rPr>
          <w:rFonts w:hint="eastAsia" w:ascii="仿宋_GB2312" w:hAnsi="仿宋_GB2312" w:eastAsia="仿宋_GB2312"/>
          <w:sz w:val="32"/>
          <w:szCs w:val="32"/>
        </w:rPr>
        <w:t>。</w:t>
      </w:r>
    </w:p>
    <w:p w14:paraId="718F379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六</w:t>
      </w:r>
      <w:r>
        <w:rPr>
          <w:rFonts w:hint="eastAsia" w:ascii="仿宋_GB2312" w:hAnsi="仿宋_GB2312" w:eastAsia="仿宋_GB2312"/>
          <w:sz w:val="32"/>
          <w:szCs w:val="32"/>
        </w:rPr>
        <w:t>）农林水支出（类）年初预算数438.45万元，决算数1024.39万元，完成年初预算的233.64%。预决算差异主要原因：</w:t>
      </w:r>
      <w:r>
        <w:rPr>
          <w:rFonts w:hint="eastAsia" w:ascii="仿宋_GB2312" w:hAnsi="仿宋_GB2312" w:eastAsia="仿宋_GB2312"/>
          <w:sz w:val="32"/>
          <w:szCs w:val="32"/>
          <w:lang w:val="en-US" w:eastAsia="zh-CN"/>
        </w:rPr>
        <w:t>项目增加</w:t>
      </w:r>
      <w:r>
        <w:rPr>
          <w:rFonts w:hint="eastAsia" w:ascii="仿宋_GB2312" w:hAnsi="仿宋_GB2312" w:eastAsia="仿宋_GB2312"/>
          <w:sz w:val="32"/>
          <w:szCs w:val="32"/>
        </w:rPr>
        <w:t>。</w:t>
      </w:r>
    </w:p>
    <w:p w14:paraId="3BE9054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七</w:t>
      </w:r>
      <w:r>
        <w:rPr>
          <w:rFonts w:hint="eastAsia" w:ascii="仿宋_GB2312" w:hAnsi="仿宋_GB2312" w:eastAsia="仿宋_GB2312"/>
          <w:sz w:val="32"/>
          <w:szCs w:val="32"/>
        </w:rPr>
        <w:t>）住房保障支出（类）年初预算数45.37万元，决算数58.86万元，完成年初预算的129.74%。预决算差异主要原因：</w:t>
      </w:r>
      <w:r>
        <w:rPr>
          <w:rFonts w:hint="eastAsia" w:ascii="仿宋_GB2312" w:hAnsi="仿宋_GB2312" w:eastAsia="仿宋_GB2312"/>
          <w:sz w:val="32"/>
          <w:szCs w:val="32"/>
          <w:lang w:val="en-US" w:eastAsia="zh-CN"/>
        </w:rPr>
        <w:t>项目增加</w:t>
      </w:r>
      <w:r>
        <w:rPr>
          <w:rFonts w:hint="eastAsia" w:ascii="仿宋_GB2312" w:hAnsi="仿宋_GB2312" w:eastAsia="仿宋_GB2312"/>
          <w:sz w:val="32"/>
          <w:szCs w:val="32"/>
        </w:rPr>
        <w:t>。</w:t>
      </w:r>
    </w:p>
    <w:p w14:paraId="07E48659">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759C332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本部门2023年度一般公共预算财政拨款基本支出689.47万元，其中：</w:t>
      </w:r>
    </w:p>
    <w:p w14:paraId="1A00A64B">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（一）工资福利支出490.00万元，比上年增加46.99万元</w:t>
      </w:r>
      <w:r>
        <w:rPr>
          <w:rFonts w:hint="eastAsia" w:ascii="仿宋_GB2312" w:hAnsi="仿宋_GB2312" w:eastAsia="仿宋_GB2312" w:cs="Times New Roman"/>
          <w:sz w:val="32"/>
          <w:szCs w:val="32"/>
        </w:rPr>
        <w:t>，增长10.61%</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仿宋_GB2312"/>
          <w:color w:val="auto"/>
          <w:sz w:val="32"/>
          <w:szCs w:val="32"/>
          <w:highlight w:val="none"/>
          <w:lang w:eastAsia="zh-CN"/>
        </w:rPr>
        <w:t>在职人员增加</w:t>
      </w:r>
      <w:r>
        <w:rPr>
          <w:rFonts w:hint="eastAsia" w:ascii="仿宋_GB2312" w:hAnsi="仿宋_GB2312" w:eastAsia="仿宋_GB2312"/>
          <w:sz w:val="32"/>
          <w:szCs w:val="32"/>
        </w:rPr>
        <w:t>。</w:t>
      </w:r>
    </w:p>
    <w:p w14:paraId="1EE938E4">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（二）商品和服务支出165.70万元，比上年减少21.67万元，下降11.56%，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仿宋_GB2312"/>
          <w:color w:val="auto"/>
          <w:sz w:val="32"/>
          <w:szCs w:val="32"/>
          <w:highlight w:val="none"/>
          <w:lang w:val="en-US" w:eastAsia="zh-CN"/>
        </w:rPr>
        <w:t>节省办公开支</w:t>
      </w:r>
      <w:r>
        <w:rPr>
          <w:rFonts w:hint="eastAsia" w:ascii="仿宋_GB2312" w:hAnsi="仿宋_GB2312" w:eastAsia="仿宋_GB2312" w:cs="仿宋_GB2312"/>
          <w:color w:val="auto"/>
          <w:sz w:val="32"/>
          <w:szCs w:val="32"/>
          <w:highlight w:val="none"/>
          <w:lang w:eastAsia="zh-CN"/>
        </w:rPr>
        <w:t>。</w:t>
      </w:r>
    </w:p>
    <w:p w14:paraId="168B14AE">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（三）对个人和家庭补助支出32.21万元，比上年增加12.36万元</w:t>
      </w:r>
      <w:r>
        <w:rPr>
          <w:rFonts w:hint="eastAsia" w:ascii="仿宋_GB2312" w:hAnsi="仿宋_GB2312" w:eastAsia="仿宋_GB2312" w:cs="Times New Roman"/>
          <w:sz w:val="32"/>
          <w:szCs w:val="32"/>
        </w:rPr>
        <w:t>，增长62.28%</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仿宋_GB2312"/>
          <w:color w:val="auto"/>
          <w:sz w:val="32"/>
          <w:szCs w:val="32"/>
          <w:highlight w:val="none"/>
          <w:lang w:eastAsia="zh-CN"/>
        </w:rPr>
        <w:t>增加了抚恤金和生活补贴</w:t>
      </w:r>
      <w:r>
        <w:rPr>
          <w:rFonts w:hint="eastAsia" w:ascii="仿宋_GB2312" w:hAnsi="仿宋_GB2312" w:eastAsia="仿宋_GB2312" w:cs="仿宋_GB2312"/>
          <w:color w:val="auto"/>
          <w:sz w:val="32"/>
          <w:szCs w:val="32"/>
          <w:highlight w:val="none"/>
        </w:rPr>
        <w:t>。</w:t>
      </w:r>
    </w:p>
    <w:p w14:paraId="372D6502">
      <w:pPr>
        <w:ind w:firstLine="585"/>
        <w:jc w:val="left"/>
        <w:rPr>
          <w:rFonts w:hint="eastAsia" w:ascii="仿宋_GB2312" w:hAnsi="仿宋_GB2312" w:eastAsia="仿宋_GB2312"/>
          <w:sz w:val="32"/>
          <w:szCs w:val="32"/>
          <w:lang w:eastAsia="zh-CN"/>
        </w:rPr>
      </w:pPr>
      <w:r>
        <w:rPr>
          <w:rFonts w:hint="eastAsia" w:ascii="仿宋_GB2312" w:hAnsi="仿宋_GB2312" w:eastAsia="仿宋_GB2312"/>
          <w:sz w:val="32"/>
          <w:szCs w:val="32"/>
        </w:rPr>
        <w:t>（四）资本性支出1.55万元，比上年增加1.55万元，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增加了</w:t>
      </w:r>
      <w:r>
        <w:rPr>
          <w:rFonts w:hint="eastAsia" w:ascii="仿宋_GB2312" w:hAnsi="仿宋_GB2312" w:eastAsia="仿宋_GB2312"/>
          <w:color w:val="auto"/>
          <w:sz w:val="32"/>
          <w:szCs w:val="32"/>
        </w:rPr>
        <w:t>办公设备购置</w:t>
      </w:r>
      <w:r>
        <w:rPr>
          <w:rFonts w:hint="eastAsia" w:ascii="仿宋_GB2312" w:hAnsi="仿宋_GB2312" w:eastAsia="仿宋_GB2312"/>
          <w:color w:val="auto"/>
          <w:sz w:val="32"/>
          <w:szCs w:val="32"/>
          <w:lang w:eastAsia="zh-CN"/>
        </w:rPr>
        <w:t>。</w:t>
      </w:r>
    </w:p>
    <w:p w14:paraId="4260C2A6">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5E5EC071">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本部门2023年度财政拨款“三公”经费支出全年预算数25.80万元，决算数25.80万元，完成全年预算的100.00%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决算数比上年增加6.81万元，</w:t>
      </w:r>
      <w:r>
        <w:rPr>
          <w:rFonts w:hint="eastAsia" w:ascii="仿宋_GB2312" w:hAnsi="仿宋_GB2312" w:eastAsia="仿宋_GB2312" w:cs="Times New Roman"/>
          <w:sz w:val="32"/>
          <w:szCs w:val="32"/>
        </w:rPr>
        <w:t>增长35.86%，</w:t>
      </w:r>
      <w:r>
        <w:rPr>
          <w:rFonts w:hint="eastAsia" w:ascii="仿宋_GB2312" w:hAnsi="仿宋_GB2312" w:eastAsia="仿宋_GB2312"/>
          <w:sz w:val="32"/>
          <w:szCs w:val="32"/>
        </w:rPr>
        <w:t>其中：</w:t>
      </w:r>
    </w:p>
    <w:p w14:paraId="7BF44DF8">
      <w:pPr>
        <w:keepNext w:val="0"/>
        <w:keepLines w:val="0"/>
        <w:pageBreakBefore w:val="0"/>
        <w:kinsoku/>
        <w:wordWrap/>
        <w:overflowPunct/>
        <w:topLinePunct w:val="0"/>
        <w:bidi w:val="0"/>
        <w:snapToGrid/>
        <w:spacing w:line="600" w:lineRule="exact"/>
        <w:ind w:firstLine="640" w:firstLineChars="200"/>
        <w:jc w:val="both"/>
        <w:textAlignment w:val="auto"/>
        <w:rPr>
          <w:rFonts w:hint="default" w:ascii="仿宋_GB2312" w:hAnsi="仿宋_GB2312" w:eastAsia="仿宋_GB2312"/>
          <w:b w:val="0"/>
          <w:bCs w:val="0"/>
          <w:color w:val="auto"/>
          <w:sz w:val="32"/>
          <w:szCs w:val="32"/>
          <w:lang w:val="en-US"/>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仿宋_GB2312"/>
          <w:b w:val="0"/>
          <w:bCs w:val="0"/>
          <w:color w:val="auto"/>
          <w:sz w:val="32"/>
          <w:szCs w:val="32"/>
          <w:lang w:val="en-US" w:eastAsia="zh-CN"/>
        </w:rPr>
        <w:t>无因公出国（境）支出</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仿宋_GB2312"/>
          <w:b w:val="0"/>
          <w:bCs w:val="0"/>
          <w:color w:val="auto"/>
          <w:sz w:val="32"/>
          <w:szCs w:val="32"/>
          <w:lang w:eastAsia="zh-CN"/>
        </w:rPr>
        <w:t>严格按照预算执行。</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s="仿宋_GB2312"/>
          <w:b w:val="0"/>
          <w:bCs w:val="0"/>
          <w:color w:val="auto"/>
          <w:sz w:val="32"/>
          <w:szCs w:val="32"/>
          <w:lang w:val="en-US" w:eastAsia="zh-CN"/>
        </w:rPr>
        <w:t>无安排因公出国（境）</w:t>
      </w:r>
      <w:r>
        <w:rPr>
          <w:rFonts w:hint="eastAsia" w:ascii="仿宋_GB2312" w:hAnsi="仿宋_GB2312" w:eastAsia="仿宋_GB2312" w:cs="Times New Roman"/>
          <w:b w:val="0"/>
          <w:bCs w:val="0"/>
          <w:color w:val="auto"/>
          <w:sz w:val="32"/>
          <w:szCs w:val="32"/>
          <w:lang w:val="en-US" w:eastAsia="zh-CN"/>
        </w:rPr>
        <w:t>人员。</w:t>
      </w:r>
    </w:p>
    <w:p w14:paraId="571F48C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（二）公务用车购置及运行维护费全年预算数7.90万元，决算数7.90万元，其中：</w:t>
      </w:r>
    </w:p>
    <w:p w14:paraId="6494E6C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b w:val="0"/>
          <w:bCs w:val="0"/>
          <w:color w:val="auto"/>
          <w:sz w:val="32"/>
          <w:szCs w:val="32"/>
          <w:highlight w:val="none"/>
          <w:lang w:val="en-US" w:eastAsia="zh-CN"/>
        </w:rPr>
        <w:t>未购置公务用车</w:t>
      </w:r>
      <w:r>
        <w:rPr>
          <w:rFonts w:hint="eastAsia" w:ascii="仿宋_GB2312" w:hAnsi="仿宋_GB2312" w:eastAsia="仿宋_GB2312"/>
          <w:b w:val="0"/>
          <w:bCs w:val="0"/>
          <w:color w:val="auto"/>
          <w:sz w:val="32"/>
          <w:szCs w:val="32"/>
          <w:lang w:eastAsia="zh-CN"/>
        </w:rPr>
        <w:t>，</w:t>
      </w:r>
      <w:r>
        <w:rPr>
          <w:rFonts w:hint="eastAsia" w:ascii="仿宋_GB2312" w:hAnsi="仿宋_GB2312" w:eastAsia="仿宋_GB2312"/>
          <w:b w:val="0"/>
          <w:bCs w:val="0"/>
          <w:color w:val="auto"/>
          <w:sz w:val="32"/>
          <w:szCs w:val="32"/>
          <w:lang w:val="en-US" w:eastAsia="zh-CN"/>
        </w:rPr>
        <w:t>全年购置公务用车0 辆</w:t>
      </w:r>
      <w:r>
        <w:rPr>
          <w:rFonts w:hint="eastAsia" w:ascii="仿宋_GB2312" w:hAnsi="仿宋_GB2312" w:eastAsia="仿宋_GB2312"/>
          <w:b w:val="0"/>
          <w:bCs w:val="0"/>
          <w:color w:val="auto"/>
          <w:sz w:val="32"/>
          <w:szCs w:val="32"/>
        </w:rPr>
        <w:t>。</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b w:val="0"/>
          <w:bCs w:val="0"/>
          <w:color w:val="auto"/>
          <w:sz w:val="32"/>
          <w:szCs w:val="32"/>
          <w:lang w:eastAsia="zh-CN"/>
        </w:rPr>
        <w:t>严格按照预算执行</w:t>
      </w:r>
      <w:r>
        <w:rPr>
          <w:rFonts w:hint="eastAsia" w:ascii="仿宋_GB2312" w:hAnsi="仿宋_GB2312" w:eastAsia="仿宋_GB2312"/>
          <w:sz w:val="32"/>
          <w:szCs w:val="32"/>
        </w:rPr>
        <w:t>。全年使用财政拨款购置公务用车0辆。</w:t>
      </w:r>
    </w:p>
    <w:p w14:paraId="22D96914">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公务用车运行维护费全年预算数7.90万元，决算数7.90万元，完成全年预算的100.00%，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b w:val="0"/>
          <w:bCs w:val="0"/>
          <w:color w:val="auto"/>
          <w:sz w:val="32"/>
          <w:szCs w:val="32"/>
          <w:lang w:eastAsia="zh-CN"/>
        </w:rPr>
        <w:t>严格按照预算执行</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color w:val="auto"/>
          <w:sz w:val="32"/>
          <w:szCs w:val="32"/>
          <w:lang w:val="en-US" w:eastAsia="zh-CN"/>
        </w:rPr>
        <w:t>严格按照预算执行，维修维护较好。</w:t>
      </w:r>
      <w:r>
        <w:rPr>
          <w:rFonts w:hint="eastAsia" w:ascii="仿宋_GB2312" w:hAnsi="仿宋_GB2312" w:eastAsia="仿宋_GB2312"/>
          <w:sz w:val="32"/>
          <w:szCs w:val="32"/>
        </w:rPr>
        <w:t>年末使用财政拨款负担费用的公务用车保有量3辆。</w:t>
      </w:r>
    </w:p>
    <w:p w14:paraId="72A4F652">
      <w:pPr>
        <w:ind w:firstLine="640" w:firstLineChars="200"/>
        <w:jc w:val="left"/>
        <w:rPr>
          <w:rFonts w:hint="default" w:ascii="仿宋_GB2312" w:hAnsi="仿宋_GB2312" w:eastAsia="仿宋_GB2312" w:cs="Times New Roman"/>
          <w:sz w:val="32"/>
          <w:szCs w:val="32"/>
          <w:lang w:val="en-US" w:eastAsia="zh-CN"/>
        </w:rPr>
      </w:pPr>
      <w:r>
        <w:rPr>
          <w:rFonts w:hint="eastAsia" w:ascii="仿宋_GB2312" w:hAnsi="仿宋_GB2312" w:eastAsia="仿宋_GB2312"/>
          <w:sz w:val="32"/>
          <w:szCs w:val="32"/>
        </w:rPr>
        <w:t>（三）公务接待费全年预算数17.90万元，决算数17.90万元，完成全年预算的100.00%，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b w:val="0"/>
          <w:bCs w:val="0"/>
          <w:color w:val="auto"/>
          <w:sz w:val="32"/>
          <w:szCs w:val="32"/>
          <w:lang w:eastAsia="zh-CN"/>
        </w:rPr>
        <w:t>严格按照预算执行</w:t>
      </w:r>
      <w:r>
        <w:rPr>
          <w:rFonts w:hint="eastAsia" w:ascii="仿宋_GB2312" w:hAnsi="仿宋_GB2312" w:eastAsia="仿宋_GB2312"/>
          <w:sz w:val="32"/>
          <w:szCs w:val="32"/>
        </w:rPr>
        <w:t>。决算数比上年增加6.81万元,</w:t>
      </w:r>
      <w:r>
        <w:rPr>
          <w:rFonts w:hint="eastAsia" w:ascii="仿宋_GB2312" w:hAnsi="仿宋_GB2312" w:eastAsia="仿宋_GB2312" w:cs="Times New Roman"/>
          <w:sz w:val="32"/>
          <w:szCs w:val="32"/>
        </w:rPr>
        <w:t>增长61.41%，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食堂报账不及时，支付了部分22年食堂接待费</w:t>
      </w:r>
      <w:r>
        <w:rPr>
          <w:rFonts w:hint="eastAsia" w:ascii="仿宋_GB2312" w:hAnsi="仿宋_GB2312" w:eastAsia="仿宋_GB2312"/>
          <w:color w:val="auto"/>
          <w:sz w:val="32"/>
          <w:szCs w:val="32"/>
        </w:rPr>
        <w:t>。</w:t>
      </w:r>
      <w:r>
        <w:rPr>
          <w:rFonts w:hint="eastAsia" w:ascii="仿宋_GB2312" w:hAnsi="仿宋_GB2312" w:eastAsia="仿宋_GB2312"/>
          <w:sz w:val="32"/>
          <w:szCs w:val="32"/>
        </w:rPr>
        <w:t>全年国内公务接待232批，累计接待1821人次，主要是：</w:t>
      </w:r>
      <w:r>
        <w:rPr>
          <w:rFonts w:hint="eastAsia" w:ascii="仿宋_GB2312" w:hAnsi="仿宋_GB2312" w:eastAsia="仿宋_GB2312"/>
          <w:sz w:val="32"/>
          <w:szCs w:val="32"/>
          <w:lang w:val="en-US" w:eastAsia="zh-CN"/>
        </w:rPr>
        <w:t>上级检查多，公事接待多。</w:t>
      </w:r>
    </w:p>
    <w:p w14:paraId="4AAEBC12">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53F82DDF">
      <w:pPr>
        <w:ind w:firstLine="630"/>
        <w:jc w:val="left"/>
        <w:rPr>
          <w:rFonts w:hint="default" w:ascii="仿宋_GB2312" w:hAnsi="仿宋_GB2312" w:eastAsia="仿宋_GB2312"/>
          <w:color w:val="auto"/>
          <w:sz w:val="32"/>
          <w:szCs w:val="32"/>
          <w:highlight w:val="cyan"/>
          <w:lang w:val="en-US" w:eastAsia="zh-CN"/>
        </w:rPr>
      </w:pPr>
      <w:r>
        <w:rPr>
          <w:rFonts w:hint="eastAsia" w:ascii="仿宋_GB2312" w:hAnsi="仿宋_GB2312" w:eastAsia="仿宋_GB2312"/>
          <w:sz w:val="32"/>
          <w:szCs w:val="32"/>
        </w:rPr>
        <w:t>本部门2023年度机关运行经费支出167.25万元，决算数比上年减少20.12万元，下降10.74%，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节省办公开支。</w:t>
      </w:r>
    </w:p>
    <w:p w14:paraId="40D02619">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69CF68F6">
      <w:pPr>
        <w:pStyle w:val="16"/>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1.00万元，其中：政府采购货物支出0.00万元、政府采购工程支出0.00万元、政府采购服务支出1.00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货物采购授予中小企业合同金额占货物支出金额的%，工程采购授予中小企业合同金额占工程支出金额的</w:t>
      </w:r>
      <w:r>
        <w:rPr>
          <w:rFonts w:hint="default" w:ascii="仿宋_GB2312" w:hAnsi="仿宋_GB2312" w:eastAsia="仿宋_GB2312"/>
          <w:color w:val="auto"/>
          <w:sz w:val="32"/>
          <w:szCs w:val="32"/>
        </w:rPr>
        <w:t>0</w:t>
      </w:r>
      <w:r>
        <w:rPr>
          <w:rFonts w:hint="eastAsia" w:ascii="仿宋_GB2312" w:hAnsi="仿宋_GB2312" w:eastAsia="仿宋_GB2312"/>
          <w:sz w:val="32"/>
          <w:szCs w:val="32"/>
        </w:rPr>
        <w:t>%，服务采购授予中小企业合同金额占服务支出金额</w:t>
      </w:r>
      <w:r>
        <w:rPr>
          <w:rFonts w:hint="eastAsia" w:ascii="仿宋_GB2312" w:hAnsi="仿宋_GB2312" w:eastAsia="仿宋_GB2312"/>
          <w:color w:val="auto"/>
          <w:sz w:val="32"/>
          <w:szCs w:val="32"/>
        </w:rPr>
        <w:t>的</w:t>
      </w:r>
      <w:r>
        <w:rPr>
          <w:rFonts w:hint="default" w:ascii="仿宋_GB2312" w:hAnsi="仿宋_GB2312" w:eastAsia="仿宋_GB2312"/>
          <w:color w:val="auto"/>
          <w:sz w:val="32"/>
          <w:szCs w:val="32"/>
        </w:rPr>
        <w:t>0</w:t>
      </w:r>
      <w:r>
        <w:rPr>
          <w:rFonts w:hint="eastAsia" w:ascii="仿宋_GB2312" w:hAnsi="仿宋_GB2312" w:eastAsia="仿宋_GB2312"/>
          <w:color w:val="auto"/>
          <w:sz w:val="32"/>
          <w:szCs w:val="32"/>
        </w:rPr>
        <w:t>%。</w:t>
      </w:r>
    </w:p>
    <w:p w14:paraId="209DE175">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6B45E7B1">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3</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089D0921">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7A763F92">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72D04AF2">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 xml:space="preserve"> 16 </w:t>
      </w:r>
      <w:r>
        <w:rPr>
          <w:rFonts w:hint="eastAsia" w:ascii="仿宋_GB2312" w:hAnsi="仿宋_GB2312" w:eastAsia="仿宋_GB2312" w:cs="仿宋_GB2312"/>
          <w:kern w:val="0"/>
          <w:sz w:val="32"/>
          <w:szCs w:val="32"/>
        </w:rPr>
        <w:t>个全面开展绩效自评，共涉及资金</w:t>
      </w:r>
      <w:r>
        <w:rPr>
          <w:rFonts w:hint="eastAsia" w:ascii="仿宋_GB2312" w:hAnsi="仿宋_GB2312" w:eastAsia="仿宋_GB2312" w:cs="仿宋_GB2312"/>
          <w:kern w:val="0"/>
          <w:sz w:val="32"/>
          <w:szCs w:val="32"/>
          <w:lang w:val="en-US" w:eastAsia="zh-CN"/>
        </w:rPr>
        <w:t>1174.18</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 xml:space="preserve"> %。其中，</w:t>
      </w:r>
      <w:r>
        <w:rPr>
          <w:rFonts w:hint="eastAsia" w:ascii="仿宋_GB2312" w:hAnsi="仿宋_GB2312" w:eastAsia="仿宋_GB2312" w:cs="仿宋_GB2312"/>
          <w:kern w:val="0"/>
          <w:sz w:val="32"/>
          <w:szCs w:val="32"/>
          <w:lang w:val="en-US" w:eastAsia="zh-CN"/>
        </w:rPr>
        <w:t>16</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个项目评价结果为“良”， 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6330863A">
      <w:pPr>
        <w:autoSpaceDE w:val="0"/>
        <w:autoSpaceDN w:val="0"/>
        <w:adjustRightInd w:val="0"/>
        <w:spacing w:line="360" w:lineRule="auto"/>
        <w:ind w:firstLine="640" w:firstLineChars="200"/>
        <w:jc w:val="left"/>
        <w:rPr>
          <w:rFonts w:hint="default" w:ascii="仿宋_GB2312" w:hAnsi="仿宋_GB2312" w:eastAsia="仿宋_GB2312" w:cs="仿宋_GB2312"/>
          <w:b w:val="0"/>
          <w:bCs w:val="0"/>
          <w:kern w:val="0"/>
          <w:sz w:val="32"/>
          <w:szCs w:val="32"/>
          <w:lang w:val="en-US"/>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 xml:space="preserve"> 4 </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w:t>
      </w:r>
      <w:r>
        <w:rPr>
          <w:rFonts w:hint="eastAsia" w:ascii="仿宋_GB2312" w:hAnsi="仿宋_GB2312" w:eastAsia="仿宋_GB2312" w:cs="仿宋_GB2312"/>
          <w:b/>
          <w:bCs/>
          <w:kern w:val="0"/>
          <w:sz w:val="32"/>
          <w:szCs w:val="32"/>
          <w:lang w:val="en-US" w:eastAsia="zh-CN"/>
        </w:rPr>
        <w:t>乡村振兴衔接资金支出、居委会干部报酬补贴及运转经费、纪检专项经费、村组干部报酬补贴员及运转经费</w:t>
      </w:r>
      <w:r>
        <w:rPr>
          <w:rFonts w:hint="eastAsia" w:ascii="仿宋_GB2312" w:hAnsi="仿宋_GB2312" w:eastAsia="仿宋_GB2312" w:cs="仿宋_GB2312"/>
          <w:b/>
          <w:bCs/>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 xml:space="preserve"> 778.98 </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 xml:space="preserve"> 0 </w:t>
      </w:r>
      <w:r>
        <w:rPr>
          <w:rFonts w:hint="eastAsia" w:ascii="仿宋_GB2312" w:hAnsi="仿宋_GB2312" w:eastAsia="仿宋_GB2312" w:cs="仿宋_GB2312"/>
          <w:kern w:val="0"/>
          <w:sz w:val="32"/>
          <w:szCs w:val="32"/>
        </w:rPr>
        <w:t xml:space="preserve">万元，国有资本预算支出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仿宋_GB2312" w:eastAsia="仿宋_GB2312" w:cs="仿宋_GB2312"/>
          <w:b/>
          <w:bCs/>
          <w:kern w:val="0"/>
          <w:sz w:val="32"/>
          <w:szCs w:val="32"/>
          <w:lang w:val="en-US" w:eastAsia="zh-CN"/>
        </w:rPr>
        <w:t>1.乡村振兴衔接资金支出</w:t>
      </w:r>
      <w:r>
        <w:rPr>
          <w:rFonts w:hint="eastAsia" w:ascii="仿宋_GB2312" w:hAnsi="仿宋_GB2312" w:eastAsia="仿宋_GB2312" w:cs="仿宋_GB2312"/>
          <w:b w:val="0"/>
          <w:bCs w:val="0"/>
          <w:kern w:val="0"/>
          <w:sz w:val="32"/>
          <w:szCs w:val="32"/>
          <w:lang w:val="en-US" w:eastAsia="zh-CN"/>
        </w:rPr>
        <w:t>：加快木兰乡基础建设，产业发展，环境整治，为乡村振兴提供保障，</w:t>
      </w:r>
      <w:r>
        <w:rPr>
          <w:rFonts w:hint="eastAsia" w:ascii="仿宋_GB2312" w:hAnsi="仿宋_GB2312" w:eastAsia="仿宋_GB2312" w:cs="仿宋_GB2312"/>
          <w:kern w:val="0"/>
          <w:sz w:val="32"/>
          <w:szCs w:val="32"/>
          <w:lang w:val="en-US" w:eastAsia="zh-CN"/>
        </w:rPr>
        <w:t>资金到位率100%，实际使用550.35万元，预算执行率98.97% ，完成项目建设20个，空坪硬化150平方米，挡土墙450立方米，目标完成率95%，促进经济增长5%，群众改善居住环境基本达成目标，群众满意度95%，评分98.97分，</w:t>
      </w:r>
      <w:r>
        <w:rPr>
          <w:rFonts w:hint="eastAsia" w:ascii="仿宋" w:hAnsi="仿宋" w:eastAsia="仿宋" w:cs="仿宋"/>
          <w:color w:val="auto"/>
          <w:kern w:val="0"/>
          <w:sz w:val="32"/>
          <w:szCs w:val="32"/>
        </w:rPr>
        <w:t>评价等级为“优”。</w:t>
      </w:r>
      <w:r>
        <w:rPr>
          <w:rFonts w:hint="eastAsia" w:ascii="仿宋" w:hAnsi="仿宋" w:eastAsia="仿宋" w:cs="仿宋"/>
          <w:b/>
          <w:bCs/>
          <w:color w:val="auto"/>
          <w:kern w:val="0"/>
          <w:sz w:val="32"/>
          <w:szCs w:val="32"/>
          <w:lang w:val="en-US" w:eastAsia="zh-CN"/>
        </w:rPr>
        <w:t>2.</w:t>
      </w:r>
      <w:r>
        <w:rPr>
          <w:rFonts w:hint="eastAsia" w:ascii="仿宋_GB2312" w:hAnsi="仿宋_GB2312" w:eastAsia="仿宋_GB2312" w:cs="仿宋_GB2312"/>
          <w:b/>
          <w:bCs/>
          <w:kern w:val="0"/>
          <w:sz w:val="32"/>
          <w:szCs w:val="32"/>
          <w:lang w:val="en-US" w:eastAsia="zh-CN"/>
        </w:rPr>
        <w:t>居委会干部报酬补贴及运转经费</w:t>
      </w:r>
      <w:r>
        <w:rPr>
          <w:rFonts w:hint="eastAsia" w:ascii="仿宋_GB2312" w:hAnsi="仿宋_GB2312" w:eastAsia="仿宋_GB2312" w:cs="仿宋_GB2312"/>
          <w:b w:val="0"/>
          <w:bCs w:val="0"/>
          <w:kern w:val="0"/>
          <w:sz w:val="32"/>
          <w:szCs w:val="32"/>
          <w:lang w:val="en-US" w:eastAsia="zh-CN"/>
        </w:rPr>
        <w:t>：居委会干部报酬和运转经费正常发放，资金到位率100%，实际使用17.4万元，预算执行率100%。经费使用率100%，完成任务数100个，完成优质任务数50个，完成任务及时率90%，带动就业率50个，群众满意度95%，</w:t>
      </w:r>
      <w:r>
        <w:rPr>
          <w:rFonts w:hint="eastAsia" w:ascii="仿宋_GB2312" w:hAnsi="仿宋_GB2312" w:eastAsia="仿宋_GB2312" w:cs="仿宋_GB2312"/>
          <w:kern w:val="0"/>
          <w:sz w:val="32"/>
          <w:szCs w:val="32"/>
          <w:lang w:val="en-US" w:eastAsia="zh-CN"/>
        </w:rPr>
        <w:t>评分100分，</w:t>
      </w:r>
      <w:r>
        <w:rPr>
          <w:rFonts w:hint="eastAsia" w:ascii="仿宋" w:hAnsi="仿宋" w:eastAsia="仿宋" w:cs="仿宋"/>
          <w:color w:val="auto"/>
          <w:kern w:val="0"/>
          <w:sz w:val="32"/>
          <w:szCs w:val="32"/>
        </w:rPr>
        <w:t>评价等级为“优”</w:t>
      </w:r>
      <w:r>
        <w:rPr>
          <w:rFonts w:hint="eastAsia" w:ascii="仿宋" w:hAnsi="仿宋" w:eastAsia="仿宋" w:cs="仿宋"/>
          <w:color w:val="auto"/>
          <w:kern w:val="0"/>
          <w:sz w:val="32"/>
          <w:szCs w:val="32"/>
          <w:lang w:eastAsia="zh-CN"/>
        </w:rPr>
        <w:t>。</w:t>
      </w:r>
      <w:r>
        <w:rPr>
          <w:rFonts w:hint="eastAsia" w:ascii="仿宋_GB2312" w:hAnsi="仿宋_GB2312" w:eastAsia="仿宋_GB2312" w:cs="仿宋_GB2312"/>
          <w:b/>
          <w:bCs/>
          <w:kern w:val="0"/>
          <w:sz w:val="32"/>
          <w:szCs w:val="32"/>
          <w:lang w:val="en-US" w:eastAsia="zh-CN"/>
        </w:rPr>
        <w:t>3.纪检专项经费：</w:t>
      </w:r>
      <w:r>
        <w:rPr>
          <w:rFonts w:hint="eastAsia" w:ascii="仿宋_GB2312" w:hAnsi="仿宋_GB2312" w:eastAsia="仿宋_GB2312" w:cs="仿宋_GB2312"/>
          <w:b w:val="0"/>
          <w:bCs w:val="0"/>
          <w:kern w:val="0"/>
          <w:sz w:val="32"/>
          <w:szCs w:val="32"/>
          <w:lang w:val="en-US" w:eastAsia="zh-CN"/>
        </w:rPr>
        <w:t>确保乡村两级纪检工作正常开展，资金到位率100%，实际使用9万元，预算执行率100%。投入工作经费90000元，完成案件数量30件，完成优质案件率90%，案件完成及时率90%，减少经济损失10000元，促进社会稳定98%，群众满意度95%，</w:t>
      </w:r>
      <w:r>
        <w:rPr>
          <w:rFonts w:hint="eastAsia" w:ascii="仿宋_GB2312" w:hAnsi="仿宋_GB2312" w:eastAsia="仿宋_GB2312" w:cs="仿宋_GB2312"/>
          <w:kern w:val="0"/>
          <w:sz w:val="32"/>
          <w:szCs w:val="32"/>
          <w:lang w:val="en-US" w:eastAsia="zh-CN"/>
        </w:rPr>
        <w:t>评分100分，</w:t>
      </w:r>
      <w:r>
        <w:rPr>
          <w:rFonts w:hint="eastAsia" w:ascii="仿宋" w:hAnsi="仿宋" w:eastAsia="仿宋" w:cs="仿宋"/>
          <w:color w:val="auto"/>
          <w:kern w:val="0"/>
          <w:sz w:val="32"/>
          <w:szCs w:val="32"/>
        </w:rPr>
        <w:t>评价等级为“优”</w:t>
      </w:r>
      <w:r>
        <w:rPr>
          <w:rFonts w:hint="eastAsia" w:ascii="仿宋" w:hAnsi="仿宋" w:eastAsia="仿宋" w:cs="仿宋"/>
          <w:color w:val="auto"/>
          <w:kern w:val="0"/>
          <w:sz w:val="32"/>
          <w:szCs w:val="32"/>
          <w:lang w:eastAsia="zh-CN"/>
        </w:rPr>
        <w:t>。</w:t>
      </w:r>
      <w:r>
        <w:rPr>
          <w:rFonts w:hint="eastAsia" w:ascii="仿宋" w:hAnsi="仿宋" w:eastAsia="仿宋" w:cs="仿宋"/>
          <w:b/>
          <w:bCs/>
          <w:color w:val="auto"/>
          <w:kern w:val="0"/>
          <w:sz w:val="32"/>
          <w:szCs w:val="32"/>
          <w:lang w:val="en-US" w:eastAsia="zh-CN"/>
        </w:rPr>
        <w:t>4.</w:t>
      </w:r>
      <w:r>
        <w:rPr>
          <w:rFonts w:hint="eastAsia" w:ascii="仿宋_GB2312" w:hAnsi="仿宋_GB2312" w:eastAsia="仿宋_GB2312" w:cs="仿宋_GB2312"/>
          <w:b/>
          <w:bCs/>
          <w:kern w:val="0"/>
          <w:sz w:val="32"/>
          <w:szCs w:val="32"/>
          <w:lang w:val="en-US" w:eastAsia="zh-CN"/>
        </w:rPr>
        <w:t>村组干部报酬补贴员及运转经费：</w:t>
      </w:r>
      <w:r>
        <w:rPr>
          <w:rFonts w:hint="eastAsia" w:ascii="仿宋_GB2312" w:hAnsi="仿宋_GB2312" w:eastAsia="仿宋_GB2312" w:cs="仿宋_GB2312"/>
          <w:b w:val="0"/>
          <w:bCs w:val="0"/>
          <w:kern w:val="0"/>
          <w:sz w:val="32"/>
          <w:szCs w:val="32"/>
          <w:lang w:val="en-US" w:eastAsia="zh-CN"/>
        </w:rPr>
        <w:t>资金到位率100%，实际使用202.231万元，预算执行率100%。经费使用率100%，完成任务数100个，</w:t>
      </w:r>
      <w:r>
        <w:rPr>
          <w:rFonts w:hint="default" w:ascii="仿宋_GB2312" w:hAnsi="仿宋_GB2312" w:eastAsia="仿宋" w:cs="仿宋_GB2312"/>
          <w:b w:val="0"/>
          <w:bCs w:val="0"/>
          <w:kern w:val="0"/>
          <w:sz w:val="32"/>
          <w:szCs w:val="32"/>
          <w:lang w:val="en-US" w:eastAsia="zh-CN"/>
        </w:rPr>
        <w:t>完成优质任务</w:t>
      </w:r>
      <w:r>
        <w:rPr>
          <w:rFonts w:hint="eastAsia" w:ascii="仿宋_GB2312" w:hAnsi="仿宋_GB2312" w:eastAsia="仿宋" w:cs="仿宋_GB2312"/>
          <w:b w:val="0"/>
          <w:bCs w:val="0"/>
          <w:kern w:val="0"/>
          <w:sz w:val="32"/>
          <w:szCs w:val="32"/>
          <w:lang w:val="en-US" w:eastAsia="zh-CN"/>
        </w:rPr>
        <w:t>50个，完成任务及时率100%，群众满意度95%。</w:t>
      </w:r>
    </w:p>
    <w:p w14:paraId="0D052831">
      <w:pPr>
        <w:autoSpaceDE w:val="0"/>
        <w:autoSpaceDN w:val="0"/>
        <w:adjustRightInd w:val="0"/>
        <w:spacing w:line="360" w:lineRule="auto"/>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1863.65</w:t>
      </w:r>
      <w:r>
        <w:rPr>
          <w:rFonts w:hint="eastAsia" w:ascii="仿宋_GB2312" w:hAnsi="仿宋_GB2312" w:eastAsia="仿宋_GB2312" w:cs="仿宋_GB2312"/>
          <w:kern w:val="0"/>
          <w:sz w:val="32"/>
          <w:szCs w:val="32"/>
        </w:rPr>
        <w:t xml:space="preserve">万元，政府性基金预算支出  </w:t>
      </w:r>
      <w:r>
        <w:rPr>
          <w:rFonts w:hint="eastAsia" w:ascii="仿宋_GB2312" w:hAnsi="仿宋_GB2312" w:eastAsia="仿宋_GB2312" w:cs="仿宋_GB2312"/>
          <w:kern w:val="0"/>
          <w:sz w:val="32"/>
          <w:szCs w:val="32"/>
          <w:lang w:val="en-US" w:eastAsia="zh-CN"/>
        </w:rPr>
        <w:t xml:space="preserve">0 </w:t>
      </w:r>
      <w:r>
        <w:rPr>
          <w:rFonts w:hint="eastAsia" w:ascii="仿宋_GB2312" w:hAnsi="仿宋_GB2312" w:eastAsia="仿宋_GB2312" w:cs="仿宋_GB2312"/>
          <w:kern w:val="0"/>
          <w:sz w:val="32"/>
          <w:szCs w:val="32"/>
        </w:rPr>
        <w:t xml:space="preserve"> 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”。从评价情况看，</w:t>
      </w:r>
      <w:r>
        <w:rPr>
          <w:rFonts w:hint="eastAsia" w:ascii="仿宋_GB2312" w:hAnsi="仿宋_GB2312" w:eastAsia="仿宋_GB2312" w:cs="仿宋_GB2312"/>
          <w:kern w:val="0"/>
          <w:sz w:val="32"/>
          <w:szCs w:val="32"/>
          <w:lang w:val="en-US" w:eastAsia="zh-CN"/>
        </w:rPr>
        <w:t>年初预算数1869.35万元，全年执行数1863.65万元，预算执行率99.7%，评分97分，</w:t>
      </w:r>
      <w:r>
        <w:rPr>
          <w:rFonts w:hint="eastAsia" w:ascii="仿宋" w:hAnsi="仿宋" w:eastAsia="仿宋" w:cs="仿宋"/>
          <w:color w:val="auto"/>
          <w:kern w:val="0"/>
          <w:sz w:val="32"/>
          <w:szCs w:val="32"/>
        </w:rPr>
        <w:t>评价等级为“优”</w:t>
      </w:r>
      <w:r>
        <w:rPr>
          <w:rFonts w:hint="eastAsia" w:ascii="仿宋_GB2312" w:hAnsi="仿宋_GB2312" w:eastAsia="仿宋_GB2312" w:cs="仿宋_GB2312"/>
          <w:kern w:val="0"/>
          <w:sz w:val="32"/>
          <w:szCs w:val="32"/>
        </w:rPr>
        <w:t>。</w:t>
      </w:r>
    </w:p>
    <w:p w14:paraId="111C78B5">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2FB746E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石城县木兰乡人民政府</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w:t>
      </w:r>
      <w:r>
        <w:rPr>
          <w:rFonts w:hint="eastAsia" w:ascii="仿宋_GB2312" w:hAnsi="仿宋_GB2312" w:eastAsia="仿宋_GB2312" w:cs="仿宋_GB2312"/>
          <w:b w:val="0"/>
          <w:bCs w:val="0"/>
          <w:kern w:val="0"/>
          <w:sz w:val="32"/>
          <w:szCs w:val="32"/>
          <w:lang w:val="en-US" w:eastAsia="zh-CN"/>
        </w:rPr>
        <w:t>乡村振兴衔接资金</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3"/>
        <w:tblpPr w:leftFromText="180" w:rightFromText="180" w:vertAnchor="text" w:horzAnchor="page" w:tblpX="1324" w:tblpY="669"/>
        <w:tblOverlap w:val="never"/>
        <w:tblW w:w="99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4"/>
        <w:gridCol w:w="567"/>
        <w:gridCol w:w="588"/>
        <w:gridCol w:w="1581"/>
        <w:gridCol w:w="1364"/>
        <w:gridCol w:w="614"/>
        <w:gridCol w:w="851"/>
        <w:gridCol w:w="1131"/>
        <w:gridCol w:w="554"/>
        <w:gridCol w:w="617"/>
        <w:gridCol w:w="766"/>
        <w:gridCol w:w="613"/>
      </w:tblGrid>
      <w:tr w14:paraId="23C66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14:paraId="6474785F">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F006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14:paraId="1F9FCB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46B81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566F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CB86E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乡村振兴衔接资金支出</w:t>
            </w:r>
          </w:p>
        </w:tc>
      </w:tr>
      <w:tr w14:paraId="5EAC2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D67D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DBFEC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石城县木兰乡人民政府</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9453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BF61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石城县木兰乡人民政府</w:t>
            </w:r>
          </w:p>
        </w:tc>
      </w:tr>
      <w:tr w14:paraId="35010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284F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8FF855">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99E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F2FA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580E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2B1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08D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3B8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3112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4918BC">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98A5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6E6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289.5</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6271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556.052</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856F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550.352</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E13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1D4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98.97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3BE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46B79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984941">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3B00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DE4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289.5</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17FD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556.052001</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3EAB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550.352001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22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AC5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98.97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86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6DFA2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C31B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0D05C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54E0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5E334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07B44B">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0EE33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加快木兰乡基础建设，产业发展，环境整治，为乡村振兴提供保障</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AD0EE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加快木兰乡基础建设，产业发展，全面完善乡村振兴</w:t>
            </w:r>
          </w:p>
        </w:tc>
      </w:tr>
      <w:tr w14:paraId="4AD13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AE144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4FD4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373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842E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995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B50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5FDD2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D61F6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5086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6B04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82C8B40">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DB33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42A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6DAA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项目资金投入</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7E4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＝700万元</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0D0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5AA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902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C07FCC">
            <w:pPr>
              <w:jc w:val="center"/>
              <w:rPr>
                <w:rFonts w:hint="eastAsia" w:ascii="宋体" w:hAnsi="宋体" w:eastAsia="宋体" w:cs="宋体"/>
                <w:i w:val="0"/>
                <w:iCs w:val="0"/>
                <w:color w:val="000000"/>
                <w:sz w:val="22"/>
                <w:szCs w:val="22"/>
                <w:u w:val="none"/>
              </w:rPr>
            </w:pPr>
          </w:p>
        </w:tc>
      </w:tr>
      <w:tr w14:paraId="0F224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D6C347F">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D6ADBA">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517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B13CA8">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539B0">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0DEA1">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CDFBC">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7EDC6">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3F2A8D">
            <w:pPr>
              <w:jc w:val="center"/>
              <w:rPr>
                <w:rFonts w:hint="eastAsia" w:ascii="宋体" w:hAnsi="宋体" w:eastAsia="宋体" w:cs="宋体"/>
                <w:i w:val="0"/>
                <w:iCs w:val="0"/>
                <w:color w:val="000000"/>
                <w:sz w:val="22"/>
                <w:szCs w:val="22"/>
                <w:u w:val="none"/>
              </w:rPr>
            </w:pPr>
          </w:p>
        </w:tc>
      </w:tr>
      <w:tr w14:paraId="47277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193565">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7D3762">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606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67B4C5">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BF337">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43194">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AC3E4">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016A1">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977F22">
            <w:pPr>
              <w:jc w:val="center"/>
              <w:rPr>
                <w:rFonts w:hint="eastAsia" w:ascii="宋体" w:hAnsi="宋体" w:eastAsia="宋体" w:cs="宋体"/>
                <w:i w:val="0"/>
                <w:iCs w:val="0"/>
                <w:color w:val="000000"/>
                <w:sz w:val="22"/>
                <w:szCs w:val="22"/>
                <w:u w:val="none"/>
              </w:rPr>
            </w:pPr>
          </w:p>
        </w:tc>
      </w:tr>
      <w:tr w14:paraId="60623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C2D1AE">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C57D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D0AA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13A9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空坪硬化</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0FF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≥150平方米</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FB0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5FF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71C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D15E6A">
            <w:pPr>
              <w:jc w:val="center"/>
              <w:rPr>
                <w:rFonts w:hint="eastAsia" w:ascii="宋体" w:hAnsi="宋体" w:eastAsia="宋体" w:cs="宋体"/>
                <w:i w:val="0"/>
                <w:iCs w:val="0"/>
                <w:color w:val="000000"/>
                <w:sz w:val="22"/>
                <w:szCs w:val="22"/>
                <w:u w:val="none"/>
              </w:rPr>
            </w:pPr>
          </w:p>
        </w:tc>
      </w:tr>
      <w:tr w14:paraId="1144C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65B0E6D">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6D8309">
            <w:pPr>
              <w:jc w:val="center"/>
              <w:rPr>
                <w:rFonts w:hint="eastAsia" w:ascii="宋体" w:hAnsi="宋体" w:eastAsia="宋体" w:cs="宋体"/>
                <w:i w:val="0"/>
                <w:iCs w:val="0"/>
                <w:color w:val="000000"/>
                <w:sz w:val="18"/>
                <w:szCs w:val="18"/>
                <w:u w:val="none"/>
              </w:rPr>
            </w:pPr>
          </w:p>
        </w:tc>
        <w:tc>
          <w:tcPr>
            <w:tcW w:w="16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E5D1D8">
            <w:pPr>
              <w:jc w:val="center"/>
              <w:rPr>
                <w:rFonts w:hint="eastAsia" w:ascii="宋体" w:hAnsi="宋体" w:eastAsia="宋体" w:cs="宋体"/>
                <w:i w:val="0"/>
                <w:iCs w:val="0"/>
                <w:color w:val="000000"/>
                <w:sz w:val="18"/>
                <w:szCs w:val="18"/>
                <w:u w:val="none"/>
              </w:rPr>
            </w:pP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7389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挡土墙</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E2C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≥450立方米</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1AD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AF5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A97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0C69C0">
            <w:pPr>
              <w:jc w:val="center"/>
              <w:rPr>
                <w:rFonts w:hint="eastAsia" w:ascii="宋体" w:hAnsi="宋体" w:eastAsia="宋体" w:cs="宋体"/>
                <w:i w:val="0"/>
                <w:iCs w:val="0"/>
                <w:color w:val="000000"/>
                <w:sz w:val="22"/>
                <w:szCs w:val="22"/>
                <w:u w:val="none"/>
              </w:rPr>
            </w:pPr>
          </w:p>
        </w:tc>
      </w:tr>
      <w:tr w14:paraId="1BD07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B3B9781">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1C88B9">
            <w:pPr>
              <w:jc w:val="center"/>
              <w:rPr>
                <w:rFonts w:hint="eastAsia" w:ascii="宋体" w:hAnsi="宋体" w:eastAsia="宋体" w:cs="宋体"/>
                <w:i w:val="0"/>
                <w:iCs w:val="0"/>
                <w:color w:val="000000"/>
                <w:sz w:val="18"/>
                <w:szCs w:val="18"/>
                <w:u w:val="none"/>
              </w:rPr>
            </w:pPr>
          </w:p>
        </w:tc>
        <w:tc>
          <w:tcPr>
            <w:tcW w:w="16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0C97A5">
            <w:pPr>
              <w:jc w:val="center"/>
              <w:rPr>
                <w:rFonts w:hint="eastAsia" w:ascii="宋体" w:hAnsi="宋体" w:eastAsia="宋体" w:cs="宋体"/>
                <w:i w:val="0"/>
                <w:iCs w:val="0"/>
                <w:color w:val="000000"/>
                <w:sz w:val="18"/>
                <w:szCs w:val="18"/>
                <w:u w:val="none"/>
              </w:rPr>
            </w:pP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33E6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完成项目建设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B0C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9A1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0A6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4E8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FA9A16">
            <w:pPr>
              <w:jc w:val="center"/>
              <w:rPr>
                <w:rFonts w:hint="eastAsia" w:ascii="宋体" w:hAnsi="宋体" w:eastAsia="宋体" w:cs="宋体"/>
                <w:i w:val="0"/>
                <w:iCs w:val="0"/>
                <w:color w:val="000000"/>
                <w:sz w:val="22"/>
                <w:szCs w:val="22"/>
                <w:u w:val="none"/>
              </w:rPr>
            </w:pPr>
          </w:p>
        </w:tc>
      </w:tr>
      <w:tr w14:paraId="018A8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2D6531F">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26665C">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37B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F487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目标完成率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DF1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90E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6FB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CD7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62361C">
            <w:pPr>
              <w:jc w:val="center"/>
              <w:rPr>
                <w:rFonts w:hint="eastAsia" w:ascii="宋体" w:hAnsi="宋体" w:eastAsia="宋体" w:cs="宋体"/>
                <w:i w:val="0"/>
                <w:iCs w:val="0"/>
                <w:color w:val="000000"/>
                <w:sz w:val="22"/>
                <w:szCs w:val="22"/>
                <w:u w:val="none"/>
              </w:rPr>
            </w:pPr>
          </w:p>
        </w:tc>
      </w:tr>
      <w:tr w14:paraId="075CD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0A8C1FF">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35BFFC">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B4F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EBAD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项目完工时效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159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6CF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63E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6ED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BFBC66">
            <w:pPr>
              <w:jc w:val="center"/>
              <w:rPr>
                <w:rFonts w:hint="eastAsia" w:ascii="宋体" w:hAnsi="宋体" w:eastAsia="宋体" w:cs="宋体"/>
                <w:i w:val="0"/>
                <w:iCs w:val="0"/>
                <w:color w:val="000000"/>
                <w:sz w:val="22"/>
                <w:szCs w:val="22"/>
                <w:u w:val="none"/>
              </w:rPr>
            </w:pPr>
          </w:p>
        </w:tc>
      </w:tr>
      <w:tr w14:paraId="2F745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B0105F">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F8E0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36E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BAF8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促进经济增长</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516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365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588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4E5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043892">
            <w:pPr>
              <w:jc w:val="center"/>
              <w:rPr>
                <w:rFonts w:hint="eastAsia" w:ascii="宋体" w:hAnsi="宋体" w:eastAsia="宋体" w:cs="宋体"/>
                <w:i w:val="0"/>
                <w:iCs w:val="0"/>
                <w:color w:val="000000"/>
                <w:sz w:val="22"/>
                <w:szCs w:val="22"/>
                <w:u w:val="none"/>
              </w:rPr>
            </w:pPr>
          </w:p>
        </w:tc>
      </w:tr>
      <w:tr w14:paraId="1A7E4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43317D5">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C96BFF">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598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1B6F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群众改善居住环境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24C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有所改善</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CE8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0E3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E3B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85E4F9">
            <w:pPr>
              <w:jc w:val="center"/>
              <w:rPr>
                <w:rFonts w:hint="eastAsia" w:ascii="宋体" w:hAnsi="宋体" w:eastAsia="宋体" w:cs="宋体"/>
                <w:i w:val="0"/>
                <w:iCs w:val="0"/>
                <w:color w:val="000000"/>
                <w:sz w:val="22"/>
                <w:szCs w:val="22"/>
                <w:u w:val="none"/>
              </w:rPr>
            </w:pPr>
          </w:p>
        </w:tc>
      </w:tr>
      <w:tr w14:paraId="0F9D3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D2C41B3">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5AB6CF">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BAB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E1EF9F">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9144D">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1814">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97DBD">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C2E8A">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994AAE">
            <w:pPr>
              <w:jc w:val="center"/>
              <w:rPr>
                <w:rFonts w:hint="eastAsia" w:ascii="宋体" w:hAnsi="宋体" w:eastAsia="宋体" w:cs="宋体"/>
                <w:i w:val="0"/>
                <w:iCs w:val="0"/>
                <w:color w:val="000000"/>
                <w:sz w:val="22"/>
                <w:szCs w:val="22"/>
                <w:u w:val="none"/>
              </w:rPr>
            </w:pPr>
          </w:p>
        </w:tc>
      </w:tr>
      <w:tr w14:paraId="69608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AB4CAD8">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E0CA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CB8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C076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BD4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BA8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D75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9C7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70DB19">
            <w:pPr>
              <w:jc w:val="center"/>
              <w:rPr>
                <w:rFonts w:hint="eastAsia" w:ascii="宋体" w:hAnsi="宋体" w:eastAsia="宋体" w:cs="宋体"/>
                <w:i w:val="0"/>
                <w:iCs w:val="0"/>
                <w:color w:val="000000"/>
                <w:sz w:val="22"/>
                <w:szCs w:val="22"/>
                <w:u w:val="none"/>
              </w:rPr>
            </w:pPr>
          </w:p>
        </w:tc>
      </w:tr>
      <w:tr w14:paraId="1FC6D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D2C10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9C5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A2C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C7D012">
            <w:pPr>
              <w:jc w:val="center"/>
              <w:rPr>
                <w:rFonts w:hint="eastAsia" w:ascii="宋体" w:hAnsi="宋体" w:eastAsia="宋体" w:cs="宋体"/>
                <w:i w:val="0"/>
                <w:iCs w:val="0"/>
                <w:color w:val="000000"/>
                <w:sz w:val="22"/>
                <w:szCs w:val="22"/>
                <w:u w:val="none"/>
              </w:rPr>
            </w:pPr>
          </w:p>
        </w:tc>
      </w:tr>
    </w:tbl>
    <w:tbl>
      <w:tblPr>
        <w:tblStyle w:val="3"/>
        <w:tblpPr w:leftFromText="180" w:rightFromText="180" w:vertAnchor="text" w:horzAnchor="page" w:tblpX="1283" w:tblpY="1086"/>
        <w:tblOverlap w:val="never"/>
        <w:tblW w:w="99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9"/>
        <w:gridCol w:w="580"/>
        <w:gridCol w:w="607"/>
        <w:gridCol w:w="1631"/>
        <w:gridCol w:w="1389"/>
        <w:gridCol w:w="620"/>
        <w:gridCol w:w="850"/>
        <w:gridCol w:w="1147"/>
        <w:gridCol w:w="554"/>
        <w:gridCol w:w="621"/>
        <w:gridCol w:w="621"/>
        <w:gridCol w:w="621"/>
      </w:tblGrid>
      <w:tr w14:paraId="27F0E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930" w:type="dxa"/>
            <w:gridSpan w:val="12"/>
            <w:tcBorders>
              <w:top w:val="nil"/>
              <w:left w:val="nil"/>
              <w:bottom w:val="nil"/>
              <w:right w:val="nil"/>
            </w:tcBorders>
            <w:shd w:val="clear" w:color="auto" w:fill="auto"/>
            <w:vAlign w:val="center"/>
          </w:tcPr>
          <w:p w14:paraId="7668548E">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0CD40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930" w:type="dxa"/>
            <w:gridSpan w:val="12"/>
            <w:tcBorders>
              <w:top w:val="nil"/>
              <w:left w:val="nil"/>
              <w:bottom w:val="nil"/>
              <w:right w:val="nil"/>
            </w:tcBorders>
            <w:shd w:val="clear" w:color="auto" w:fill="auto"/>
            <w:vAlign w:val="center"/>
          </w:tcPr>
          <w:p w14:paraId="1FD48D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45099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2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63A6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6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BF787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居委会干部报酬补贴及运转经费</w:t>
            </w:r>
          </w:p>
        </w:tc>
      </w:tr>
      <w:tr w14:paraId="236F5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5620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09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7A214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石城县木兰乡人民政府</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BEEB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CA18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石城县木兰乡人民政府</w:t>
            </w:r>
          </w:p>
        </w:tc>
      </w:tr>
      <w:tr w14:paraId="6268E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6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3D14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BA423C">
            <w:pPr>
              <w:jc w:val="center"/>
              <w:rPr>
                <w:rFonts w:hint="eastAsia" w:ascii="宋体" w:hAnsi="宋体" w:eastAsia="宋体" w:cs="宋体"/>
                <w:i w:val="0"/>
                <w:iCs w:val="0"/>
                <w:color w:val="000000"/>
                <w:sz w:val="22"/>
                <w:szCs w:val="22"/>
                <w:u w:val="none"/>
              </w:rPr>
            </w:pP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F39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6D2E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FFFA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873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1EB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208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5CCE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2FB79F">
            <w:pPr>
              <w:jc w:val="center"/>
              <w:rPr>
                <w:rFonts w:hint="eastAsia" w:ascii="宋体" w:hAnsi="宋体" w:eastAsia="宋体" w:cs="宋体"/>
                <w:i w:val="0"/>
                <w:iCs w:val="0"/>
                <w:color w:val="000000"/>
                <w:sz w:val="18"/>
                <w:szCs w:val="18"/>
                <w:u w:val="none"/>
              </w:rPr>
            </w:pPr>
          </w:p>
        </w:tc>
        <w:tc>
          <w:tcPr>
            <w:tcW w:w="22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167F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4E0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7E24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1089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DA7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A28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B1F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4A18A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138E5B">
            <w:pPr>
              <w:jc w:val="center"/>
              <w:rPr>
                <w:rFonts w:hint="eastAsia" w:ascii="宋体" w:hAnsi="宋体" w:eastAsia="宋体" w:cs="宋体"/>
                <w:i w:val="0"/>
                <w:iCs w:val="0"/>
                <w:color w:val="000000"/>
                <w:sz w:val="18"/>
                <w:szCs w:val="18"/>
                <w:u w:val="none"/>
              </w:rPr>
            </w:pPr>
          </w:p>
        </w:tc>
        <w:tc>
          <w:tcPr>
            <w:tcW w:w="22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30C6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B00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1892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360F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181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818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566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5B65D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6E7E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7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83FE1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43CB0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4B03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B62C92">
            <w:pPr>
              <w:jc w:val="center"/>
              <w:rPr>
                <w:rFonts w:hint="eastAsia" w:ascii="宋体" w:hAnsi="宋体" w:eastAsia="宋体" w:cs="宋体"/>
                <w:i w:val="0"/>
                <w:iCs w:val="0"/>
                <w:color w:val="000000"/>
                <w:sz w:val="18"/>
                <w:szCs w:val="18"/>
                <w:u w:val="none"/>
              </w:rPr>
            </w:pPr>
          </w:p>
        </w:tc>
        <w:tc>
          <w:tcPr>
            <w:tcW w:w="567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44A86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居委会干部报酬及运转经费</w:t>
            </w:r>
          </w:p>
        </w:tc>
        <w:tc>
          <w:tcPr>
            <w:tcW w:w="35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FACF5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居委会干部报酬和运转经费正常发放</w:t>
            </w:r>
          </w:p>
        </w:tc>
      </w:tr>
      <w:tr w14:paraId="167AC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13C8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204B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39D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72BD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7D2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917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252B4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1E2AE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1FDB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A394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F2C8BC">
            <w:pPr>
              <w:jc w:val="center"/>
              <w:rPr>
                <w:rFonts w:hint="eastAsia" w:ascii="宋体" w:hAnsi="宋体" w:eastAsia="宋体" w:cs="宋体"/>
                <w:i w:val="0"/>
                <w:iCs w:val="0"/>
                <w:color w:val="000000"/>
                <w:sz w:val="18"/>
                <w:szCs w:val="18"/>
                <w:u w:val="none"/>
              </w:rPr>
            </w:pPr>
          </w:p>
        </w:tc>
        <w:tc>
          <w:tcPr>
            <w:tcW w:w="118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C086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67D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E293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经费使用率</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D5E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54A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7DA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9EE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C5B71E">
            <w:pPr>
              <w:jc w:val="center"/>
              <w:rPr>
                <w:rFonts w:hint="eastAsia" w:ascii="宋体" w:hAnsi="宋体" w:eastAsia="宋体" w:cs="宋体"/>
                <w:i w:val="0"/>
                <w:iCs w:val="0"/>
                <w:color w:val="000000"/>
                <w:sz w:val="22"/>
                <w:szCs w:val="22"/>
                <w:u w:val="none"/>
              </w:rPr>
            </w:pPr>
          </w:p>
        </w:tc>
      </w:tr>
      <w:tr w14:paraId="2630B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8DB96DD">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18C3CD">
            <w:pPr>
              <w:jc w:val="center"/>
              <w:rPr>
                <w:rFonts w:hint="eastAsia" w:ascii="宋体" w:hAnsi="宋体" w:eastAsia="宋体" w:cs="宋体"/>
                <w:i w:val="0"/>
                <w:iCs w:val="0"/>
                <w:color w:val="000000"/>
                <w:sz w:val="18"/>
                <w:szCs w:val="18"/>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A14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BE548D">
            <w:pPr>
              <w:jc w:val="left"/>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F5116">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65038">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66E2D">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E4C39">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B33FB8">
            <w:pPr>
              <w:jc w:val="center"/>
              <w:rPr>
                <w:rFonts w:hint="eastAsia" w:ascii="宋体" w:hAnsi="宋体" w:eastAsia="宋体" w:cs="宋体"/>
                <w:i w:val="0"/>
                <w:iCs w:val="0"/>
                <w:color w:val="000000"/>
                <w:sz w:val="22"/>
                <w:szCs w:val="22"/>
                <w:u w:val="none"/>
              </w:rPr>
            </w:pPr>
          </w:p>
        </w:tc>
      </w:tr>
      <w:tr w14:paraId="3A4DD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520D79A">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9AF4F1">
            <w:pPr>
              <w:jc w:val="center"/>
              <w:rPr>
                <w:rFonts w:hint="eastAsia" w:ascii="宋体" w:hAnsi="宋体" w:eastAsia="宋体" w:cs="宋体"/>
                <w:i w:val="0"/>
                <w:iCs w:val="0"/>
                <w:color w:val="000000"/>
                <w:sz w:val="18"/>
                <w:szCs w:val="18"/>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609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520ED1">
            <w:pPr>
              <w:jc w:val="left"/>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73F09">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2BD75">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B545F">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AF98F">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7BC73C">
            <w:pPr>
              <w:jc w:val="center"/>
              <w:rPr>
                <w:rFonts w:hint="eastAsia" w:ascii="宋体" w:hAnsi="宋体" w:eastAsia="宋体" w:cs="宋体"/>
                <w:i w:val="0"/>
                <w:iCs w:val="0"/>
                <w:color w:val="000000"/>
                <w:sz w:val="22"/>
                <w:szCs w:val="22"/>
                <w:u w:val="none"/>
              </w:rPr>
            </w:pPr>
          </w:p>
        </w:tc>
      </w:tr>
      <w:tr w14:paraId="53048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F76301E">
            <w:pPr>
              <w:jc w:val="center"/>
              <w:rPr>
                <w:rFonts w:hint="eastAsia" w:ascii="宋体" w:hAnsi="宋体" w:eastAsia="宋体" w:cs="宋体"/>
                <w:i w:val="0"/>
                <w:iCs w:val="0"/>
                <w:color w:val="000000"/>
                <w:sz w:val="18"/>
                <w:szCs w:val="18"/>
                <w:u w:val="none"/>
              </w:rPr>
            </w:pPr>
          </w:p>
        </w:tc>
        <w:tc>
          <w:tcPr>
            <w:tcW w:w="118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DD56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813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B59F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完成任务数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574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AF4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410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254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042102">
            <w:pPr>
              <w:jc w:val="center"/>
              <w:rPr>
                <w:rFonts w:hint="eastAsia" w:ascii="宋体" w:hAnsi="宋体" w:eastAsia="宋体" w:cs="宋体"/>
                <w:i w:val="0"/>
                <w:iCs w:val="0"/>
                <w:color w:val="000000"/>
                <w:sz w:val="22"/>
                <w:szCs w:val="22"/>
                <w:u w:val="none"/>
              </w:rPr>
            </w:pPr>
          </w:p>
        </w:tc>
      </w:tr>
      <w:tr w14:paraId="7CEBE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38FE565">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883457">
            <w:pPr>
              <w:jc w:val="center"/>
              <w:rPr>
                <w:rFonts w:hint="eastAsia" w:ascii="宋体" w:hAnsi="宋体" w:eastAsia="宋体" w:cs="宋体"/>
                <w:i w:val="0"/>
                <w:iCs w:val="0"/>
                <w:color w:val="000000"/>
                <w:sz w:val="18"/>
                <w:szCs w:val="18"/>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370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DF6B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完成优质任务数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6A2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EB7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C8F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3B0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45FE17">
            <w:pPr>
              <w:jc w:val="center"/>
              <w:rPr>
                <w:rFonts w:hint="eastAsia" w:ascii="宋体" w:hAnsi="宋体" w:eastAsia="宋体" w:cs="宋体"/>
                <w:i w:val="0"/>
                <w:iCs w:val="0"/>
                <w:color w:val="000000"/>
                <w:sz w:val="22"/>
                <w:szCs w:val="22"/>
                <w:u w:val="none"/>
              </w:rPr>
            </w:pPr>
          </w:p>
        </w:tc>
      </w:tr>
      <w:tr w14:paraId="735B2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444F295">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36246">
            <w:pPr>
              <w:jc w:val="center"/>
              <w:rPr>
                <w:rFonts w:hint="eastAsia" w:ascii="宋体" w:hAnsi="宋体" w:eastAsia="宋体" w:cs="宋体"/>
                <w:i w:val="0"/>
                <w:iCs w:val="0"/>
                <w:color w:val="000000"/>
                <w:sz w:val="18"/>
                <w:szCs w:val="18"/>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A10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5644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完成任务及时率</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1DA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276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6B4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53B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7AE888">
            <w:pPr>
              <w:jc w:val="center"/>
              <w:rPr>
                <w:rFonts w:hint="eastAsia" w:ascii="宋体" w:hAnsi="宋体" w:eastAsia="宋体" w:cs="宋体"/>
                <w:i w:val="0"/>
                <w:iCs w:val="0"/>
                <w:color w:val="000000"/>
                <w:sz w:val="22"/>
                <w:szCs w:val="22"/>
                <w:u w:val="none"/>
              </w:rPr>
            </w:pPr>
          </w:p>
        </w:tc>
      </w:tr>
      <w:tr w14:paraId="7E421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9C937A">
            <w:pPr>
              <w:jc w:val="center"/>
              <w:rPr>
                <w:rFonts w:hint="eastAsia" w:ascii="宋体" w:hAnsi="宋体" w:eastAsia="宋体" w:cs="宋体"/>
                <w:i w:val="0"/>
                <w:iCs w:val="0"/>
                <w:color w:val="000000"/>
                <w:sz w:val="18"/>
                <w:szCs w:val="18"/>
                <w:u w:val="none"/>
              </w:rPr>
            </w:pPr>
          </w:p>
        </w:tc>
        <w:tc>
          <w:tcPr>
            <w:tcW w:w="118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EB9C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C24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B3F1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带动就业率</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0F8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255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704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7EC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5BE935">
            <w:pPr>
              <w:jc w:val="center"/>
              <w:rPr>
                <w:rFonts w:hint="eastAsia" w:ascii="宋体" w:hAnsi="宋体" w:eastAsia="宋体" w:cs="宋体"/>
                <w:i w:val="0"/>
                <w:iCs w:val="0"/>
                <w:color w:val="000000"/>
                <w:sz w:val="22"/>
                <w:szCs w:val="22"/>
                <w:u w:val="none"/>
              </w:rPr>
            </w:pPr>
          </w:p>
        </w:tc>
      </w:tr>
      <w:tr w14:paraId="7B189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331F21">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27C981">
            <w:pPr>
              <w:jc w:val="center"/>
              <w:rPr>
                <w:rFonts w:hint="eastAsia" w:ascii="宋体" w:hAnsi="宋体" w:eastAsia="宋体" w:cs="宋体"/>
                <w:i w:val="0"/>
                <w:iCs w:val="0"/>
                <w:color w:val="000000"/>
                <w:sz w:val="18"/>
                <w:szCs w:val="18"/>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4F7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D923F6">
            <w:pPr>
              <w:jc w:val="left"/>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44648">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EE505">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2B7CA">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29605">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6D3303">
            <w:pPr>
              <w:jc w:val="center"/>
              <w:rPr>
                <w:rFonts w:hint="eastAsia" w:ascii="宋体" w:hAnsi="宋体" w:eastAsia="宋体" w:cs="宋体"/>
                <w:i w:val="0"/>
                <w:iCs w:val="0"/>
                <w:color w:val="000000"/>
                <w:sz w:val="22"/>
                <w:szCs w:val="22"/>
                <w:u w:val="none"/>
              </w:rPr>
            </w:pPr>
          </w:p>
        </w:tc>
      </w:tr>
      <w:tr w14:paraId="6D5AD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F716A41">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479EB7">
            <w:pPr>
              <w:jc w:val="center"/>
              <w:rPr>
                <w:rFonts w:hint="eastAsia" w:ascii="宋体" w:hAnsi="宋体" w:eastAsia="宋体" w:cs="宋体"/>
                <w:i w:val="0"/>
                <w:iCs w:val="0"/>
                <w:color w:val="000000"/>
                <w:sz w:val="18"/>
                <w:szCs w:val="18"/>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9B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2DE77F">
            <w:pPr>
              <w:jc w:val="left"/>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F5842">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83D82">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E4AA9">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0CCA7">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323B53">
            <w:pPr>
              <w:jc w:val="center"/>
              <w:rPr>
                <w:rFonts w:hint="eastAsia" w:ascii="宋体" w:hAnsi="宋体" w:eastAsia="宋体" w:cs="宋体"/>
                <w:i w:val="0"/>
                <w:iCs w:val="0"/>
                <w:color w:val="000000"/>
                <w:sz w:val="22"/>
                <w:szCs w:val="22"/>
                <w:u w:val="none"/>
              </w:rPr>
            </w:pPr>
          </w:p>
        </w:tc>
      </w:tr>
      <w:tr w14:paraId="6ABD0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ECF1EFC">
            <w:pPr>
              <w:jc w:val="center"/>
              <w:rPr>
                <w:rFonts w:hint="eastAsia" w:ascii="宋体" w:hAnsi="宋体" w:eastAsia="宋体" w:cs="宋体"/>
                <w:i w:val="0"/>
                <w:iCs w:val="0"/>
                <w:color w:val="000000"/>
                <w:sz w:val="18"/>
                <w:szCs w:val="18"/>
                <w:u w:val="none"/>
              </w:rPr>
            </w:pPr>
          </w:p>
        </w:tc>
        <w:tc>
          <w:tcPr>
            <w:tcW w:w="11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0BD4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A8A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E860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E86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C7B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AFF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2C1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886050">
            <w:pPr>
              <w:jc w:val="center"/>
              <w:rPr>
                <w:rFonts w:hint="eastAsia" w:ascii="宋体" w:hAnsi="宋体" w:eastAsia="宋体" w:cs="宋体"/>
                <w:i w:val="0"/>
                <w:iCs w:val="0"/>
                <w:color w:val="000000"/>
                <w:sz w:val="22"/>
                <w:szCs w:val="22"/>
                <w:u w:val="none"/>
              </w:rPr>
            </w:pPr>
          </w:p>
        </w:tc>
      </w:tr>
      <w:tr w14:paraId="59DED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1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0CCD2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826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5CB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091747">
            <w:pPr>
              <w:jc w:val="center"/>
              <w:rPr>
                <w:rFonts w:hint="eastAsia" w:ascii="宋体" w:hAnsi="宋体" w:eastAsia="宋体" w:cs="宋体"/>
                <w:i w:val="0"/>
                <w:iCs w:val="0"/>
                <w:color w:val="000000"/>
                <w:sz w:val="22"/>
                <w:szCs w:val="22"/>
                <w:u w:val="none"/>
              </w:rPr>
            </w:pPr>
          </w:p>
        </w:tc>
      </w:tr>
    </w:tbl>
    <w:tbl>
      <w:tblPr>
        <w:tblStyle w:val="3"/>
        <w:tblpPr w:leftFromText="180" w:rightFromText="180" w:vertAnchor="text" w:horzAnchor="page" w:tblpX="1256" w:tblpY="810"/>
        <w:tblOverlap w:val="never"/>
        <w:tblW w:w="99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8"/>
        <w:gridCol w:w="580"/>
        <w:gridCol w:w="607"/>
        <w:gridCol w:w="1631"/>
        <w:gridCol w:w="1389"/>
        <w:gridCol w:w="620"/>
        <w:gridCol w:w="851"/>
        <w:gridCol w:w="1147"/>
        <w:gridCol w:w="554"/>
        <w:gridCol w:w="621"/>
        <w:gridCol w:w="621"/>
        <w:gridCol w:w="621"/>
      </w:tblGrid>
      <w:tr w14:paraId="2636A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14:paraId="024A8F8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17B6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14:paraId="38CC37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38B1B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4F2B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25D9C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纪检专项经费</w:t>
            </w:r>
          </w:p>
        </w:tc>
      </w:tr>
      <w:tr w14:paraId="2FF79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2E7D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ECE90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石城县木兰乡人民政府</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BF64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D817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石城县木兰乡人民政府</w:t>
            </w:r>
          </w:p>
        </w:tc>
      </w:tr>
      <w:tr w14:paraId="4376B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2286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AE9864">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B75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D976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2A11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6FE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9EB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DDE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CAC6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0E2774">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8258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219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0647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9942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CFF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C1E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C31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677B1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4072E3">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8F63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CBC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556C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394B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E5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E01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C4B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021CE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E9B6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A17F0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A4862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9CAD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EBA953">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17A56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确保乡村两级纪检工作正常开展</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D755F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木兰乡村两级纪检工作正常开展</w:t>
            </w:r>
          </w:p>
        </w:tc>
      </w:tr>
      <w:tr w14:paraId="3815C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1CEF3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6582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EAF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BEC8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406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248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CC3B5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B2BAB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15C2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68868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3BEC921">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DF8F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85F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975D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投入工作经费</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BBB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≥90000元</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FB3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C46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FAE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66CE20">
            <w:pPr>
              <w:jc w:val="center"/>
              <w:rPr>
                <w:rFonts w:hint="eastAsia" w:ascii="宋体" w:hAnsi="宋体" w:eastAsia="宋体" w:cs="宋体"/>
                <w:i w:val="0"/>
                <w:iCs w:val="0"/>
                <w:color w:val="000000"/>
                <w:sz w:val="22"/>
                <w:szCs w:val="22"/>
                <w:u w:val="none"/>
              </w:rPr>
            </w:pPr>
          </w:p>
        </w:tc>
      </w:tr>
      <w:tr w14:paraId="0652D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F645323">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DD962F">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BAA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A0DC5D">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9F748">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134F5">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DCF82">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D3482">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C2285F">
            <w:pPr>
              <w:jc w:val="center"/>
              <w:rPr>
                <w:rFonts w:hint="eastAsia" w:ascii="宋体" w:hAnsi="宋体" w:eastAsia="宋体" w:cs="宋体"/>
                <w:i w:val="0"/>
                <w:iCs w:val="0"/>
                <w:color w:val="000000"/>
                <w:sz w:val="22"/>
                <w:szCs w:val="22"/>
                <w:u w:val="none"/>
              </w:rPr>
            </w:pPr>
          </w:p>
        </w:tc>
      </w:tr>
      <w:tr w14:paraId="4E797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89E1A7">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A69A0E">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8F4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52368C">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4F6F1">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91CBB">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8714A">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33811">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5A16A7">
            <w:pPr>
              <w:jc w:val="center"/>
              <w:rPr>
                <w:rFonts w:hint="eastAsia" w:ascii="宋体" w:hAnsi="宋体" w:eastAsia="宋体" w:cs="宋体"/>
                <w:i w:val="0"/>
                <w:iCs w:val="0"/>
                <w:color w:val="000000"/>
                <w:sz w:val="22"/>
                <w:szCs w:val="22"/>
                <w:u w:val="none"/>
              </w:rPr>
            </w:pPr>
          </w:p>
        </w:tc>
      </w:tr>
      <w:tr w14:paraId="65D62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6D8129A">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0204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BF6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4F39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完成案件数量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B02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≥30件</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621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E17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536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054EBB">
            <w:pPr>
              <w:jc w:val="center"/>
              <w:rPr>
                <w:rFonts w:hint="eastAsia" w:ascii="宋体" w:hAnsi="宋体" w:eastAsia="宋体" w:cs="宋体"/>
                <w:i w:val="0"/>
                <w:iCs w:val="0"/>
                <w:color w:val="000000"/>
                <w:sz w:val="22"/>
                <w:szCs w:val="22"/>
                <w:u w:val="none"/>
              </w:rPr>
            </w:pPr>
          </w:p>
        </w:tc>
      </w:tr>
      <w:tr w14:paraId="4930A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DE251B">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51BF83">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E03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160C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完成优质案件率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141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0C2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261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110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2B957A">
            <w:pPr>
              <w:jc w:val="center"/>
              <w:rPr>
                <w:rFonts w:hint="eastAsia" w:ascii="宋体" w:hAnsi="宋体" w:eastAsia="宋体" w:cs="宋体"/>
                <w:i w:val="0"/>
                <w:iCs w:val="0"/>
                <w:color w:val="000000"/>
                <w:sz w:val="22"/>
                <w:szCs w:val="22"/>
                <w:u w:val="none"/>
              </w:rPr>
            </w:pPr>
          </w:p>
        </w:tc>
      </w:tr>
      <w:tr w14:paraId="58CB6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21B6E93">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236CBB">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A43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7129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案件完成及时率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E95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BB4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CD7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34D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AD3889">
            <w:pPr>
              <w:jc w:val="center"/>
              <w:rPr>
                <w:rFonts w:hint="eastAsia" w:ascii="宋体" w:hAnsi="宋体" w:eastAsia="宋体" w:cs="宋体"/>
                <w:i w:val="0"/>
                <w:iCs w:val="0"/>
                <w:color w:val="000000"/>
                <w:sz w:val="22"/>
                <w:szCs w:val="22"/>
                <w:u w:val="none"/>
              </w:rPr>
            </w:pPr>
          </w:p>
        </w:tc>
      </w:tr>
      <w:tr w14:paraId="44815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021E3FC">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103C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7AE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DDF1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减少经济损失</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56C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≥10000元</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B98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D11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C6F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6115F7">
            <w:pPr>
              <w:jc w:val="center"/>
              <w:rPr>
                <w:rFonts w:hint="eastAsia" w:ascii="宋体" w:hAnsi="宋体" w:eastAsia="宋体" w:cs="宋体"/>
                <w:i w:val="0"/>
                <w:iCs w:val="0"/>
                <w:color w:val="000000"/>
                <w:sz w:val="22"/>
                <w:szCs w:val="22"/>
                <w:u w:val="none"/>
              </w:rPr>
            </w:pPr>
          </w:p>
        </w:tc>
      </w:tr>
      <w:tr w14:paraId="58630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EEA6A8B">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6975BF">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899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5DE1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促进社会稳定</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C70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27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010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8D8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A88B77">
            <w:pPr>
              <w:jc w:val="center"/>
              <w:rPr>
                <w:rFonts w:hint="eastAsia" w:ascii="宋体" w:hAnsi="宋体" w:eastAsia="宋体" w:cs="宋体"/>
                <w:i w:val="0"/>
                <w:iCs w:val="0"/>
                <w:color w:val="000000"/>
                <w:sz w:val="22"/>
                <w:szCs w:val="22"/>
                <w:u w:val="none"/>
              </w:rPr>
            </w:pPr>
          </w:p>
        </w:tc>
      </w:tr>
      <w:tr w14:paraId="61E64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64E3A2E">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D9E85C">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BE3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24B107">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38FBC">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B7174">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E714A">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79783">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4DF0C0">
            <w:pPr>
              <w:jc w:val="center"/>
              <w:rPr>
                <w:rFonts w:hint="eastAsia" w:ascii="宋体" w:hAnsi="宋体" w:eastAsia="宋体" w:cs="宋体"/>
                <w:i w:val="0"/>
                <w:iCs w:val="0"/>
                <w:color w:val="000000"/>
                <w:sz w:val="22"/>
                <w:szCs w:val="22"/>
                <w:u w:val="none"/>
              </w:rPr>
            </w:pPr>
          </w:p>
        </w:tc>
      </w:tr>
      <w:tr w14:paraId="3BEFE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8FAD63">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B88A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2FC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EC8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3DE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E46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999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9AC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160EE">
            <w:pPr>
              <w:jc w:val="center"/>
              <w:rPr>
                <w:rFonts w:hint="eastAsia" w:ascii="宋体" w:hAnsi="宋体" w:eastAsia="宋体" w:cs="宋体"/>
                <w:i w:val="0"/>
                <w:iCs w:val="0"/>
                <w:color w:val="000000"/>
                <w:sz w:val="22"/>
                <w:szCs w:val="22"/>
                <w:u w:val="none"/>
              </w:rPr>
            </w:pPr>
          </w:p>
        </w:tc>
      </w:tr>
      <w:tr w14:paraId="72412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D1B55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020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DC7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B2572B">
            <w:pPr>
              <w:jc w:val="center"/>
              <w:rPr>
                <w:rFonts w:hint="eastAsia" w:ascii="宋体" w:hAnsi="宋体" w:eastAsia="宋体" w:cs="宋体"/>
                <w:i w:val="0"/>
                <w:iCs w:val="0"/>
                <w:color w:val="000000"/>
                <w:sz w:val="22"/>
                <w:szCs w:val="22"/>
                <w:u w:val="none"/>
              </w:rPr>
            </w:pPr>
          </w:p>
        </w:tc>
      </w:tr>
    </w:tbl>
    <w:tbl>
      <w:tblPr>
        <w:tblStyle w:val="3"/>
        <w:tblpPr w:leftFromText="180" w:rightFromText="180" w:vertAnchor="text" w:horzAnchor="page" w:tblpX="1297" w:tblpY="990"/>
        <w:tblOverlap w:val="never"/>
        <w:tblW w:w="99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8"/>
        <w:gridCol w:w="580"/>
        <w:gridCol w:w="607"/>
        <w:gridCol w:w="1631"/>
        <w:gridCol w:w="1389"/>
        <w:gridCol w:w="621"/>
        <w:gridCol w:w="851"/>
        <w:gridCol w:w="1147"/>
        <w:gridCol w:w="554"/>
        <w:gridCol w:w="621"/>
        <w:gridCol w:w="621"/>
        <w:gridCol w:w="620"/>
      </w:tblGrid>
      <w:tr w14:paraId="58E6E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14:paraId="07E45A2D">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18AE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14:paraId="5B43B9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68D2F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498C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11D60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村组干部报酬补贴员及运转经费</w:t>
            </w:r>
          </w:p>
        </w:tc>
      </w:tr>
      <w:tr w14:paraId="16B12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7AD3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AEA43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石城县木兰乡人民政府</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EA60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E5A6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石城县木兰乡人民政府</w:t>
            </w:r>
          </w:p>
        </w:tc>
      </w:tr>
      <w:tr w14:paraId="037B7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2813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38512E">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18F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2C9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4FF9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E4E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A6B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464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64E6C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92AE4C">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88EB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941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205.3</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A25C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202.231</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5BEE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202.231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033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A96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2FB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73780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F1D3D8">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9E0F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39E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205.3</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3076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202.231337</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717F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202.231337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757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0DE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8BB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133EB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0457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23D45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1B9C8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70F4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3E2D6E">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5CE37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保障村居运转</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9D71A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村居正常运转</w:t>
            </w:r>
          </w:p>
        </w:tc>
      </w:tr>
      <w:tr w14:paraId="11B84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5550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82CD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C6E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82EC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D89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E9E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0B1A1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8B15F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2141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E9A7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B6BA0E1">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4B90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40C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AAFC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经费使用率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AFC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4A6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226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C5A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B6F57B">
            <w:pPr>
              <w:jc w:val="center"/>
              <w:rPr>
                <w:rFonts w:hint="eastAsia" w:ascii="宋体" w:hAnsi="宋体" w:eastAsia="宋体" w:cs="宋体"/>
                <w:i w:val="0"/>
                <w:iCs w:val="0"/>
                <w:color w:val="000000"/>
                <w:sz w:val="22"/>
                <w:szCs w:val="22"/>
                <w:u w:val="none"/>
              </w:rPr>
            </w:pPr>
          </w:p>
        </w:tc>
      </w:tr>
      <w:tr w14:paraId="731D3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81705C">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6C4E26">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7E7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55BB62">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8EB88">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1D2D0">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58FD5">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15803">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B8BAC6">
            <w:pPr>
              <w:jc w:val="center"/>
              <w:rPr>
                <w:rFonts w:hint="eastAsia" w:ascii="宋体" w:hAnsi="宋体" w:eastAsia="宋体" w:cs="宋体"/>
                <w:i w:val="0"/>
                <w:iCs w:val="0"/>
                <w:color w:val="000000"/>
                <w:sz w:val="22"/>
                <w:szCs w:val="22"/>
                <w:u w:val="none"/>
              </w:rPr>
            </w:pPr>
          </w:p>
        </w:tc>
      </w:tr>
      <w:tr w14:paraId="483F2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8859A66">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8E1DE8">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B36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44907F">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4B899">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62BC6">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E1688">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4D457">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3E01B0">
            <w:pPr>
              <w:jc w:val="center"/>
              <w:rPr>
                <w:rFonts w:hint="eastAsia" w:ascii="宋体" w:hAnsi="宋体" w:eastAsia="宋体" w:cs="宋体"/>
                <w:i w:val="0"/>
                <w:iCs w:val="0"/>
                <w:color w:val="000000"/>
                <w:sz w:val="22"/>
                <w:szCs w:val="22"/>
                <w:u w:val="none"/>
              </w:rPr>
            </w:pPr>
          </w:p>
        </w:tc>
      </w:tr>
      <w:tr w14:paraId="574A1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1D8FE7">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AC9D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37A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D411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完成任务数</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578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2F4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F0E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8F0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1E2883">
            <w:pPr>
              <w:jc w:val="center"/>
              <w:rPr>
                <w:rFonts w:hint="eastAsia" w:ascii="宋体" w:hAnsi="宋体" w:eastAsia="宋体" w:cs="宋体"/>
                <w:i w:val="0"/>
                <w:iCs w:val="0"/>
                <w:color w:val="000000"/>
                <w:sz w:val="22"/>
                <w:szCs w:val="22"/>
                <w:u w:val="none"/>
              </w:rPr>
            </w:pPr>
          </w:p>
        </w:tc>
      </w:tr>
      <w:tr w14:paraId="4C4C3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41A244D">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DC61A">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46E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B5B2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完成优质任务</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E99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DDB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C10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B81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F9CA61">
            <w:pPr>
              <w:jc w:val="center"/>
              <w:rPr>
                <w:rFonts w:hint="eastAsia" w:ascii="宋体" w:hAnsi="宋体" w:eastAsia="宋体" w:cs="宋体"/>
                <w:i w:val="0"/>
                <w:iCs w:val="0"/>
                <w:color w:val="000000"/>
                <w:sz w:val="22"/>
                <w:szCs w:val="22"/>
                <w:u w:val="none"/>
              </w:rPr>
            </w:pPr>
          </w:p>
        </w:tc>
      </w:tr>
      <w:tr w14:paraId="219BC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7EA889">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FBD668">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38F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64EE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完成任务及时率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E5C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030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6A8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067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D88990">
            <w:pPr>
              <w:jc w:val="center"/>
              <w:rPr>
                <w:rFonts w:hint="eastAsia" w:ascii="宋体" w:hAnsi="宋体" w:eastAsia="宋体" w:cs="宋体"/>
                <w:i w:val="0"/>
                <w:iCs w:val="0"/>
                <w:color w:val="000000"/>
                <w:sz w:val="22"/>
                <w:szCs w:val="22"/>
                <w:u w:val="none"/>
              </w:rPr>
            </w:pPr>
          </w:p>
        </w:tc>
      </w:tr>
      <w:tr w14:paraId="404DD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F8EC32B">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A492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D86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D24F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带动就业率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9FA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CDC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42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9E2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6CAAEF">
            <w:pPr>
              <w:jc w:val="center"/>
              <w:rPr>
                <w:rFonts w:hint="eastAsia" w:ascii="宋体" w:hAnsi="宋体" w:eastAsia="宋体" w:cs="宋体"/>
                <w:i w:val="0"/>
                <w:iCs w:val="0"/>
                <w:color w:val="000000"/>
                <w:sz w:val="22"/>
                <w:szCs w:val="22"/>
                <w:u w:val="none"/>
              </w:rPr>
            </w:pPr>
          </w:p>
        </w:tc>
      </w:tr>
      <w:tr w14:paraId="02896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0177F66">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9214A8">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126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129C83">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22A31">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5AF10">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96BCE">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1F5B9">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BB2B1A">
            <w:pPr>
              <w:jc w:val="center"/>
              <w:rPr>
                <w:rFonts w:hint="eastAsia" w:ascii="宋体" w:hAnsi="宋体" w:eastAsia="宋体" w:cs="宋体"/>
                <w:i w:val="0"/>
                <w:iCs w:val="0"/>
                <w:color w:val="000000"/>
                <w:sz w:val="22"/>
                <w:szCs w:val="22"/>
                <w:u w:val="none"/>
              </w:rPr>
            </w:pPr>
          </w:p>
        </w:tc>
      </w:tr>
      <w:tr w14:paraId="4C34D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ED80656">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46B8DE">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D6E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B56153">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5D1EE">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3000">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6458C">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D40E8">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764BDE">
            <w:pPr>
              <w:jc w:val="center"/>
              <w:rPr>
                <w:rFonts w:hint="eastAsia" w:ascii="宋体" w:hAnsi="宋体" w:eastAsia="宋体" w:cs="宋体"/>
                <w:i w:val="0"/>
                <w:iCs w:val="0"/>
                <w:color w:val="000000"/>
                <w:sz w:val="22"/>
                <w:szCs w:val="22"/>
                <w:u w:val="none"/>
              </w:rPr>
            </w:pPr>
          </w:p>
        </w:tc>
      </w:tr>
      <w:tr w14:paraId="37A97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8ACFBF1">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768B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D50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3168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D15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7DB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48B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F4C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093955">
            <w:pPr>
              <w:jc w:val="center"/>
              <w:rPr>
                <w:rFonts w:hint="eastAsia" w:ascii="宋体" w:hAnsi="宋体" w:eastAsia="宋体" w:cs="宋体"/>
                <w:i w:val="0"/>
                <w:iCs w:val="0"/>
                <w:color w:val="000000"/>
                <w:sz w:val="22"/>
                <w:szCs w:val="22"/>
                <w:u w:val="none"/>
              </w:rPr>
            </w:pPr>
          </w:p>
        </w:tc>
      </w:tr>
      <w:tr w14:paraId="4FB68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6AA4A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DF2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965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41683A">
            <w:pPr>
              <w:jc w:val="center"/>
              <w:rPr>
                <w:rFonts w:hint="eastAsia" w:ascii="宋体" w:hAnsi="宋体" w:eastAsia="宋体" w:cs="宋体"/>
                <w:i w:val="0"/>
                <w:iCs w:val="0"/>
                <w:color w:val="000000"/>
                <w:sz w:val="22"/>
                <w:szCs w:val="22"/>
                <w:u w:val="none"/>
              </w:rPr>
            </w:pPr>
          </w:p>
        </w:tc>
      </w:tr>
    </w:tbl>
    <w:p w14:paraId="6CFF3F02">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0845FA75">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67921804">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2BD1F625">
      <w:pPr>
        <w:bidi w:val="0"/>
        <w:rPr>
          <w:rFonts w:hint="eastAsia"/>
        </w:rPr>
      </w:pPr>
    </w:p>
    <w:p w14:paraId="01B4B589">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37525CD7">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42187BD4">
      <w:pPr>
        <w:pStyle w:val="16"/>
        <w:spacing w:line="600" w:lineRule="atLeast"/>
        <w:ind w:firstLine="600"/>
        <w:rPr>
          <w:rFonts w:hint="eastAsia" w:ascii="仿宋_GB2312" w:hAnsi="仿宋_GB2312" w:eastAsia="仿宋_GB2312"/>
          <w:sz w:val="30"/>
          <w:szCs w:val="30"/>
        </w:rPr>
      </w:pPr>
    </w:p>
    <w:p w14:paraId="3B5ADF0A">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6BB87359">
      <w:pPr>
        <w:spacing w:line="570" w:lineRule="exact"/>
        <w:ind w:firstLine="640" w:firstLineChars="200"/>
        <w:rPr>
          <w:rFonts w:hint="eastAsia" w:ascii="仿宋_GB2312" w:hAnsi="仿宋_GB2312" w:eastAsia="仿宋_GB2312"/>
          <w:color w:val="auto"/>
          <w:kern w:val="0"/>
          <w:sz w:val="32"/>
          <w:szCs w:val="32"/>
        </w:rPr>
      </w:pPr>
      <w:r>
        <w:rPr>
          <w:rFonts w:hint="eastAsia" w:ascii="楷体_GB2312" w:hAnsi="仿宋_GB2312" w:eastAsia="楷体_GB2312"/>
          <w:color w:val="auto"/>
          <w:kern w:val="0"/>
          <w:sz w:val="32"/>
          <w:szCs w:val="32"/>
        </w:rPr>
        <w:t>（一）财政拨款收入：</w:t>
      </w:r>
      <w:r>
        <w:rPr>
          <w:rFonts w:hint="eastAsia" w:ascii="仿宋_GB2312" w:hAnsi="仿宋_GB2312" w:eastAsia="仿宋_GB2312"/>
          <w:color w:val="auto"/>
          <w:kern w:val="0"/>
          <w:sz w:val="32"/>
          <w:szCs w:val="32"/>
        </w:rPr>
        <w:t>指县级财政当年拨付的资金。</w:t>
      </w:r>
    </w:p>
    <w:p w14:paraId="17B8CD1A">
      <w:pPr>
        <w:spacing w:line="570" w:lineRule="exact"/>
        <w:ind w:firstLine="640" w:firstLineChars="200"/>
        <w:rPr>
          <w:rFonts w:hint="eastAsia" w:ascii="仿宋_GB2312" w:hAnsi="仿宋_GB2312" w:eastAsia="仿宋_GB2312"/>
          <w:color w:val="auto"/>
          <w:kern w:val="0"/>
          <w:sz w:val="32"/>
          <w:szCs w:val="32"/>
        </w:rPr>
      </w:pPr>
      <w:r>
        <w:rPr>
          <w:rFonts w:hint="eastAsia" w:ascii="楷体_GB2312" w:hAnsi="仿宋_GB2312" w:eastAsia="楷体_GB2312"/>
          <w:color w:val="auto"/>
          <w:kern w:val="0"/>
          <w:sz w:val="32"/>
          <w:szCs w:val="32"/>
        </w:rPr>
        <w:t>（二）事业收入：</w:t>
      </w:r>
      <w:r>
        <w:rPr>
          <w:rFonts w:hint="eastAsia" w:ascii="仿宋_GB2312" w:hAnsi="仿宋_GB2312" w:eastAsia="仿宋_GB2312"/>
          <w:color w:val="auto"/>
          <w:kern w:val="0"/>
          <w:sz w:val="32"/>
          <w:szCs w:val="32"/>
        </w:rPr>
        <w:t>指事业单位开展专业业务活动及辅助活动取得的收入。</w:t>
      </w:r>
    </w:p>
    <w:p w14:paraId="2C69C441">
      <w:pPr>
        <w:spacing w:line="570" w:lineRule="exact"/>
        <w:ind w:firstLine="640" w:firstLineChars="200"/>
        <w:rPr>
          <w:rFonts w:hint="eastAsia" w:ascii="仿宋_GB2312" w:hAnsi="仿宋_GB2312" w:eastAsia="仿宋_GB2312"/>
          <w:color w:val="auto"/>
          <w:kern w:val="0"/>
          <w:sz w:val="32"/>
          <w:szCs w:val="32"/>
        </w:rPr>
      </w:pPr>
      <w:r>
        <w:rPr>
          <w:rFonts w:hint="eastAsia" w:ascii="楷体_GB2312" w:hAnsi="仿宋_GB2312" w:eastAsia="楷体_GB2312"/>
          <w:color w:val="auto"/>
          <w:kern w:val="0"/>
          <w:sz w:val="32"/>
          <w:szCs w:val="32"/>
        </w:rPr>
        <w:t>（三）其他收入：</w:t>
      </w:r>
      <w:r>
        <w:rPr>
          <w:rFonts w:hint="eastAsia" w:ascii="仿宋_GB2312" w:hAnsi="仿宋_GB2312" w:eastAsia="仿宋_GB2312"/>
          <w:color w:val="auto"/>
          <w:kern w:val="0"/>
          <w:sz w:val="32"/>
          <w:szCs w:val="32"/>
        </w:rPr>
        <w:t>指除财政拨款收入、上级补助收入、事业收入、事业单位经营收入、附属单位上缴收入等以外的各项收入。</w:t>
      </w:r>
    </w:p>
    <w:p w14:paraId="6B806BE3">
      <w:pPr>
        <w:spacing w:line="570" w:lineRule="exact"/>
        <w:ind w:firstLine="640" w:firstLineChars="200"/>
        <w:rPr>
          <w:rFonts w:hint="eastAsia" w:ascii="仿宋_GB2312" w:hAnsi="仿宋_GB2312" w:eastAsia="仿宋_GB2312"/>
          <w:color w:val="auto"/>
          <w:kern w:val="0"/>
          <w:sz w:val="32"/>
          <w:szCs w:val="32"/>
        </w:rPr>
      </w:pPr>
      <w:r>
        <w:rPr>
          <w:rFonts w:hint="eastAsia" w:ascii="楷体_GB2312" w:hAnsi="仿宋_GB2312" w:eastAsia="楷体_GB2312"/>
          <w:color w:val="auto"/>
          <w:kern w:val="0"/>
          <w:sz w:val="32"/>
          <w:szCs w:val="32"/>
        </w:rPr>
        <w:t>（四）年初结转和结余：</w:t>
      </w:r>
      <w:r>
        <w:rPr>
          <w:rFonts w:hint="eastAsia" w:ascii="仿宋_GB2312" w:hAnsi="仿宋_GB2312" w:eastAsia="仿宋_GB2312"/>
          <w:color w:val="auto"/>
          <w:kern w:val="0"/>
          <w:sz w:val="32"/>
          <w:szCs w:val="32"/>
        </w:rPr>
        <w:t>填列202</w:t>
      </w:r>
      <w:r>
        <w:rPr>
          <w:rFonts w:hint="eastAsia" w:ascii="仿宋_GB2312" w:hAnsi="仿宋_GB2312" w:eastAsia="仿宋_GB2312"/>
          <w:color w:val="auto"/>
          <w:kern w:val="0"/>
          <w:sz w:val="32"/>
          <w:szCs w:val="32"/>
          <w:lang w:val="en-US" w:eastAsia="zh-CN"/>
        </w:rPr>
        <w:t>2</w:t>
      </w:r>
      <w:r>
        <w:rPr>
          <w:rFonts w:hint="eastAsia" w:ascii="仿宋_GB2312" w:hAnsi="仿宋_GB2312" w:eastAsia="仿宋_GB2312"/>
          <w:color w:val="auto"/>
          <w:kern w:val="0"/>
          <w:sz w:val="32"/>
          <w:szCs w:val="32"/>
        </w:rPr>
        <w:t>年全部结转和结余的资金数，包括当年结转结余资金和历年滚存结转结余资金。</w:t>
      </w:r>
    </w:p>
    <w:p w14:paraId="4A8B9AC4">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414CF0F7">
      <w:pPr>
        <w:pStyle w:val="2"/>
        <w:widowControl w:val="0"/>
        <w:spacing w:line="570" w:lineRule="exact"/>
        <w:ind w:left="24" w:right="14" w:firstLine="643"/>
        <w:jc w:val="both"/>
        <w:rPr>
          <w:rFonts w:hint="default" w:ascii="仿宋_GB2312" w:eastAsia="仿宋_GB2312"/>
          <w:spacing w:val="8"/>
          <w:sz w:val="32"/>
          <w:szCs w:val="32"/>
          <w:u w:val="none"/>
          <w:lang w:val="en-US" w:eastAsia="zh-CN"/>
        </w:rPr>
      </w:pPr>
      <w:r>
        <w:rPr>
          <w:rFonts w:hint="eastAsia" w:ascii="仿宋_GB2312" w:eastAsia="仿宋_GB2312"/>
          <w:spacing w:val="8"/>
          <w:sz w:val="32"/>
          <w:szCs w:val="32"/>
          <w:u w:val="none"/>
          <w:lang w:val="en-US" w:eastAsia="zh-CN"/>
        </w:rPr>
        <w:t>（</w:t>
      </w:r>
      <w:r>
        <w:rPr>
          <w:rFonts w:hint="eastAsia"/>
          <w:spacing w:val="8"/>
          <w:sz w:val="32"/>
          <w:szCs w:val="32"/>
          <w:u w:val="none"/>
          <w:lang w:val="en-US" w:eastAsia="zh-CN"/>
        </w:rPr>
        <w:t>一</w:t>
      </w:r>
      <w:r>
        <w:rPr>
          <w:rFonts w:hint="eastAsia" w:ascii="仿宋_GB2312" w:eastAsia="仿宋_GB2312"/>
          <w:spacing w:val="8"/>
          <w:sz w:val="32"/>
          <w:szCs w:val="32"/>
          <w:u w:val="none"/>
          <w:lang w:val="en-US" w:eastAsia="zh-CN"/>
        </w:rPr>
        <w:t>）2010104人大会议：反映各级人大召开人民代表大会等专门会议的支出。</w:t>
      </w:r>
    </w:p>
    <w:p w14:paraId="66B858CA">
      <w:pPr>
        <w:pStyle w:val="2"/>
        <w:widowControl w:val="0"/>
        <w:spacing w:line="570" w:lineRule="exact"/>
        <w:ind w:left="24" w:right="14" w:firstLine="643"/>
        <w:jc w:val="both"/>
        <w:rPr>
          <w:rFonts w:hint="eastAsia" w:ascii="仿宋_GB2312" w:eastAsia="仿宋_GB2312"/>
          <w:spacing w:val="8"/>
          <w:sz w:val="32"/>
          <w:szCs w:val="32"/>
          <w:u w:val="none"/>
        </w:rPr>
      </w:pPr>
      <w:r>
        <w:rPr>
          <w:rFonts w:hint="eastAsia" w:ascii="仿宋_GB2312" w:eastAsia="仿宋_GB2312"/>
          <w:spacing w:val="8"/>
          <w:sz w:val="32"/>
          <w:szCs w:val="32"/>
          <w:u w:val="none"/>
        </w:rPr>
        <w:t>（</w:t>
      </w:r>
      <w:r>
        <w:rPr>
          <w:rFonts w:hint="eastAsia"/>
          <w:spacing w:val="8"/>
          <w:sz w:val="32"/>
          <w:szCs w:val="32"/>
          <w:u w:val="none"/>
          <w:lang w:val="en-US" w:eastAsia="zh-CN"/>
        </w:rPr>
        <w:t>二</w:t>
      </w:r>
      <w:r>
        <w:rPr>
          <w:rFonts w:hint="eastAsia" w:ascii="仿宋_GB2312" w:eastAsia="仿宋_GB2312"/>
          <w:spacing w:val="8"/>
          <w:sz w:val="32"/>
          <w:szCs w:val="32"/>
          <w:u w:val="none"/>
        </w:rPr>
        <w:t>）</w:t>
      </w:r>
      <w:r>
        <w:rPr>
          <w:rFonts w:hint="eastAsia" w:ascii="仿宋_GB2312" w:eastAsia="仿宋_GB2312"/>
          <w:spacing w:val="8"/>
          <w:sz w:val="32"/>
          <w:szCs w:val="32"/>
          <w:u w:val="none"/>
          <w:lang w:val="en-US" w:eastAsia="zh-CN"/>
        </w:rPr>
        <w:t>2010301行政运行</w:t>
      </w:r>
      <w:r>
        <w:rPr>
          <w:rFonts w:hint="eastAsia" w:ascii="仿宋_GB2312" w:eastAsia="仿宋_GB2312"/>
          <w:spacing w:val="8"/>
          <w:sz w:val="32"/>
          <w:szCs w:val="32"/>
          <w:u w:val="none"/>
        </w:rPr>
        <w:t>：反映</w:t>
      </w:r>
      <w:r>
        <w:rPr>
          <w:rFonts w:hint="eastAsia" w:ascii="仿宋_GB2312" w:eastAsia="仿宋_GB2312"/>
          <w:spacing w:val="8"/>
          <w:sz w:val="32"/>
          <w:szCs w:val="32"/>
          <w:u w:val="none"/>
          <w:lang w:val="en-US" w:eastAsia="zh-CN"/>
        </w:rPr>
        <w:t>行政单位（包括实行公务员管理的事业单位）的基本支出</w:t>
      </w:r>
      <w:r>
        <w:rPr>
          <w:rFonts w:hint="eastAsia" w:ascii="仿宋_GB2312" w:eastAsia="仿宋_GB2312"/>
          <w:spacing w:val="8"/>
          <w:sz w:val="32"/>
          <w:szCs w:val="32"/>
          <w:u w:val="none"/>
        </w:rPr>
        <w:t>。</w:t>
      </w:r>
    </w:p>
    <w:p w14:paraId="6DD603A8">
      <w:pPr>
        <w:pStyle w:val="2"/>
        <w:widowControl w:val="0"/>
        <w:spacing w:line="570" w:lineRule="exact"/>
        <w:ind w:left="24" w:right="14" w:firstLine="643"/>
        <w:jc w:val="both"/>
        <w:rPr>
          <w:rFonts w:hint="eastAsia" w:ascii="仿宋_GB2312" w:eastAsia="仿宋_GB2312"/>
          <w:spacing w:val="8"/>
          <w:sz w:val="32"/>
          <w:szCs w:val="32"/>
          <w:u w:val="none"/>
        </w:rPr>
      </w:pPr>
      <w:r>
        <w:rPr>
          <w:rFonts w:hint="eastAsia" w:ascii="仿宋_GB2312" w:eastAsia="仿宋_GB2312"/>
          <w:spacing w:val="8"/>
          <w:sz w:val="32"/>
          <w:szCs w:val="32"/>
          <w:u w:val="none"/>
        </w:rPr>
        <w:t>（</w:t>
      </w:r>
      <w:r>
        <w:rPr>
          <w:rFonts w:hint="eastAsia"/>
          <w:spacing w:val="8"/>
          <w:sz w:val="32"/>
          <w:szCs w:val="32"/>
          <w:u w:val="none"/>
          <w:lang w:val="en-US" w:eastAsia="zh-CN"/>
        </w:rPr>
        <w:t>三</w:t>
      </w:r>
      <w:r>
        <w:rPr>
          <w:rFonts w:hint="eastAsia" w:ascii="仿宋_GB2312" w:eastAsia="仿宋_GB2312"/>
          <w:spacing w:val="8"/>
          <w:sz w:val="32"/>
          <w:szCs w:val="32"/>
          <w:u w:val="none"/>
        </w:rPr>
        <w:t>）</w:t>
      </w:r>
      <w:r>
        <w:rPr>
          <w:rFonts w:hint="eastAsia" w:ascii="仿宋_GB2312" w:eastAsia="仿宋_GB2312"/>
          <w:spacing w:val="8"/>
          <w:sz w:val="32"/>
          <w:szCs w:val="32"/>
          <w:u w:val="none"/>
          <w:lang w:val="en-US" w:eastAsia="zh-CN"/>
        </w:rPr>
        <w:t>2010601行政运行：</w:t>
      </w:r>
      <w:r>
        <w:rPr>
          <w:rFonts w:hint="eastAsia" w:ascii="仿宋_GB2312" w:eastAsia="仿宋_GB2312"/>
          <w:spacing w:val="8"/>
          <w:sz w:val="32"/>
          <w:szCs w:val="32"/>
          <w:u w:val="none"/>
        </w:rPr>
        <w:t>反映</w:t>
      </w:r>
      <w:r>
        <w:rPr>
          <w:rFonts w:hint="eastAsia" w:ascii="仿宋_GB2312" w:eastAsia="仿宋_GB2312"/>
          <w:spacing w:val="8"/>
          <w:sz w:val="32"/>
          <w:szCs w:val="32"/>
          <w:u w:val="none"/>
          <w:lang w:val="en-US" w:eastAsia="zh-CN"/>
        </w:rPr>
        <w:t>行政单位（包括实行公务员管理的事业单位）的基本支出</w:t>
      </w:r>
      <w:r>
        <w:rPr>
          <w:rFonts w:hint="eastAsia" w:ascii="仿宋_GB2312" w:eastAsia="仿宋_GB2312"/>
          <w:spacing w:val="8"/>
          <w:sz w:val="32"/>
          <w:szCs w:val="32"/>
          <w:u w:val="none"/>
        </w:rPr>
        <w:t>。</w:t>
      </w:r>
    </w:p>
    <w:p w14:paraId="33491180">
      <w:pPr>
        <w:pStyle w:val="2"/>
        <w:widowControl w:val="0"/>
        <w:spacing w:line="570" w:lineRule="exact"/>
        <w:ind w:left="24" w:right="14" w:firstLine="643"/>
        <w:jc w:val="both"/>
        <w:rPr>
          <w:rFonts w:hint="default" w:ascii="仿宋_GB2312" w:eastAsia="仿宋_GB2312"/>
          <w:spacing w:val="8"/>
          <w:sz w:val="32"/>
          <w:szCs w:val="32"/>
          <w:u w:val="none"/>
          <w:lang w:val="en-US" w:eastAsia="zh-CN"/>
        </w:rPr>
      </w:pPr>
      <w:r>
        <w:rPr>
          <w:rFonts w:hint="eastAsia" w:ascii="仿宋_GB2312" w:eastAsia="仿宋_GB2312"/>
          <w:spacing w:val="8"/>
          <w:sz w:val="32"/>
          <w:szCs w:val="32"/>
          <w:u w:val="none"/>
          <w:lang w:eastAsia="zh-CN"/>
        </w:rPr>
        <w:t>（</w:t>
      </w:r>
      <w:r>
        <w:rPr>
          <w:rFonts w:hint="eastAsia"/>
          <w:spacing w:val="8"/>
          <w:sz w:val="32"/>
          <w:szCs w:val="32"/>
          <w:u w:val="none"/>
          <w:lang w:val="en-US" w:eastAsia="zh-CN"/>
        </w:rPr>
        <w:t>四</w:t>
      </w:r>
      <w:r>
        <w:rPr>
          <w:rFonts w:hint="eastAsia" w:ascii="仿宋_GB2312" w:eastAsia="仿宋_GB2312"/>
          <w:spacing w:val="8"/>
          <w:sz w:val="32"/>
          <w:szCs w:val="32"/>
          <w:u w:val="none"/>
          <w:lang w:eastAsia="zh-CN"/>
        </w:rPr>
        <w:t>）</w:t>
      </w:r>
      <w:r>
        <w:rPr>
          <w:rFonts w:hint="eastAsia" w:ascii="仿宋_GB2312" w:eastAsia="仿宋_GB2312"/>
          <w:spacing w:val="8"/>
          <w:sz w:val="32"/>
          <w:szCs w:val="32"/>
          <w:u w:val="none"/>
          <w:lang w:val="en-US" w:eastAsia="zh-CN"/>
        </w:rPr>
        <w:t>2012999其他群众团体事务支出：反映除上述项目以外其他用于群众团体事务方面的支出。</w:t>
      </w:r>
    </w:p>
    <w:p w14:paraId="2F000B08">
      <w:pPr>
        <w:pStyle w:val="2"/>
        <w:widowControl w:val="0"/>
        <w:spacing w:line="570" w:lineRule="exact"/>
        <w:ind w:left="24" w:right="14" w:firstLine="643"/>
        <w:jc w:val="both"/>
        <w:rPr>
          <w:rFonts w:hint="eastAsia" w:ascii="仿宋_GB2312" w:eastAsia="仿宋_GB2312"/>
          <w:spacing w:val="8"/>
          <w:sz w:val="32"/>
          <w:szCs w:val="32"/>
          <w:u w:val="none"/>
        </w:rPr>
      </w:pPr>
      <w:r>
        <w:rPr>
          <w:rFonts w:hint="eastAsia" w:ascii="仿宋_GB2312" w:eastAsia="仿宋_GB2312"/>
          <w:spacing w:val="8"/>
          <w:sz w:val="32"/>
          <w:szCs w:val="32"/>
          <w:u w:val="none"/>
        </w:rPr>
        <w:t>（</w:t>
      </w:r>
      <w:r>
        <w:rPr>
          <w:rFonts w:hint="eastAsia"/>
          <w:spacing w:val="8"/>
          <w:sz w:val="32"/>
          <w:szCs w:val="32"/>
          <w:u w:val="none"/>
          <w:lang w:val="en-US" w:eastAsia="zh-CN"/>
        </w:rPr>
        <w:t>五</w:t>
      </w:r>
      <w:r>
        <w:rPr>
          <w:rFonts w:hint="eastAsia" w:ascii="仿宋_GB2312" w:eastAsia="仿宋_GB2312"/>
          <w:spacing w:val="8"/>
          <w:sz w:val="32"/>
          <w:szCs w:val="32"/>
          <w:u w:val="none"/>
        </w:rPr>
        <w:t>）</w:t>
      </w:r>
      <w:r>
        <w:rPr>
          <w:rFonts w:hint="eastAsia" w:ascii="仿宋_GB2312" w:eastAsia="仿宋_GB2312"/>
          <w:spacing w:val="8"/>
          <w:sz w:val="32"/>
          <w:szCs w:val="32"/>
          <w:u w:val="none"/>
          <w:lang w:val="en-US" w:eastAsia="zh-CN"/>
        </w:rPr>
        <w:t>2013101行政运行</w:t>
      </w:r>
      <w:r>
        <w:rPr>
          <w:rFonts w:hint="eastAsia" w:ascii="仿宋_GB2312" w:eastAsia="仿宋_GB2312"/>
          <w:spacing w:val="8"/>
          <w:sz w:val="32"/>
          <w:szCs w:val="32"/>
          <w:u w:val="none"/>
        </w:rPr>
        <w:t>：反映</w:t>
      </w:r>
      <w:r>
        <w:rPr>
          <w:rFonts w:hint="eastAsia" w:ascii="仿宋_GB2312" w:eastAsia="仿宋_GB2312"/>
          <w:spacing w:val="8"/>
          <w:sz w:val="32"/>
          <w:szCs w:val="32"/>
          <w:u w:val="none"/>
          <w:lang w:val="en-US" w:eastAsia="zh-CN"/>
        </w:rPr>
        <w:t>行政单位（包括实行公务员管理的事业单位）的基本支出</w:t>
      </w:r>
      <w:r>
        <w:rPr>
          <w:rFonts w:hint="eastAsia" w:ascii="仿宋_GB2312" w:eastAsia="仿宋_GB2312"/>
          <w:spacing w:val="8"/>
          <w:sz w:val="32"/>
          <w:szCs w:val="32"/>
          <w:u w:val="none"/>
        </w:rPr>
        <w:t>。</w:t>
      </w:r>
    </w:p>
    <w:p w14:paraId="6D609E9E">
      <w:pPr>
        <w:pStyle w:val="2"/>
        <w:widowControl w:val="0"/>
        <w:spacing w:line="570" w:lineRule="exact"/>
        <w:ind w:left="24" w:right="14" w:firstLine="643"/>
        <w:jc w:val="both"/>
        <w:rPr>
          <w:rFonts w:hint="default" w:ascii="仿宋_GB2312" w:eastAsia="仿宋_GB2312"/>
          <w:spacing w:val="8"/>
          <w:sz w:val="32"/>
          <w:szCs w:val="32"/>
          <w:u w:val="none"/>
          <w:lang w:val="en-US" w:eastAsia="zh-CN"/>
        </w:rPr>
      </w:pPr>
      <w:r>
        <w:rPr>
          <w:rFonts w:hint="eastAsia" w:ascii="仿宋_GB2312" w:eastAsia="仿宋_GB2312"/>
          <w:spacing w:val="8"/>
          <w:sz w:val="32"/>
          <w:szCs w:val="32"/>
          <w:u w:val="none"/>
          <w:lang w:eastAsia="zh-CN"/>
        </w:rPr>
        <w:t>（</w:t>
      </w:r>
      <w:r>
        <w:rPr>
          <w:rFonts w:hint="eastAsia"/>
          <w:spacing w:val="8"/>
          <w:sz w:val="32"/>
          <w:szCs w:val="32"/>
          <w:u w:val="none"/>
          <w:lang w:val="en-US" w:eastAsia="zh-CN"/>
        </w:rPr>
        <w:t>六</w:t>
      </w:r>
      <w:r>
        <w:rPr>
          <w:rFonts w:hint="eastAsia" w:ascii="仿宋_GB2312" w:eastAsia="仿宋_GB2312"/>
          <w:spacing w:val="8"/>
          <w:sz w:val="32"/>
          <w:szCs w:val="32"/>
          <w:u w:val="none"/>
          <w:lang w:eastAsia="zh-CN"/>
        </w:rPr>
        <w:t>）</w:t>
      </w:r>
      <w:r>
        <w:rPr>
          <w:rFonts w:hint="eastAsia" w:ascii="仿宋_GB2312" w:eastAsia="仿宋_GB2312"/>
          <w:spacing w:val="8"/>
          <w:sz w:val="32"/>
          <w:szCs w:val="32"/>
          <w:u w:val="none"/>
          <w:lang w:val="en-US" w:eastAsia="zh-CN"/>
        </w:rPr>
        <w:t>2013304宣传管理：反映宣传事务管理方面的支出。</w:t>
      </w:r>
    </w:p>
    <w:p w14:paraId="2ECF73A7">
      <w:pPr>
        <w:pStyle w:val="2"/>
        <w:widowControl w:val="0"/>
        <w:spacing w:line="570" w:lineRule="exact"/>
        <w:ind w:right="16" w:firstLine="672" w:firstLineChars="200"/>
        <w:jc w:val="both"/>
        <w:rPr>
          <w:rFonts w:hint="eastAsia" w:ascii="仿宋_GB2312" w:eastAsia="仿宋_GB2312"/>
          <w:spacing w:val="8"/>
          <w:sz w:val="32"/>
          <w:szCs w:val="32"/>
          <w:u w:val="none"/>
          <w:lang w:val="en-US" w:eastAsia="zh-CN"/>
        </w:rPr>
      </w:pPr>
      <w:r>
        <w:rPr>
          <w:rFonts w:hint="eastAsia" w:ascii="仿宋_GB2312" w:eastAsia="仿宋_GB2312"/>
          <w:spacing w:val="8"/>
          <w:sz w:val="32"/>
          <w:szCs w:val="32"/>
          <w:u w:val="none"/>
          <w:lang w:val="en-US" w:eastAsia="zh-CN"/>
        </w:rPr>
        <w:t>（</w:t>
      </w:r>
      <w:r>
        <w:rPr>
          <w:rFonts w:hint="eastAsia"/>
          <w:spacing w:val="8"/>
          <w:sz w:val="32"/>
          <w:szCs w:val="32"/>
          <w:u w:val="none"/>
          <w:lang w:val="en-US" w:eastAsia="zh-CN"/>
        </w:rPr>
        <w:t>七</w:t>
      </w:r>
      <w:r>
        <w:rPr>
          <w:rFonts w:hint="eastAsia" w:ascii="仿宋_GB2312" w:eastAsia="仿宋_GB2312"/>
          <w:spacing w:val="8"/>
          <w:sz w:val="32"/>
          <w:szCs w:val="32"/>
          <w:u w:val="none"/>
          <w:lang w:val="en-US" w:eastAsia="zh-CN"/>
        </w:rPr>
        <w:t>）2080501行政单位离退休</w:t>
      </w:r>
      <w:r>
        <w:rPr>
          <w:rFonts w:hint="eastAsia" w:ascii="仿宋_GB2312" w:eastAsia="仿宋_GB2312"/>
          <w:spacing w:val="8"/>
          <w:sz w:val="32"/>
          <w:szCs w:val="32"/>
          <w:u w:val="none"/>
        </w:rPr>
        <w:t>：反映</w:t>
      </w:r>
      <w:r>
        <w:rPr>
          <w:rFonts w:hint="eastAsia" w:ascii="仿宋_GB2312" w:eastAsia="仿宋_GB2312"/>
          <w:spacing w:val="8"/>
          <w:sz w:val="32"/>
          <w:szCs w:val="32"/>
          <w:u w:val="none"/>
          <w:lang w:val="en-US" w:eastAsia="zh-CN"/>
        </w:rPr>
        <w:t>行政单位（包括实行公务员管理的事业单位）开支的离退休经费</w:t>
      </w:r>
      <w:r>
        <w:rPr>
          <w:rFonts w:hint="eastAsia" w:ascii="仿宋_GB2312" w:eastAsia="仿宋_GB2312"/>
          <w:spacing w:val="8"/>
          <w:sz w:val="32"/>
          <w:szCs w:val="32"/>
          <w:u w:val="none"/>
        </w:rPr>
        <w:t>。</w:t>
      </w:r>
    </w:p>
    <w:p w14:paraId="5E8A5EFA">
      <w:pPr>
        <w:pStyle w:val="2"/>
        <w:widowControl w:val="0"/>
        <w:spacing w:line="570" w:lineRule="exact"/>
        <w:ind w:right="16" w:firstLine="672" w:firstLineChars="200"/>
        <w:jc w:val="both"/>
        <w:rPr>
          <w:rFonts w:hint="eastAsia" w:ascii="仿宋_GB2312" w:eastAsia="仿宋_GB2312"/>
          <w:spacing w:val="8"/>
          <w:sz w:val="32"/>
          <w:szCs w:val="32"/>
          <w:u w:val="none"/>
          <w:lang w:val="en-US" w:eastAsia="zh-CN"/>
        </w:rPr>
      </w:pPr>
      <w:r>
        <w:rPr>
          <w:rFonts w:hint="eastAsia" w:ascii="仿宋_GB2312" w:eastAsia="仿宋_GB2312"/>
          <w:spacing w:val="8"/>
          <w:sz w:val="32"/>
          <w:szCs w:val="32"/>
          <w:u w:val="none"/>
          <w:lang w:val="en-US" w:eastAsia="zh-CN"/>
        </w:rPr>
        <w:t>（</w:t>
      </w:r>
      <w:r>
        <w:rPr>
          <w:rFonts w:hint="eastAsia"/>
          <w:spacing w:val="8"/>
          <w:sz w:val="32"/>
          <w:szCs w:val="32"/>
          <w:u w:val="none"/>
          <w:lang w:val="en-US" w:eastAsia="zh-CN"/>
        </w:rPr>
        <w:t>八</w:t>
      </w:r>
      <w:r>
        <w:rPr>
          <w:rFonts w:hint="eastAsia" w:ascii="仿宋_GB2312" w:eastAsia="仿宋_GB2312"/>
          <w:spacing w:val="8"/>
          <w:sz w:val="32"/>
          <w:szCs w:val="32"/>
          <w:u w:val="none"/>
          <w:lang w:val="en-US" w:eastAsia="zh-CN"/>
        </w:rPr>
        <w:t>）2080801死亡抚恤：反映按规定用于烈士和牺牲、病故人员家属的一次性和定期抚恤金、丧葬补助费以及烈士褒扬金。</w:t>
      </w:r>
    </w:p>
    <w:p w14:paraId="419176A1">
      <w:pPr>
        <w:pStyle w:val="2"/>
        <w:widowControl w:val="0"/>
        <w:spacing w:line="570" w:lineRule="exact"/>
        <w:ind w:right="16" w:firstLine="672" w:firstLineChars="200"/>
        <w:jc w:val="both"/>
        <w:rPr>
          <w:rFonts w:hint="default" w:ascii="仿宋_GB2312" w:eastAsia="仿宋_GB2312"/>
          <w:spacing w:val="8"/>
          <w:sz w:val="32"/>
          <w:szCs w:val="32"/>
          <w:u w:val="none"/>
          <w:lang w:val="en-US" w:eastAsia="zh-CN"/>
        </w:rPr>
      </w:pPr>
      <w:r>
        <w:rPr>
          <w:rFonts w:hint="eastAsia" w:ascii="仿宋_GB2312" w:eastAsia="仿宋_GB2312"/>
          <w:spacing w:val="8"/>
          <w:sz w:val="32"/>
          <w:szCs w:val="32"/>
          <w:u w:val="none"/>
          <w:lang w:val="en-US" w:eastAsia="zh-CN"/>
        </w:rPr>
        <w:t>（</w:t>
      </w:r>
      <w:r>
        <w:rPr>
          <w:rFonts w:hint="eastAsia"/>
          <w:spacing w:val="8"/>
          <w:sz w:val="32"/>
          <w:szCs w:val="32"/>
          <w:u w:val="none"/>
          <w:lang w:val="en-US" w:eastAsia="zh-CN"/>
        </w:rPr>
        <w:t>九</w:t>
      </w:r>
      <w:r>
        <w:rPr>
          <w:rFonts w:hint="eastAsia" w:ascii="仿宋_GB2312" w:eastAsia="仿宋_GB2312"/>
          <w:spacing w:val="8"/>
          <w:sz w:val="32"/>
          <w:szCs w:val="32"/>
          <w:u w:val="none"/>
          <w:lang w:val="en-US" w:eastAsia="zh-CN"/>
        </w:rPr>
        <w:t>）2080899其他优抚支出：反映除上述项目以外其他用于优抚方面的支出，包括向优抚对象发放的价格临时补贴、老烈士子女、老党员定期生活补助等支出。</w:t>
      </w:r>
    </w:p>
    <w:p w14:paraId="05754B1D">
      <w:pPr>
        <w:pStyle w:val="2"/>
        <w:widowControl w:val="0"/>
        <w:spacing w:line="570" w:lineRule="exact"/>
        <w:ind w:right="16" w:firstLine="672" w:firstLineChars="200"/>
        <w:jc w:val="both"/>
        <w:rPr>
          <w:rFonts w:hint="eastAsia" w:ascii="仿宋_GB2312" w:eastAsia="仿宋_GB2312"/>
          <w:spacing w:val="8"/>
          <w:sz w:val="32"/>
          <w:szCs w:val="32"/>
          <w:u w:val="none"/>
          <w:lang w:val="en-US" w:eastAsia="zh-CN"/>
        </w:rPr>
      </w:pPr>
      <w:r>
        <w:rPr>
          <w:rFonts w:hint="eastAsia" w:ascii="仿宋_GB2312" w:eastAsia="仿宋_GB2312"/>
          <w:spacing w:val="8"/>
          <w:sz w:val="32"/>
          <w:szCs w:val="32"/>
          <w:u w:val="none"/>
          <w:lang w:val="en-US" w:eastAsia="zh-CN"/>
        </w:rPr>
        <w:t>（十）2101101行政单位医疗：反映财政部门安排的行政单位（包括实行公务员管理的事业单位，下同）基本医疗保险缴费经费，未参加医疗保险的行政单位的公费医疗经费，按国家规定享受离休人员、红军老战士待遇人员的医疗经费。</w:t>
      </w:r>
    </w:p>
    <w:p w14:paraId="3ABE2F59">
      <w:pPr>
        <w:pStyle w:val="2"/>
        <w:widowControl w:val="0"/>
        <w:spacing w:line="570" w:lineRule="exact"/>
        <w:ind w:right="16" w:firstLine="672" w:firstLineChars="200"/>
        <w:jc w:val="both"/>
        <w:rPr>
          <w:rFonts w:hint="eastAsia" w:ascii="仿宋_GB2312" w:eastAsia="仿宋_GB2312"/>
          <w:spacing w:val="8"/>
          <w:sz w:val="32"/>
          <w:szCs w:val="32"/>
          <w:u w:val="none"/>
          <w:lang w:val="en-US" w:eastAsia="zh-CN"/>
        </w:rPr>
      </w:pPr>
      <w:r>
        <w:rPr>
          <w:rFonts w:hint="eastAsia" w:ascii="仿宋_GB2312" w:eastAsia="仿宋_GB2312"/>
          <w:spacing w:val="8"/>
          <w:sz w:val="32"/>
          <w:szCs w:val="32"/>
          <w:u w:val="none"/>
          <w:lang w:val="en-US" w:eastAsia="zh-CN"/>
        </w:rPr>
        <w:t>（十</w:t>
      </w:r>
      <w:r>
        <w:rPr>
          <w:rFonts w:hint="eastAsia"/>
          <w:spacing w:val="8"/>
          <w:sz w:val="32"/>
          <w:szCs w:val="32"/>
          <w:u w:val="none"/>
          <w:lang w:val="en-US" w:eastAsia="zh-CN"/>
        </w:rPr>
        <w:t>一</w:t>
      </w:r>
      <w:r>
        <w:rPr>
          <w:rFonts w:hint="eastAsia" w:ascii="仿宋_GB2312" w:eastAsia="仿宋_GB2312"/>
          <w:spacing w:val="8"/>
          <w:sz w:val="32"/>
          <w:szCs w:val="32"/>
          <w:u w:val="none"/>
          <w:lang w:val="en-US" w:eastAsia="zh-CN"/>
        </w:rPr>
        <w:t>）2120802土地开发支出：反映在土地开发过程中所发生的各项费用支出。</w:t>
      </w:r>
    </w:p>
    <w:p w14:paraId="11BA487A">
      <w:pPr>
        <w:pStyle w:val="2"/>
        <w:widowControl w:val="0"/>
        <w:spacing w:line="570" w:lineRule="exact"/>
        <w:ind w:right="16" w:firstLine="672" w:firstLineChars="200"/>
        <w:jc w:val="both"/>
        <w:rPr>
          <w:rFonts w:hint="eastAsia" w:ascii="仿宋_GB2312" w:eastAsia="仿宋_GB2312"/>
          <w:spacing w:val="8"/>
          <w:sz w:val="32"/>
          <w:szCs w:val="32"/>
          <w:u w:val="none"/>
          <w:lang w:val="en-US" w:eastAsia="zh-CN"/>
        </w:rPr>
      </w:pPr>
      <w:r>
        <w:rPr>
          <w:rFonts w:hint="eastAsia" w:ascii="仿宋_GB2312" w:eastAsia="仿宋_GB2312"/>
          <w:spacing w:val="8"/>
          <w:sz w:val="32"/>
          <w:szCs w:val="32"/>
          <w:u w:val="none"/>
          <w:lang w:val="en-US" w:eastAsia="zh-CN"/>
        </w:rPr>
        <w:t>（十</w:t>
      </w:r>
      <w:r>
        <w:rPr>
          <w:rFonts w:hint="eastAsia"/>
          <w:spacing w:val="8"/>
          <w:sz w:val="32"/>
          <w:szCs w:val="32"/>
          <w:u w:val="none"/>
          <w:lang w:val="en-US" w:eastAsia="zh-CN"/>
        </w:rPr>
        <w:t>二</w:t>
      </w:r>
      <w:r>
        <w:rPr>
          <w:rFonts w:hint="eastAsia" w:ascii="仿宋_GB2312" w:eastAsia="仿宋_GB2312"/>
          <w:spacing w:val="8"/>
          <w:sz w:val="32"/>
          <w:szCs w:val="32"/>
          <w:u w:val="none"/>
          <w:lang w:val="en-US" w:eastAsia="zh-CN"/>
        </w:rPr>
        <w:t>）2130104事业运行：反映用于农业事业单位基本支出，事业单位设施、系统运行与资产维护等方面的支出。</w:t>
      </w:r>
    </w:p>
    <w:p w14:paraId="6EF94D4E">
      <w:pPr>
        <w:pStyle w:val="2"/>
        <w:widowControl w:val="0"/>
        <w:spacing w:line="570" w:lineRule="exact"/>
        <w:ind w:right="16" w:firstLine="672" w:firstLineChars="200"/>
        <w:jc w:val="both"/>
        <w:rPr>
          <w:rFonts w:hint="eastAsia" w:ascii="仿宋_GB2312" w:eastAsia="仿宋_GB2312"/>
          <w:spacing w:val="8"/>
          <w:sz w:val="32"/>
          <w:szCs w:val="32"/>
          <w:u w:val="none"/>
          <w:lang w:val="en-US" w:eastAsia="zh-CN"/>
        </w:rPr>
      </w:pPr>
      <w:r>
        <w:rPr>
          <w:rFonts w:hint="eastAsia" w:ascii="仿宋_GB2312" w:eastAsia="仿宋_GB2312"/>
          <w:spacing w:val="8"/>
          <w:sz w:val="32"/>
          <w:szCs w:val="32"/>
          <w:u w:val="none"/>
          <w:lang w:val="en-US" w:eastAsia="zh-CN"/>
        </w:rPr>
        <w:t>（十</w:t>
      </w:r>
      <w:r>
        <w:rPr>
          <w:rFonts w:hint="eastAsia"/>
          <w:spacing w:val="8"/>
          <w:sz w:val="32"/>
          <w:szCs w:val="32"/>
          <w:u w:val="none"/>
          <w:lang w:val="en-US" w:eastAsia="zh-CN"/>
        </w:rPr>
        <w:t>三</w:t>
      </w:r>
      <w:r>
        <w:rPr>
          <w:rFonts w:hint="eastAsia" w:ascii="仿宋_GB2312" w:eastAsia="仿宋_GB2312"/>
          <w:spacing w:val="8"/>
          <w:sz w:val="32"/>
          <w:szCs w:val="32"/>
          <w:u w:val="none"/>
          <w:lang w:val="en-US" w:eastAsia="zh-CN"/>
        </w:rPr>
        <w:t>）2130108病虫害控制：反映用于病虫鼠害及疫情监测、预报、预防、控制、检疫、防疫所需的仪器、设施、药物、疫苗、种苗，疫畜（禽、鱼、植物）防治、扑杀补偿及劳务补助、菌（毒）种保藏及动植物及其产品检疫、检测等方面的支出。</w:t>
      </w:r>
    </w:p>
    <w:p w14:paraId="398B3168">
      <w:pPr>
        <w:pStyle w:val="2"/>
        <w:widowControl w:val="0"/>
        <w:spacing w:line="570" w:lineRule="exact"/>
        <w:ind w:right="16" w:firstLine="672" w:firstLineChars="200"/>
        <w:jc w:val="both"/>
        <w:rPr>
          <w:rFonts w:hint="eastAsia" w:ascii="仿宋_GB2312" w:eastAsia="仿宋_GB2312"/>
          <w:spacing w:val="8"/>
          <w:sz w:val="32"/>
          <w:szCs w:val="32"/>
          <w:u w:val="none"/>
          <w:lang w:val="en-US" w:eastAsia="zh-CN"/>
        </w:rPr>
      </w:pPr>
      <w:r>
        <w:rPr>
          <w:rFonts w:hint="eastAsia" w:ascii="仿宋_GB2312" w:eastAsia="仿宋_GB2312"/>
          <w:spacing w:val="8"/>
          <w:sz w:val="32"/>
          <w:szCs w:val="32"/>
          <w:u w:val="none"/>
          <w:lang w:val="en-US" w:eastAsia="zh-CN"/>
        </w:rPr>
        <w:t>（十</w:t>
      </w:r>
      <w:r>
        <w:rPr>
          <w:rFonts w:hint="eastAsia"/>
          <w:spacing w:val="8"/>
          <w:sz w:val="32"/>
          <w:szCs w:val="32"/>
          <w:u w:val="none"/>
          <w:lang w:val="en-US" w:eastAsia="zh-CN"/>
        </w:rPr>
        <w:t>四</w:t>
      </w:r>
      <w:r>
        <w:rPr>
          <w:rFonts w:hint="eastAsia" w:ascii="仿宋_GB2312" w:eastAsia="仿宋_GB2312"/>
          <w:spacing w:val="8"/>
          <w:sz w:val="32"/>
          <w:szCs w:val="32"/>
          <w:u w:val="none"/>
          <w:lang w:val="en-US" w:eastAsia="zh-CN"/>
        </w:rPr>
        <w:t>）2130299其他林业和草原支出：反映除上述项目以外其他用于林业和草原方面的支出。</w:t>
      </w:r>
    </w:p>
    <w:p w14:paraId="486C7A7B">
      <w:pPr>
        <w:pStyle w:val="2"/>
        <w:widowControl w:val="0"/>
        <w:spacing w:line="570" w:lineRule="exact"/>
        <w:ind w:right="16" w:firstLine="672" w:firstLineChars="200"/>
        <w:jc w:val="both"/>
        <w:rPr>
          <w:rFonts w:hint="eastAsia" w:ascii="仿宋_GB2312" w:eastAsia="仿宋_GB2312"/>
          <w:spacing w:val="8"/>
          <w:sz w:val="32"/>
          <w:szCs w:val="32"/>
          <w:u w:val="none"/>
          <w:lang w:val="en-US" w:eastAsia="zh-CN"/>
        </w:rPr>
      </w:pPr>
      <w:r>
        <w:rPr>
          <w:rFonts w:hint="eastAsia" w:ascii="仿宋_GB2312" w:eastAsia="仿宋_GB2312"/>
          <w:spacing w:val="8"/>
          <w:sz w:val="32"/>
          <w:szCs w:val="32"/>
          <w:u w:val="none"/>
          <w:lang w:val="en-US" w:eastAsia="zh-CN"/>
        </w:rPr>
        <w:t>（十</w:t>
      </w:r>
      <w:r>
        <w:rPr>
          <w:rFonts w:hint="eastAsia"/>
          <w:spacing w:val="8"/>
          <w:sz w:val="32"/>
          <w:szCs w:val="32"/>
          <w:u w:val="none"/>
          <w:lang w:val="en-US" w:eastAsia="zh-CN"/>
        </w:rPr>
        <w:t>五</w:t>
      </w:r>
      <w:r>
        <w:rPr>
          <w:rFonts w:hint="eastAsia" w:ascii="仿宋_GB2312" w:eastAsia="仿宋_GB2312"/>
          <w:spacing w:val="8"/>
          <w:sz w:val="32"/>
          <w:szCs w:val="32"/>
          <w:u w:val="none"/>
          <w:lang w:val="en-US" w:eastAsia="zh-CN"/>
        </w:rPr>
        <w:t>）2130599其他巩固脱贫攻坚成果衔接乡村振兴支出：反映除上述项目以外其他用于巩固拓展脱贫攻坚成果同乡村振兴有效衔接方面的支出。</w:t>
      </w:r>
    </w:p>
    <w:p w14:paraId="75F4D5F3">
      <w:pPr>
        <w:pStyle w:val="2"/>
        <w:widowControl w:val="0"/>
        <w:spacing w:line="570" w:lineRule="exact"/>
        <w:ind w:right="16" w:firstLine="672" w:firstLineChars="200"/>
        <w:jc w:val="both"/>
        <w:rPr>
          <w:rFonts w:hint="eastAsia" w:ascii="仿宋_GB2312" w:eastAsia="仿宋_GB2312"/>
          <w:spacing w:val="8"/>
          <w:sz w:val="32"/>
          <w:szCs w:val="32"/>
          <w:u w:val="none"/>
          <w:lang w:val="en-US" w:eastAsia="zh-CN"/>
        </w:rPr>
      </w:pPr>
      <w:r>
        <w:rPr>
          <w:rFonts w:hint="eastAsia" w:ascii="仿宋_GB2312" w:eastAsia="仿宋_GB2312"/>
          <w:spacing w:val="8"/>
          <w:sz w:val="32"/>
          <w:szCs w:val="32"/>
          <w:u w:val="none"/>
          <w:lang w:val="en-US" w:eastAsia="zh-CN"/>
        </w:rPr>
        <w:t>（十</w:t>
      </w:r>
      <w:r>
        <w:rPr>
          <w:rFonts w:hint="eastAsia"/>
          <w:spacing w:val="8"/>
          <w:sz w:val="32"/>
          <w:szCs w:val="32"/>
          <w:u w:val="none"/>
          <w:lang w:val="en-US" w:eastAsia="zh-CN"/>
        </w:rPr>
        <w:t>六</w:t>
      </w:r>
      <w:r>
        <w:rPr>
          <w:rFonts w:hint="eastAsia" w:ascii="仿宋_GB2312" w:eastAsia="仿宋_GB2312"/>
          <w:spacing w:val="8"/>
          <w:sz w:val="32"/>
          <w:szCs w:val="32"/>
          <w:u w:val="none"/>
          <w:lang w:val="en-US" w:eastAsia="zh-CN"/>
        </w:rPr>
        <w:t>）2130705对村民委员会和村党支部的补助：反映各级财政对村民委员会和村党支部的补助支出，以及支持建立县级基本财力保障机制安排的村级组织运转奖补资金。</w:t>
      </w:r>
    </w:p>
    <w:p w14:paraId="52E6CC59">
      <w:pPr>
        <w:pStyle w:val="2"/>
        <w:widowControl w:val="0"/>
        <w:spacing w:line="570" w:lineRule="exact"/>
        <w:ind w:right="16" w:firstLine="672" w:firstLineChars="200"/>
        <w:jc w:val="both"/>
        <w:rPr>
          <w:rFonts w:hint="eastAsia" w:ascii="仿宋_GB2312" w:eastAsia="仿宋_GB2312"/>
          <w:spacing w:val="8"/>
          <w:sz w:val="32"/>
          <w:szCs w:val="32"/>
          <w:u w:val="none"/>
          <w:lang w:val="en-US" w:eastAsia="zh-CN"/>
        </w:rPr>
      </w:pPr>
      <w:r>
        <w:rPr>
          <w:rFonts w:hint="eastAsia" w:ascii="仿宋_GB2312" w:eastAsia="仿宋_GB2312"/>
          <w:spacing w:val="8"/>
          <w:sz w:val="32"/>
          <w:szCs w:val="32"/>
          <w:u w:val="none"/>
          <w:lang w:val="en-US" w:eastAsia="zh-CN"/>
        </w:rPr>
        <w:t>（十</w:t>
      </w:r>
      <w:r>
        <w:rPr>
          <w:rFonts w:hint="eastAsia"/>
          <w:spacing w:val="8"/>
          <w:sz w:val="32"/>
          <w:szCs w:val="32"/>
          <w:u w:val="none"/>
          <w:lang w:val="en-US" w:eastAsia="zh-CN"/>
        </w:rPr>
        <w:t>七</w:t>
      </w:r>
      <w:r>
        <w:rPr>
          <w:rFonts w:hint="eastAsia" w:ascii="仿宋_GB2312" w:eastAsia="仿宋_GB2312"/>
          <w:spacing w:val="8"/>
          <w:sz w:val="32"/>
          <w:szCs w:val="32"/>
          <w:u w:val="none"/>
          <w:lang w:val="en-US" w:eastAsia="zh-CN"/>
        </w:rPr>
        <w:t>）2137202基础设施建设和经济发展：反映大中型水库移民后期扶持基金安排用于扶持大中型水库移民生产生活的基础设施建设、经济建设、产业发展项目支出等。</w:t>
      </w:r>
    </w:p>
    <w:p w14:paraId="463F5CE1">
      <w:pPr>
        <w:pStyle w:val="2"/>
        <w:widowControl w:val="0"/>
        <w:spacing w:line="570" w:lineRule="exact"/>
        <w:ind w:right="16" w:firstLine="672" w:firstLineChars="200"/>
        <w:jc w:val="both"/>
        <w:rPr>
          <w:rFonts w:hint="default" w:ascii="仿宋_GB2312" w:eastAsia="仿宋_GB2312"/>
          <w:spacing w:val="8"/>
          <w:sz w:val="32"/>
          <w:szCs w:val="32"/>
          <w:u w:val="none"/>
          <w:lang w:val="en-US" w:eastAsia="zh-CN"/>
        </w:rPr>
      </w:pPr>
      <w:r>
        <w:rPr>
          <w:rFonts w:hint="eastAsia" w:ascii="仿宋_GB2312" w:eastAsia="仿宋_GB2312"/>
          <w:spacing w:val="8"/>
          <w:sz w:val="32"/>
          <w:szCs w:val="32"/>
          <w:u w:val="none"/>
          <w:lang w:val="en-US" w:eastAsia="zh-CN"/>
        </w:rPr>
        <w:t>（</w:t>
      </w:r>
      <w:r>
        <w:rPr>
          <w:rFonts w:hint="eastAsia"/>
          <w:spacing w:val="8"/>
          <w:sz w:val="32"/>
          <w:szCs w:val="32"/>
          <w:u w:val="none"/>
          <w:lang w:val="en-US" w:eastAsia="zh-CN"/>
        </w:rPr>
        <w:t>十八</w:t>
      </w:r>
      <w:r>
        <w:rPr>
          <w:rFonts w:hint="eastAsia" w:ascii="仿宋_GB2312" w:eastAsia="仿宋_GB2312"/>
          <w:spacing w:val="8"/>
          <w:sz w:val="32"/>
          <w:szCs w:val="32"/>
          <w:u w:val="none"/>
          <w:lang w:val="en-US" w:eastAsia="zh-CN"/>
        </w:rPr>
        <w:t>）2210201住房公积金：反映行政事业单位按人力资源和社会保障部、财政部规定的基本工资和津贴补贴以及规定比例为职工缴纳的住房公积金。</w:t>
      </w:r>
    </w:p>
    <w:p w14:paraId="6E18A032">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29381653">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3F86493">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029F580C">
      <w:pPr>
        <w:bidi w:val="0"/>
        <w:rPr>
          <w:rFonts w:hint="eastAsia"/>
        </w:rPr>
      </w:pPr>
    </w:p>
    <w:p w14:paraId="48FD6E7F">
      <w:pPr>
        <w:bidi w:val="0"/>
        <w:rPr>
          <w:rFonts w:hint="eastAsia"/>
        </w:rPr>
      </w:pPr>
    </w:p>
    <w:p w14:paraId="4778CD03">
      <w:pPr>
        <w:bidi w:val="0"/>
        <w:rPr>
          <w:rFonts w:hint="eastAsia"/>
        </w:rPr>
      </w:pPr>
    </w:p>
    <w:p w14:paraId="0FBA3A9E">
      <w:pPr>
        <w:bidi w:val="0"/>
        <w:rPr>
          <w:rFonts w:hint="eastAsia"/>
        </w:rPr>
      </w:pPr>
    </w:p>
    <w:p w14:paraId="23C37BE3">
      <w:pPr>
        <w:bidi w:val="0"/>
        <w:rPr>
          <w:rFonts w:hint="eastAsia"/>
        </w:rPr>
      </w:pPr>
    </w:p>
    <w:p w14:paraId="3809D786">
      <w:pPr>
        <w:bidi w:val="0"/>
        <w:rPr>
          <w:rFonts w:hint="eastAsia"/>
        </w:rPr>
      </w:pPr>
    </w:p>
    <w:p w14:paraId="050C5068">
      <w:pPr>
        <w:bidi w:val="0"/>
        <w:rPr>
          <w:rFonts w:hint="eastAsia"/>
        </w:rPr>
      </w:pPr>
    </w:p>
    <w:p w14:paraId="071A89BE">
      <w:pPr>
        <w:bidi w:val="0"/>
        <w:rPr>
          <w:rFonts w:hint="eastAsia"/>
        </w:rPr>
      </w:pPr>
    </w:p>
    <w:p w14:paraId="240DCE2B">
      <w:pPr>
        <w:bidi w:val="0"/>
        <w:rPr>
          <w:rFonts w:hint="eastAsia"/>
        </w:rPr>
      </w:pPr>
    </w:p>
    <w:p w14:paraId="0D2FD079">
      <w:pPr>
        <w:bidi w:val="0"/>
        <w:rPr>
          <w:rFonts w:hint="eastAsia"/>
        </w:rPr>
      </w:pPr>
    </w:p>
    <w:p w14:paraId="49A01125">
      <w:pPr>
        <w:bidi w:val="0"/>
        <w:rPr>
          <w:rFonts w:hint="eastAsia"/>
        </w:rPr>
      </w:pPr>
    </w:p>
    <w:p w14:paraId="57706DA9">
      <w:pPr>
        <w:bidi w:val="0"/>
        <w:rPr>
          <w:rFonts w:hint="eastAsia"/>
        </w:rPr>
      </w:pPr>
    </w:p>
    <w:p w14:paraId="28C43C6E">
      <w:pPr>
        <w:bidi w:val="0"/>
        <w:rPr>
          <w:rFonts w:hint="eastAsia"/>
        </w:rPr>
      </w:pPr>
    </w:p>
    <w:p w14:paraId="39897394">
      <w:pPr>
        <w:bidi w:val="0"/>
        <w:rPr>
          <w:rFonts w:hint="eastAsia"/>
        </w:rPr>
      </w:pPr>
    </w:p>
    <w:p w14:paraId="4D8CAA43">
      <w:pPr>
        <w:bidi w:val="0"/>
        <w:rPr>
          <w:rFonts w:hint="eastAsia"/>
        </w:rPr>
      </w:pPr>
    </w:p>
    <w:p w14:paraId="1870C9A3">
      <w:pPr>
        <w:bidi w:val="0"/>
        <w:rPr>
          <w:rFonts w:hint="eastAsia"/>
        </w:rPr>
      </w:pPr>
    </w:p>
    <w:p w14:paraId="51150C96">
      <w:pPr>
        <w:bidi w:val="0"/>
        <w:rPr>
          <w:rFonts w:hint="eastAsia"/>
        </w:rPr>
      </w:pPr>
    </w:p>
    <w:p w14:paraId="50CB40E1">
      <w:pPr>
        <w:bidi w:val="0"/>
        <w:rPr>
          <w:rFonts w:hint="eastAsia"/>
        </w:rPr>
      </w:pPr>
    </w:p>
    <w:p w14:paraId="54EEA03F">
      <w:pPr>
        <w:bidi w:val="0"/>
        <w:rPr>
          <w:rFonts w:hint="eastAsia"/>
        </w:rPr>
      </w:pPr>
    </w:p>
    <w:p w14:paraId="60E0E19C">
      <w:pPr>
        <w:bidi w:val="0"/>
        <w:rPr>
          <w:rFonts w:hint="eastAsia"/>
        </w:rPr>
      </w:pPr>
    </w:p>
    <w:p w14:paraId="76BCB5FC">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60D01D61">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66BA8FB8">
      <w:pPr>
        <w:ind w:firstLine="640" w:firstLineChars="200"/>
        <w:rPr>
          <w:rFonts w:hint="eastAsia" w:ascii="仿宋_GB2312" w:hAnsi="仿宋_GB2312" w:eastAsia="仿宋_GB2312"/>
          <w:color w:val="FF0000"/>
          <w:kern w:val="0"/>
          <w:sz w:val="32"/>
          <w:szCs w:val="32"/>
        </w:rPr>
      </w:pPr>
    </w:p>
    <w:p w14:paraId="79A7C9FC">
      <w:pPr>
        <w:spacing w:line="360" w:lineRule="auto"/>
        <w:jc w:val="center"/>
        <w:rPr>
          <w:rFonts w:hint="eastAsia" w:ascii="方正小标宋简体" w:eastAsia="方正小标宋简体"/>
          <w:sz w:val="44"/>
          <w:szCs w:val="44"/>
          <w:highlight w:val="none"/>
        </w:rPr>
      </w:pPr>
      <w:r>
        <w:rPr>
          <w:rFonts w:hint="eastAsia" w:ascii="黑体" w:hAnsi="黑体" w:eastAsia="黑体" w:cs="黑体"/>
          <w:b/>
          <w:bCs/>
          <w:sz w:val="44"/>
          <w:szCs w:val="44"/>
          <w:highlight w:val="none"/>
          <w:lang w:val="en-US" w:eastAsia="zh-CN"/>
        </w:rPr>
        <w:t>居委会干部报酬补贴及运转经费资金项目</w:t>
      </w:r>
      <w:r>
        <w:rPr>
          <w:rFonts w:hint="eastAsia" w:ascii="黑体" w:hAnsi="黑体" w:eastAsia="黑体" w:cs="黑体"/>
          <w:b/>
          <w:bCs/>
          <w:sz w:val="44"/>
          <w:szCs w:val="44"/>
          <w:highlight w:val="none"/>
        </w:rPr>
        <w:t>支出</w:t>
      </w:r>
    </w:p>
    <w:p w14:paraId="5AEE0D56">
      <w:pPr>
        <w:spacing w:line="360" w:lineRule="auto"/>
        <w:jc w:val="center"/>
        <w:rPr>
          <w:rFonts w:hint="eastAsia" w:ascii="黑体" w:hAnsi="黑体" w:eastAsia="黑体" w:cs="黑体"/>
          <w:b/>
          <w:bCs/>
          <w:sz w:val="44"/>
          <w:szCs w:val="44"/>
          <w:highlight w:val="none"/>
        </w:rPr>
      </w:pPr>
    </w:p>
    <w:p w14:paraId="691609F1">
      <w:pPr>
        <w:ind w:left="3083" w:hanging="3092" w:hangingChars="700"/>
        <w:jc w:val="center"/>
        <w:rPr>
          <w:rFonts w:hint="eastAsia" w:ascii="宋体" w:hAnsi="宋体" w:eastAsia="宋体" w:cs="宋体"/>
          <w:b/>
          <w:bCs/>
          <w:sz w:val="44"/>
          <w:szCs w:val="44"/>
          <w:highlight w:val="none"/>
        </w:rPr>
      </w:pPr>
      <w:r>
        <w:rPr>
          <w:rFonts w:hint="eastAsia" w:ascii="宋体" w:hAnsi="宋体" w:eastAsia="宋体" w:cs="宋体"/>
          <w:b/>
          <w:bCs/>
          <w:sz w:val="44"/>
          <w:szCs w:val="44"/>
          <w:highlight w:val="none"/>
        </w:rPr>
        <w:t>绩效</w:t>
      </w:r>
      <w:r>
        <w:rPr>
          <w:rFonts w:hint="eastAsia" w:ascii="宋体" w:hAnsi="宋体" w:cs="宋体"/>
          <w:b/>
          <w:bCs/>
          <w:sz w:val="44"/>
          <w:szCs w:val="44"/>
          <w:highlight w:val="none"/>
          <w:lang w:val="en-US" w:eastAsia="zh-CN"/>
        </w:rPr>
        <w:t>部门评价</w:t>
      </w:r>
      <w:r>
        <w:rPr>
          <w:rFonts w:hint="eastAsia" w:ascii="宋体" w:hAnsi="宋体" w:eastAsia="宋体" w:cs="宋体"/>
          <w:b/>
          <w:bCs/>
          <w:sz w:val="44"/>
          <w:szCs w:val="44"/>
          <w:highlight w:val="none"/>
        </w:rPr>
        <w:t>报告</w:t>
      </w:r>
    </w:p>
    <w:p w14:paraId="79BCB103">
      <w:pPr>
        <w:jc w:val="left"/>
        <w:rPr>
          <w:rFonts w:hint="eastAsia" w:ascii="仿宋_GB2312" w:hAnsi="仿宋_GB2312" w:eastAsia="仿宋_GB2312"/>
          <w:b/>
          <w:bCs/>
          <w:color w:val="auto"/>
          <w:kern w:val="0"/>
          <w:sz w:val="32"/>
          <w:szCs w:val="32"/>
        </w:rPr>
      </w:pPr>
      <w:r>
        <w:rPr>
          <w:rFonts w:hint="eastAsia" w:ascii="仿宋_GB2312" w:hAnsi="仿宋_GB2312" w:eastAsia="仿宋_GB2312"/>
          <w:b/>
          <w:bCs/>
          <w:color w:val="auto"/>
          <w:kern w:val="0"/>
          <w:sz w:val="32"/>
          <w:szCs w:val="32"/>
        </w:rPr>
        <w:t>一、基本情况</w:t>
      </w:r>
    </w:p>
    <w:p w14:paraId="7AC9D673">
      <w:pPr>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（一）项目概况。</w:t>
      </w:r>
    </w:p>
    <w:p w14:paraId="2E88DDC6">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1）项目背景：根据石城县木兰乡三定方案，实施乡村振兴战略。贯彻落实中央、省、市、县实施乡村振兴战略的决策部署，提升农业发展质量，加快现代农业强乡步伐；推进乡村绿色发展，打造生态宜居美丽乡村；坚决打赢精准脱贫攻坚战，增强贫困群众获得感；深入推进农业农村改革，增强乡村振兴内生动力。保障木兰乡履行各项职能，确保本乡各项工作良好运转，石城县财政局2023年总共安排本乡居委会干部报酬补贴及运转经费项目资金17.4万元，当年支出17.4万元。</w:t>
      </w:r>
    </w:p>
    <w:p w14:paraId="6EAAAEA7">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2）主要内容及实施情况、资金投入和使用情况监督领导干部贯彻执行党的路线、方针、政策和决议，遵守国家法律法规，执行上级决定、决议的情况。协助党组做好廉政建设工作，开展党风党纪、政风政纪教育。资金到位率100%，实际使用17.4万元，预算执行率100%。</w:t>
      </w:r>
    </w:p>
    <w:p w14:paraId="0FE76451">
      <w:pPr>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（二）项目绩效目标。包括总体目标和阶段性目标</w:t>
      </w:r>
      <w:r>
        <w:rPr>
          <w:rFonts w:hint="eastAsia" w:ascii="仿宋_GB2312" w:hAnsi="仿宋_GB2312" w:eastAsia="仿宋_GB2312"/>
          <w:b w:val="0"/>
          <w:bCs w:val="0"/>
          <w:color w:val="auto"/>
          <w:kern w:val="0"/>
          <w:sz w:val="32"/>
          <w:szCs w:val="32"/>
          <w:lang w:eastAsia="zh-CN"/>
        </w:rPr>
        <w:t>，</w:t>
      </w:r>
      <w:r>
        <w:rPr>
          <w:rFonts w:hint="eastAsia" w:ascii="仿宋_GB2312" w:hAnsi="仿宋_GB2312" w:eastAsia="仿宋_GB2312"/>
          <w:b w:val="0"/>
          <w:bCs w:val="0"/>
          <w:color w:val="auto"/>
          <w:kern w:val="0"/>
          <w:sz w:val="32"/>
          <w:szCs w:val="32"/>
        </w:rPr>
        <w:t>为全面推进繁荣秀美和谐幸福旅游强乡建设，贯彻落实中央、省、市、县实施乡村振兴战略的决策部署，提升农业发展质量，加快现代农业强乡步伐；推进乡村绿色发展，打造生态宜居美丽乡村；坚决打赢精准脱贫攻坚战，增强贫困群众获得感；深入推进农业农村改革，增强乡村振兴内生动力。保障木兰乡履行各项职能，确保本乡各项工作良好高效运行。</w:t>
      </w:r>
    </w:p>
    <w:p w14:paraId="32E76461">
      <w:pPr>
        <w:jc w:val="left"/>
        <w:rPr>
          <w:rFonts w:hint="eastAsia" w:ascii="仿宋_GB2312" w:hAnsi="仿宋_GB2312" w:eastAsia="仿宋_GB2312"/>
          <w:b/>
          <w:bCs/>
          <w:color w:val="auto"/>
          <w:kern w:val="0"/>
          <w:sz w:val="32"/>
          <w:szCs w:val="32"/>
        </w:rPr>
      </w:pPr>
      <w:r>
        <w:rPr>
          <w:rFonts w:hint="eastAsia" w:ascii="仿宋_GB2312" w:hAnsi="仿宋_GB2312" w:eastAsia="仿宋_GB2312"/>
          <w:b/>
          <w:bCs/>
          <w:color w:val="auto"/>
          <w:kern w:val="0"/>
          <w:sz w:val="32"/>
          <w:szCs w:val="32"/>
        </w:rPr>
        <w:t>二、绩效评价工作开展情况</w:t>
      </w:r>
    </w:p>
    <w:p w14:paraId="4B215287">
      <w:pPr>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（一）绩效评价目的</w:t>
      </w:r>
    </w:p>
    <w:p w14:paraId="72538C35">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为贯彻落实全面实施预算绩效管理，将绩效理念和方法深度融入预算编制、执行、监督全过程，实现预算和绩效管理一体化，不断提高财政资金使用效益。</w:t>
      </w:r>
    </w:p>
    <w:p w14:paraId="1AA34F91">
      <w:pPr>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（二）绩效评价对象和范围。</w:t>
      </w:r>
    </w:p>
    <w:p w14:paraId="36F45684">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本次评价对象为木兰乡居委会干部报酬补贴及运转经费：居委会运转经费，每月居委会运转成本，涉及居委会干部人数，工资发放时效，拨付时效，解决贫困人口人数，受益家庭户数，及群众满意度。</w:t>
      </w:r>
    </w:p>
    <w:p w14:paraId="0F6D288C">
      <w:pPr>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（三）绩效评价原则评价指标体系（附表说明）、评价方法、评价标准等。</w:t>
      </w:r>
    </w:p>
    <w:p w14:paraId="3CE62500">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1、绩效评价原则</w:t>
      </w:r>
    </w:p>
    <w:p w14:paraId="68ED550D">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遵循实事求是、客观公正、公开透明的原则</w:t>
      </w:r>
    </w:p>
    <w:p w14:paraId="42D8EDC1">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2、指标体系（详见附表）</w:t>
      </w:r>
    </w:p>
    <w:tbl>
      <w:tblPr>
        <w:tblStyle w:val="3"/>
        <w:tblpPr w:leftFromText="180" w:rightFromText="180" w:vertAnchor="text" w:horzAnchor="page" w:tblpX="1283" w:tblpY="1086"/>
        <w:tblOverlap w:val="never"/>
        <w:tblW w:w="99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9"/>
        <w:gridCol w:w="580"/>
        <w:gridCol w:w="607"/>
        <w:gridCol w:w="1631"/>
        <w:gridCol w:w="1389"/>
        <w:gridCol w:w="620"/>
        <w:gridCol w:w="850"/>
        <w:gridCol w:w="1147"/>
        <w:gridCol w:w="554"/>
        <w:gridCol w:w="621"/>
        <w:gridCol w:w="621"/>
        <w:gridCol w:w="621"/>
      </w:tblGrid>
      <w:tr w14:paraId="21458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930" w:type="dxa"/>
            <w:gridSpan w:val="12"/>
            <w:tcBorders>
              <w:top w:val="nil"/>
              <w:left w:val="nil"/>
              <w:bottom w:val="nil"/>
              <w:right w:val="nil"/>
            </w:tcBorders>
            <w:shd w:val="clear" w:color="auto" w:fill="auto"/>
            <w:vAlign w:val="center"/>
          </w:tcPr>
          <w:p w14:paraId="4E5E96A6">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595D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930" w:type="dxa"/>
            <w:gridSpan w:val="12"/>
            <w:tcBorders>
              <w:top w:val="nil"/>
              <w:left w:val="nil"/>
              <w:bottom w:val="nil"/>
              <w:right w:val="nil"/>
            </w:tcBorders>
            <w:shd w:val="clear" w:color="auto" w:fill="auto"/>
            <w:vAlign w:val="center"/>
          </w:tcPr>
          <w:p w14:paraId="275263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780E2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12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EF21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6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690C0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居委会干部报酬补贴及运转经费</w:t>
            </w:r>
          </w:p>
        </w:tc>
      </w:tr>
      <w:tr w14:paraId="4E5AA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9C46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09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777A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石城县木兰乡人民政府</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388E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886E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石城县木兰乡人民政府</w:t>
            </w:r>
          </w:p>
        </w:tc>
      </w:tr>
      <w:tr w14:paraId="2D09E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86F1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D6F0E3">
            <w:pPr>
              <w:jc w:val="center"/>
              <w:rPr>
                <w:rFonts w:hint="eastAsia" w:ascii="宋体" w:hAnsi="宋体" w:eastAsia="宋体" w:cs="宋体"/>
                <w:i w:val="0"/>
                <w:iCs w:val="0"/>
                <w:color w:val="000000"/>
                <w:sz w:val="22"/>
                <w:szCs w:val="22"/>
                <w:u w:val="none"/>
              </w:rPr>
            </w:pP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B0E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6219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3070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464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CAC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180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48F46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7D5790">
            <w:pPr>
              <w:jc w:val="center"/>
              <w:rPr>
                <w:rFonts w:hint="eastAsia" w:ascii="宋体" w:hAnsi="宋体" w:eastAsia="宋体" w:cs="宋体"/>
                <w:i w:val="0"/>
                <w:iCs w:val="0"/>
                <w:color w:val="000000"/>
                <w:sz w:val="18"/>
                <w:szCs w:val="18"/>
                <w:u w:val="none"/>
              </w:rPr>
            </w:pPr>
          </w:p>
        </w:tc>
        <w:tc>
          <w:tcPr>
            <w:tcW w:w="22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39AB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2DE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F94B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9A45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BC6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E84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5FB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686CC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66ABAE">
            <w:pPr>
              <w:jc w:val="center"/>
              <w:rPr>
                <w:rFonts w:hint="eastAsia" w:ascii="宋体" w:hAnsi="宋体" w:eastAsia="宋体" w:cs="宋体"/>
                <w:i w:val="0"/>
                <w:iCs w:val="0"/>
                <w:color w:val="000000"/>
                <w:sz w:val="18"/>
                <w:szCs w:val="18"/>
                <w:u w:val="none"/>
              </w:rPr>
            </w:pPr>
          </w:p>
        </w:tc>
        <w:tc>
          <w:tcPr>
            <w:tcW w:w="22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E62B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0C4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4496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9D19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77E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29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790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419F3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3A2F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7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453A3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F48C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A966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1D1831">
            <w:pPr>
              <w:jc w:val="center"/>
              <w:rPr>
                <w:rFonts w:hint="eastAsia" w:ascii="宋体" w:hAnsi="宋体" w:eastAsia="宋体" w:cs="宋体"/>
                <w:i w:val="0"/>
                <w:iCs w:val="0"/>
                <w:color w:val="000000"/>
                <w:sz w:val="18"/>
                <w:szCs w:val="18"/>
                <w:u w:val="none"/>
              </w:rPr>
            </w:pPr>
          </w:p>
        </w:tc>
        <w:tc>
          <w:tcPr>
            <w:tcW w:w="567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1C6A3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居委会干部报酬及运转经费</w:t>
            </w:r>
          </w:p>
        </w:tc>
        <w:tc>
          <w:tcPr>
            <w:tcW w:w="35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9B0BF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居委会干部报酬和运转经费正常发放</w:t>
            </w:r>
          </w:p>
        </w:tc>
      </w:tr>
      <w:tr w14:paraId="4F764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73D4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01D1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F1B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C3E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BC6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C4F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2670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C37C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C4DA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74CF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92EB2E">
            <w:pPr>
              <w:jc w:val="center"/>
              <w:rPr>
                <w:rFonts w:hint="eastAsia" w:ascii="宋体" w:hAnsi="宋体" w:eastAsia="宋体" w:cs="宋体"/>
                <w:i w:val="0"/>
                <w:iCs w:val="0"/>
                <w:color w:val="000000"/>
                <w:sz w:val="18"/>
                <w:szCs w:val="18"/>
                <w:u w:val="none"/>
              </w:rPr>
            </w:pPr>
          </w:p>
        </w:tc>
        <w:tc>
          <w:tcPr>
            <w:tcW w:w="118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1791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CB5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352D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经费使用率</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02E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0C0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C48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C86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E15AEA">
            <w:pPr>
              <w:jc w:val="center"/>
              <w:rPr>
                <w:rFonts w:hint="eastAsia" w:ascii="宋体" w:hAnsi="宋体" w:eastAsia="宋体" w:cs="宋体"/>
                <w:i w:val="0"/>
                <w:iCs w:val="0"/>
                <w:color w:val="000000"/>
                <w:sz w:val="22"/>
                <w:szCs w:val="22"/>
                <w:u w:val="none"/>
              </w:rPr>
            </w:pPr>
          </w:p>
        </w:tc>
      </w:tr>
      <w:tr w14:paraId="37231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DEADF0">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EBCF35">
            <w:pPr>
              <w:jc w:val="center"/>
              <w:rPr>
                <w:rFonts w:hint="eastAsia" w:ascii="宋体" w:hAnsi="宋体" w:eastAsia="宋体" w:cs="宋体"/>
                <w:i w:val="0"/>
                <w:iCs w:val="0"/>
                <w:color w:val="000000"/>
                <w:sz w:val="18"/>
                <w:szCs w:val="18"/>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013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B152A7">
            <w:pPr>
              <w:jc w:val="left"/>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0F1DB">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603C7">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40796">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ED166">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490E16">
            <w:pPr>
              <w:jc w:val="center"/>
              <w:rPr>
                <w:rFonts w:hint="eastAsia" w:ascii="宋体" w:hAnsi="宋体" w:eastAsia="宋体" w:cs="宋体"/>
                <w:i w:val="0"/>
                <w:iCs w:val="0"/>
                <w:color w:val="000000"/>
                <w:sz w:val="22"/>
                <w:szCs w:val="22"/>
                <w:u w:val="none"/>
              </w:rPr>
            </w:pPr>
          </w:p>
        </w:tc>
      </w:tr>
      <w:tr w14:paraId="0B5E0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38F539E">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C5219A">
            <w:pPr>
              <w:jc w:val="center"/>
              <w:rPr>
                <w:rFonts w:hint="eastAsia" w:ascii="宋体" w:hAnsi="宋体" w:eastAsia="宋体" w:cs="宋体"/>
                <w:i w:val="0"/>
                <w:iCs w:val="0"/>
                <w:color w:val="000000"/>
                <w:sz w:val="18"/>
                <w:szCs w:val="18"/>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D94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8977E">
            <w:pPr>
              <w:jc w:val="left"/>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B5142">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EE6E">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20C00">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EEBFD">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425E32">
            <w:pPr>
              <w:jc w:val="center"/>
              <w:rPr>
                <w:rFonts w:hint="eastAsia" w:ascii="宋体" w:hAnsi="宋体" w:eastAsia="宋体" w:cs="宋体"/>
                <w:i w:val="0"/>
                <w:iCs w:val="0"/>
                <w:color w:val="000000"/>
                <w:sz w:val="22"/>
                <w:szCs w:val="22"/>
                <w:u w:val="none"/>
              </w:rPr>
            </w:pPr>
          </w:p>
        </w:tc>
      </w:tr>
      <w:tr w14:paraId="64166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5A2BC39">
            <w:pPr>
              <w:jc w:val="center"/>
              <w:rPr>
                <w:rFonts w:hint="eastAsia" w:ascii="宋体" w:hAnsi="宋体" w:eastAsia="宋体" w:cs="宋体"/>
                <w:i w:val="0"/>
                <w:iCs w:val="0"/>
                <w:color w:val="000000"/>
                <w:sz w:val="18"/>
                <w:szCs w:val="18"/>
                <w:u w:val="none"/>
              </w:rPr>
            </w:pPr>
          </w:p>
        </w:tc>
        <w:tc>
          <w:tcPr>
            <w:tcW w:w="118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FE27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F15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05DF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完成任务数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07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C0E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998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40E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BD18A5">
            <w:pPr>
              <w:jc w:val="center"/>
              <w:rPr>
                <w:rFonts w:hint="eastAsia" w:ascii="宋体" w:hAnsi="宋体" w:eastAsia="宋体" w:cs="宋体"/>
                <w:i w:val="0"/>
                <w:iCs w:val="0"/>
                <w:color w:val="000000"/>
                <w:sz w:val="22"/>
                <w:szCs w:val="22"/>
                <w:u w:val="none"/>
              </w:rPr>
            </w:pPr>
          </w:p>
        </w:tc>
      </w:tr>
      <w:tr w14:paraId="337C8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5C9D68">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08ADCC">
            <w:pPr>
              <w:jc w:val="center"/>
              <w:rPr>
                <w:rFonts w:hint="eastAsia" w:ascii="宋体" w:hAnsi="宋体" w:eastAsia="宋体" w:cs="宋体"/>
                <w:i w:val="0"/>
                <w:iCs w:val="0"/>
                <w:color w:val="000000"/>
                <w:sz w:val="18"/>
                <w:szCs w:val="18"/>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7D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4FB0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完成优质任务数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D7D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1D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F3B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0D4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82A7F8">
            <w:pPr>
              <w:jc w:val="center"/>
              <w:rPr>
                <w:rFonts w:hint="eastAsia" w:ascii="宋体" w:hAnsi="宋体" w:eastAsia="宋体" w:cs="宋体"/>
                <w:i w:val="0"/>
                <w:iCs w:val="0"/>
                <w:color w:val="000000"/>
                <w:sz w:val="22"/>
                <w:szCs w:val="22"/>
                <w:u w:val="none"/>
              </w:rPr>
            </w:pPr>
          </w:p>
        </w:tc>
      </w:tr>
      <w:tr w14:paraId="29212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6A84D44">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456A30">
            <w:pPr>
              <w:jc w:val="center"/>
              <w:rPr>
                <w:rFonts w:hint="eastAsia" w:ascii="宋体" w:hAnsi="宋体" w:eastAsia="宋体" w:cs="宋体"/>
                <w:i w:val="0"/>
                <w:iCs w:val="0"/>
                <w:color w:val="000000"/>
                <w:sz w:val="18"/>
                <w:szCs w:val="18"/>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BC5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6625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完成任务及时率</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C74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CAB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67B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2E1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90BCA4">
            <w:pPr>
              <w:jc w:val="center"/>
              <w:rPr>
                <w:rFonts w:hint="eastAsia" w:ascii="宋体" w:hAnsi="宋体" w:eastAsia="宋体" w:cs="宋体"/>
                <w:i w:val="0"/>
                <w:iCs w:val="0"/>
                <w:color w:val="000000"/>
                <w:sz w:val="22"/>
                <w:szCs w:val="22"/>
                <w:u w:val="none"/>
              </w:rPr>
            </w:pPr>
          </w:p>
        </w:tc>
      </w:tr>
      <w:tr w14:paraId="75EA7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DC7333">
            <w:pPr>
              <w:jc w:val="center"/>
              <w:rPr>
                <w:rFonts w:hint="eastAsia" w:ascii="宋体" w:hAnsi="宋体" w:eastAsia="宋体" w:cs="宋体"/>
                <w:i w:val="0"/>
                <w:iCs w:val="0"/>
                <w:color w:val="000000"/>
                <w:sz w:val="18"/>
                <w:szCs w:val="18"/>
                <w:u w:val="none"/>
              </w:rPr>
            </w:pPr>
          </w:p>
        </w:tc>
        <w:tc>
          <w:tcPr>
            <w:tcW w:w="118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BCC0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E16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3852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带动就业率</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27D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≥50个</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6B1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9A8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22B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5B1415">
            <w:pPr>
              <w:jc w:val="center"/>
              <w:rPr>
                <w:rFonts w:hint="eastAsia" w:ascii="宋体" w:hAnsi="宋体" w:eastAsia="宋体" w:cs="宋体"/>
                <w:i w:val="0"/>
                <w:iCs w:val="0"/>
                <w:color w:val="000000"/>
                <w:sz w:val="22"/>
                <w:szCs w:val="22"/>
                <w:u w:val="none"/>
              </w:rPr>
            </w:pPr>
          </w:p>
        </w:tc>
      </w:tr>
      <w:tr w14:paraId="1C616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8C8F1A2">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655B30">
            <w:pPr>
              <w:jc w:val="center"/>
              <w:rPr>
                <w:rFonts w:hint="eastAsia" w:ascii="宋体" w:hAnsi="宋体" w:eastAsia="宋体" w:cs="宋体"/>
                <w:i w:val="0"/>
                <w:iCs w:val="0"/>
                <w:color w:val="000000"/>
                <w:sz w:val="18"/>
                <w:szCs w:val="18"/>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7F1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1B0E82">
            <w:pPr>
              <w:jc w:val="left"/>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69207">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1590A">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D2CCB">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C9B94">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31A20F">
            <w:pPr>
              <w:jc w:val="center"/>
              <w:rPr>
                <w:rFonts w:hint="eastAsia" w:ascii="宋体" w:hAnsi="宋体" w:eastAsia="宋体" w:cs="宋体"/>
                <w:i w:val="0"/>
                <w:iCs w:val="0"/>
                <w:color w:val="000000"/>
                <w:sz w:val="22"/>
                <w:szCs w:val="22"/>
                <w:u w:val="none"/>
              </w:rPr>
            </w:pPr>
          </w:p>
        </w:tc>
      </w:tr>
      <w:tr w14:paraId="39D91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904EB6B">
            <w:pPr>
              <w:jc w:val="center"/>
              <w:rPr>
                <w:rFonts w:hint="eastAsia" w:ascii="宋体" w:hAnsi="宋体" w:eastAsia="宋体" w:cs="宋体"/>
                <w:i w:val="0"/>
                <w:iCs w:val="0"/>
                <w:color w:val="000000"/>
                <w:sz w:val="18"/>
                <w:szCs w:val="18"/>
                <w:u w:val="none"/>
              </w:rPr>
            </w:pPr>
          </w:p>
        </w:tc>
        <w:tc>
          <w:tcPr>
            <w:tcW w:w="1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9973A6">
            <w:pPr>
              <w:jc w:val="center"/>
              <w:rPr>
                <w:rFonts w:hint="eastAsia" w:ascii="宋体" w:hAnsi="宋体" w:eastAsia="宋体" w:cs="宋体"/>
                <w:i w:val="0"/>
                <w:iCs w:val="0"/>
                <w:color w:val="000000"/>
                <w:sz w:val="18"/>
                <w:szCs w:val="18"/>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A73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7252F0">
            <w:pPr>
              <w:jc w:val="left"/>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8C8D7">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13EB8">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575D2">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6A353">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FBB061">
            <w:pPr>
              <w:jc w:val="center"/>
              <w:rPr>
                <w:rFonts w:hint="eastAsia" w:ascii="宋体" w:hAnsi="宋体" w:eastAsia="宋体" w:cs="宋体"/>
                <w:i w:val="0"/>
                <w:iCs w:val="0"/>
                <w:color w:val="000000"/>
                <w:sz w:val="22"/>
                <w:szCs w:val="22"/>
                <w:u w:val="none"/>
              </w:rPr>
            </w:pPr>
          </w:p>
        </w:tc>
      </w:tr>
      <w:tr w14:paraId="64FE7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F2519F6">
            <w:pPr>
              <w:jc w:val="center"/>
              <w:rPr>
                <w:rFonts w:hint="eastAsia" w:ascii="宋体" w:hAnsi="宋体" w:eastAsia="宋体" w:cs="宋体"/>
                <w:i w:val="0"/>
                <w:iCs w:val="0"/>
                <w:color w:val="000000"/>
                <w:sz w:val="18"/>
                <w:szCs w:val="18"/>
                <w:u w:val="none"/>
              </w:rPr>
            </w:pPr>
          </w:p>
        </w:tc>
        <w:tc>
          <w:tcPr>
            <w:tcW w:w="11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7FE7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AC6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17A3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2FF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739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2DB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26B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EE7144">
            <w:pPr>
              <w:jc w:val="center"/>
              <w:rPr>
                <w:rFonts w:hint="eastAsia" w:ascii="宋体" w:hAnsi="宋体" w:eastAsia="宋体" w:cs="宋体"/>
                <w:i w:val="0"/>
                <w:iCs w:val="0"/>
                <w:color w:val="000000"/>
                <w:sz w:val="22"/>
                <w:szCs w:val="22"/>
                <w:u w:val="none"/>
              </w:rPr>
            </w:pPr>
          </w:p>
        </w:tc>
      </w:tr>
      <w:tr w14:paraId="3A6AB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1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90459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A2E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541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DDD19C">
            <w:pPr>
              <w:jc w:val="center"/>
              <w:rPr>
                <w:rFonts w:hint="eastAsia" w:ascii="宋体" w:hAnsi="宋体" w:eastAsia="宋体" w:cs="宋体"/>
                <w:i w:val="0"/>
                <w:iCs w:val="0"/>
                <w:color w:val="000000"/>
                <w:sz w:val="22"/>
                <w:szCs w:val="22"/>
                <w:u w:val="none"/>
              </w:rPr>
            </w:pPr>
          </w:p>
        </w:tc>
      </w:tr>
    </w:tbl>
    <w:p w14:paraId="6FF3A625">
      <w:pPr>
        <w:jc w:val="left"/>
        <w:rPr>
          <w:rFonts w:hint="eastAsia" w:ascii="仿宋_GB2312" w:hAnsi="仿宋_GB2312" w:eastAsia="仿宋_GB2312"/>
          <w:b w:val="0"/>
          <w:bCs w:val="0"/>
          <w:color w:val="auto"/>
          <w:kern w:val="0"/>
          <w:sz w:val="32"/>
          <w:szCs w:val="32"/>
        </w:rPr>
      </w:pPr>
    </w:p>
    <w:p w14:paraId="16581B34">
      <w:pPr>
        <w:ind w:firstLine="640" w:firstLineChars="200"/>
        <w:jc w:val="left"/>
        <w:rPr>
          <w:rFonts w:hint="eastAsia" w:ascii="仿宋_GB2312" w:hAnsi="仿宋_GB2312" w:eastAsia="仿宋_GB2312"/>
          <w:b w:val="0"/>
          <w:bCs w:val="0"/>
          <w:color w:val="auto"/>
          <w:kern w:val="0"/>
          <w:sz w:val="32"/>
          <w:szCs w:val="32"/>
        </w:rPr>
      </w:pPr>
    </w:p>
    <w:p w14:paraId="2DF2BD0E">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3、评价方法</w:t>
      </w:r>
    </w:p>
    <w:p w14:paraId="202694AD">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采用定性描述、定量分析法，客观确定项目预期绩效目标实现程度，采用比较法，对比实际成效与绩效目标的偏差，进行效益分析。</w:t>
      </w:r>
    </w:p>
    <w:p w14:paraId="0228157D">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4、评价标准</w:t>
      </w:r>
    </w:p>
    <w:p w14:paraId="57EB4992">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主要为计划标准、行业标准、历史标准、以预先制定的目标、计划、预算、定额等作为评价标准。</w:t>
      </w:r>
    </w:p>
    <w:p w14:paraId="31C1E69C">
      <w:pPr>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（四）绩效评价工作过程。</w:t>
      </w:r>
    </w:p>
    <w:p w14:paraId="04A0CBA9">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1、前期准备。按照石城县财政局【关于开展2023年度县级预算项目和部门整体支出绩效评价工作的通知】文件要求,我乡领导高度重视，迅速安排部署，成立评价工作小组，明确了评价对象、内容、方法和工作步骤，确保绩效自评工作按时按质完成。</w:t>
      </w:r>
    </w:p>
    <w:p w14:paraId="60C0F931">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2、组织实施。5月召开专题会议，安排部署评价工作，要求各业务办公室对实施的项目认真组织、开展绩效自评工作。本着实事求是的原则客观评价，认真填写自评表和撰写自评报告。</w:t>
      </w:r>
    </w:p>
    <w:p w14:paraId="4653467B">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3、分析评价</w:t>
      </w:r>
    </w:p>
    <w:p w14:paraId="18C5CCC0">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一是合理设置评价指标体系，从决策、过程、产出、效益四个方面结项目支出总体实施成效情况进行评价。二是采取定性描述和定量分析的方法，对自评表相关数据进行分析，对项目资金的投入与产出的效果进行对比，得出项目实施绩效结论。</w:t>
      </w:r>
    </w:p>
    <w:p w14:paraId="228DC5A2">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三、综合评价情况及评价结论</w:t>
      </w:r>
    </w:p>
    <w:p w14:paraId="3FB06E11">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本着实事求是的原则按照既定的评价指标和评价方法，从决策、过程、产出、效益四个方面进行整体绩效评价，自评得分100分，达到预期绩效目标。</w:t>
      </w:r>
    </w:p>
    <w:p w14:paraId="099559D8">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四、绩效评价指标分析</w:t>
      </w:r>
    </w:p>
    <w:p w14:paraId="7D930D48">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（一）项目决策情况。召开乡政府党组会议决定</w:t>
      </w:r>
    </w:p>
    <w:p w14:paraId="47E7C7F3">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（二）项目效益情况。2023年木兰乡人民政府各项工作完成情况较好，各项指标总体实现，达到了既定的产出数量、质量和效益，服务对象满意度较高。绩效评价得分为100分，评价结论为优秀.</w:t>
      </w:r>
    </w:p>
    <w:p w14:paraId="5FEC91F2">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五、存在的问题</w:t>
      </w:r>
    </w:p>
    <w:p w14:paraId="3FF0CED4">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lang w:val="en-US" w:eastAsia="zh-CN"/>
        </w:rPr>
        <w:t>部分</w:t>
      </w:r>
      <w:r>
        <w:rPr>
          <w:rFonts w:hint="eastAsia" w:ascii="仿宋_GB2312" w:hAnsi="仿宋_GB2312" w:eastAsia="仿宋_GB2312"/>
          <w:b w:val="0"/>
          <w:bCs w:val="0"/>
          <w:color w:val="auto"/>
          <w:kern w:val="0"/>
          <w:sz w:val="32"/>
          <w:szCs w:val="32"/>
        </w:rPr>
        <w:t>绩效指标缺乏合理性，产出指标及效益指标有待优化。</w:t>
      </w:r>
    </w:p>
    <w:p w14:paraId="2D788464">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六、有关建议</w:t>
      </w:r>
    </w:p>
    <w:p w14:paraId="12C719D1">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 xml:space="preserve">   无。</w:t>
      </w:r>
    </w:p>
    <w:p w14:paraId="73A593F5">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七、其他需要说明的问题</w:t>
      </w:r>
    </w:p>
    <w:p w14:paraId="6393D549">
      <w:pPr>
        <w:ind w:firstLine="640" w:firstLineChars="200"/>
        <w:jc w:val="left"/>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 xml:space="preserve">   无。</w:t>
      </w:r>
    </w:p>
    <w:p w14:paraId="7BA56B93">
      <w:pPr>
        <w:ind w:firstLine="640" w:firstLineChars="200"/>
        <w:jc w:val="left"/>
        <w:rPr>
          <w:rFonts w:hint="eastAsia" w:ascii="仿宋_GB2312" w:hAnsi="仿宋_GB2312" w:eastAsia="仿宋_GB2312"/>
          <w:b w:val="0"/>
          <w:bCs w:val="0"/>
          <w:color w:val="auto"/>
          <w:kern w:val="0"/>
          <w:sz w:val="32"/>
          <w:szCs w:val="32"/>
        </w:rPr>
      </w:pPr>
    </w:p>
    <w:p w14:paraId="145D6CEB">
      <w:pPr>
        <w:ind w:firstLine="640" w:firstLineChars="200"/>
        <w:jc w:val="left"/>
        <w:rPr>
          <w:rFonts w:hint="eastAsia" w:ascii="仿宋_GB2312" w:hAnsi="仿宋_GB2312" w:eastAsia="仿宋_GB2312"/>
          <w:b w:val="0"/>
          <w:bCs w:val="0"/>
          <w:color w:val="auto"/>
          <w:kern w:val="0"/>
          <w:sz w:val="32"/>
          <w:szCs w:val="32"/>
        </w:rPr>
      </w:pPr>
    </w:p>
    <w:p w14:paraId="5C7E95B3">
      <w:pPr>
        <w:ind w:firstLine="640" w:firstLineChars="200"/>
        <w:jc w:val="left"/>
        <w:rPr>
          <w:rFonts w:hint="eastAsia" w:ascii="仿宋_GB2312" w:hAnsi="仿宋_GB2312" w:eastAsia="仿宋_GB2312"/>
          <w:b w:val="0"/>
          <w:bCs w:val="0"/>
          <w:color w:val="auto"/>
          <w:kern w:val="0"/>
          <w:sz w:val="32"/>
          <w:szCs w:val="32"/>
        </w:rPr>
      </w:pPr>
    </w:p>
    <w:p w14:paraId="4334298D">
      <w:pPr>
        <w:ind w:firstLine="640" w:firstLineChars="200"/>
        <w:jc w:val="left"/>
        <w:rPr>
          <w:rFonts w:hint="eastAsia" w:ascii="仿宋_GB2312" w:hAnsi="仿宋_GB2312" w:eastAsia="仿宋_GB2312"/>
          <w:b w:val="0"/>
          <w:bCs w:val="0"/>
          <w:color w:val="auto"/>
          <w:kern w:val="0"/>
          <w:sz w:val="32"/>
          <w:szCs w:val="32"/>
        </w:rPr>
      </w:pPr>
    </w:p>
    <w:p w14:paraId="5ADA1D2A">
      <w:pPr>
        <w:spacing w:line="360" w:lineRule="auto"/>
        <w:jc w:val="center"/>
        <w:rPr>
          <w:rFonts w:hint="eastAsia" w:ascii="方正小标宋简体" w:eastAsia="方正小标宋简体"/>
          <w:sz w:val="44"/>
          <w:szCs w:val="44"/>
          <w:highlight w:val="none"/>
        </w:rPr>
      </w:pPr>
      <w:r>
        <w:rPr>
          <w:rFonts w:hint="eastAsia" w:ascii="黑体" w:hAnsi="黑体" w:eastAsia="黑体" w:cs="黑体"/>
          <w:b/>
          <w:bCs/>
          <w:sz w:val="44"/>
          <w:szCs w:val="44"/>
          <w:highlight w:val="none"/>
          <w:lang w:val="en-US" w:eastAsia="zh-CN"/>
        </w:rPr>
        <w:t>乡村振兴衔接资金项目</w:t>
      </w:r>
      <w:r>
        <w:rPr>
          <w:rFonts w:hint="eastAsia" w:ascii="黑体" w:hAnsi="黑体" w:eastAsia="黑体" w:cs="黑体"/>
          <w:b/>
          <w:bCs/>
          <w:sz w:val="44"/>
          <w:szCs w:val="44"/>
          <w:highlight w:val="none"/>
        </w:rPr>
        <w:t>支出</w:t>
      </w:r>
    </w:p>
    <w:p w14:paraId="0F44D893">
      <w:pPr>
        <w:spacing w:line="360" w:lineRule="auto"/>
        <w:jc w:val="center"/>
        <w:rPr>
          <w:rFonts w:hint="eastAsia" w:ascii="黑体" w:hAnsi="黑体" w:eastAsia="黑体" w:cs="黑体"/>
          <w:b/>
          <w:bCs/>
          <w:sz w:val="44"/>
          <w:szCs w:val="44"/>
          <w:highlight w:val="none"/>
        </w:rPr>
      </w:pPr>
    </w:p>
    <w:p w14:paraId="2C7C2317">
      <w:pPr>
        <w:ind w:left="3083" w:hanging="3092" w:hangingChars="700"/>
        <w:jc w:val="center"/>
        <w:rPr>
          <w:rFonts w:hint="eastAsia" w:ascii="宋体" w:hAnsi="宋体" w:eastAsia="宋体" w:cs="宋体"/>
          <w:b/>
          <w:bCs/>
          <w:sz w:val="44"/>
          <w:szCs w:val="44"/>
          <w:highlight w:val="none"/>
        </w:rPr>
      </w:pPr>
      <w:r>
        <w:rPr>
          <w:rFonts w:hint="eastAsia" w:ascii="宋体" w:hAnsi="宋体" w:eastAsia="宋体" w:cs="宋体"/>
          <w:b/>
          <w:bCs/>
          <w:sz w:val="44"/>
          <w:szCs w:val="44"/>
          <w:highlight w:val="none"/>
        </w:rPr>
        <w:t>绩效</w:t>
      </w:r>
      <w:r>
        <w:rPr>
          <w:rFonts w:hint="eastAsia" w:ascii="宋体" w:hAnsi="宋体" w:cs="宋体"/>
          <w:b/>
          <w:bCs/>
          <w:sz w:val="44"/>
          <w:szCs w:val="44"/>
          <w:highlight w:val="none"/>
          <w:lang w:val="en-US" w:eastAsia="zh-CN"/>
        </w:rPr>
        <w:t>部门评价</w:t>
      </w:r>
      <w:r>
        <w:rPr>
          <w:rFonts w:hint="eastAsia" w:ascii="宋体" w:hAnsi="宋体" w:eastAsia="宋体" w:cs="宋体"/>
          <w:b/>
          <w:bCs/>
          <w:sz w:val="44"/>
          <w:szCs w:val="44"/>
          <w:highlight w:val="none"/>
        </w:rPr>
        <w:t>报告</w:t>
      </w:r>
    </w:p>
    <w:p w14:paraId="7912A857">
      <w:pPr>
        <w:ind w:left="3083" w:hanging="3092" w:hangingChars="700"/>
        <w:jc w:val="center"/>
        <w:rPr>
          <w:rFonts w:hint="eastAsia" w:ascii="宋体" w:hAnsi="宋体" w:eastAsia="宋体" w:cs="宋体"/>
          <w:b/>
          <w:bCs/>
          <w:sz w:val="44"/>
          <w:szCs w:val="44"/>
          <w:highlight w:val="none"/>
        </w:rPr>
      </w:pPr>
    </w:p>
    <w:p w14:paraId="21B9B3B6">
      <w:pPr>
        <w:jc w:val="both"/>
        <w:rPr>
          <w:rFonts w:hint="eastAsia" w:ascii="仿宋_GB2312" w:hAnsi="仿宋_GB2312" w:eastAsia="仿宋_GB2312"/>
          <w:b/>
          <w:bCs/>
          <w:color w:val="auto"/>
          <w:kern w:val="0"/>
          <w:sz w:val="32"/>
          <w:szCs w:val="32"/>
        </w:rPr>
      </w:pPr>
      <w:r>
        <w:rPr>
          <w:rFonts w:hint="eastAsia" w:ascii="仿宋_GB2312" w:hAnsi="仿宋_GB2312" w:eastAsia="仿宋_GB2312"/>
          <w:b/>
          <w:bCs/>
          <w:color w:val="auto"/>
          <w:kern w:val="0"/>
          <w:sz w:val="32"/>
          <w:szCs w:val="32"/>
        </w:rPr>
        <w:t>一、基本情况</w:t>
      </w:r>
    </w:p>
    <w:p w14:paraId="1CAB4DDD">
      <w:pPr>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bCs/>
          <w:color w:val="auto"/>
          <w:kern w:val="0"/>
          <w:sz w:val="32"/>
          <w:szCs w:val="32"/>
        </w:rPr>
        <w:t>（一）项目概</w:t>
      </w:r>
      <w:r>
        <w:rPr>
          <w:rFonts w:hint="eastAsia" w:ascii="仿宋_GB2312" w:hAnsi="仿宋_GB2312" w:eastAsia="仿宋_GB2312"/>
          <w:b w:val="0"/>
          <w:bCs w:val="0"/>
          <w:color w:val="auto"/>
          <w:kern w:val="0"/>
          <w:sz w:val="32"/>
          <w:szCs w:val="32"/>
        </w:rPr>
        <w:t>况。</w:t>
      </w:r>
    </w:p>
    <w:p w14:paraId="16E423B5">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1）项目背景：根据石城县木兰乡三定方案，实施乡村振兴战略。贯彻落实中央、省、市、县实施乡村振兴战略的决策部署，提升农业发展质量，加快现代农业强乡步伐；推进乡村绿色发展，打造生态宜居美丽乡村；坚决打赢精准脱贫攻坚战，增强贫困群众获得感；深入推进农业农村改革，增强乡村振兴内生动力。保障木兰乡履行各项职能，确保本乡各项工作良好运转，石城县财政局2023年总共安排乡村振兴衔接资金支出项目资金556.05万元，当年支出550.35万元。</w:t>
      </w:r>
    </w:p>
    <w:p w14:paraId="4D6E5062">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（2）主要内容及实施情况、资金投入和使用情况</w:t>
      </w:r>
    </w:p>
    <w:p w14:paraId="600991D1">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监督领导干部贯彻执行党的路线、方针、政策和决议，遵守国家法律法规，执行上级决定、决议的情况。协助党组做好廉政建设工作，开展党风党纪、政风政纪教育。资金到位率100%，实际使用550.35万元，预算执行率98.97%。</w:t>
      </w:r>
    </w:p>
    <w:p w14:paraId="27484190">
      <w:pPr>
        <w:numPr>
          <w:ilvl w:val="0"/>
          <w:numId w:val="1"/>
        </w:numPr>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bCs/>
          <w:color w:val="auto"/>
          <w:kern w:val="0"/>
          <w:sz w:val="32"/>
          <w:szCs w:val="32"/>
        </w:rPr>
        <w:t>项目绩效目标。</w:t>
      </w:r>
      <w:r>
        <w:rPr>
          <w:rFonts w:hint="eastAsia" w:ascii="仿宋_GB2312" w:hAnsi="仿宋_GB2312" w:eastAsia="仿宋_GB2312"/>
          <w:b w:val="0"/>
          <w:bCs w:val="0"/>
          <w:color w:val="auto"/>
          <w:kern w:val="0"/>
          <w:sz w:val="32"/>
          <w:szCs w:val="32"/>
        </w:rPr>
        <w:t>包括总体目标和阶段性目标</w:t>
      </w:r>
    </w:p>
    <w:p w14:paraId="4FFE94EB">
      <w:pPr>
        <w:numPr>
          <w:ilvl w:val="0"/>
          <w:numId w:val="0"/>
        </w:numPr>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为全面推进繁荣秀美和谐幸福旅游强乡建设，贯彻落实中央、省、市、县实施乡村振兴战略的决策部署，提升农业发展质量，加快现代农业强乡步伐；推进乡村绿色发展，打造生态宜居美丽乡村；坚决打赢精准脱贫攻坚战，增强贫困群众获得感；深入推进农业农村改革，增强乡村振兴内生动力。保障木兰乡履行各项职能，确保本乡各项工作良好高效运行。</w:t>
      </w:r>
    </w:p>
    <w:p w14:paraId="5D528DF1">
      <w:pPr>
        <w:jc w:val="both"/>
        <w:rPr>
          <w:rFonts w:hint="eastAsia" w:ascii="仿宋_GB2312" w:hAnsi="仿宋_GB2312" w:eastAsia="仿宋_GB2312"/>
          <w:b/>
          <w:bCs/>
          <w:color w:val="auto"/>
          <w:kern w:val="0"/>
          <w:sz w:val="32"/>
          <w:szCs w:val="32"/>
        </w:rPr>
      </w:pPr>
      <w:r>
        <w:rPr>
          <w:rFonts w:hint="eastAsia" w:ascii="仿宋_GB2312" w:hAnsi="仿宋_GB2312" w:eastAsia="仿宋_GB2312"/>
          <w:b/>
          <w:bCs/>
          <w:color w:val="auto"/>
          <w:kern w:val="0"/>
          <w:sz w:val="32"/>
          <w:szCs w:val="32"/>
        </w:rPr>
        <w:t>二、绩效评价工作开展情况</w:t>
      </w:r>
    </w:p>
    <w:p w14:paraId="617C2ADB">
      <w:pPr>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（一）绩效评价目的</w:t>
      </w:r>
    </w:p>
    <w:p w14:paraId="626B4277">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 xml:space="preserve">   为贯彻落实全面实施预算绩效管理，将绩效理念和方法深度融入预算编制、执行、监督全过程，实现预算和绩效管理一体化，不断提高财政资金使用效益。</w:t>
      </w:r>
    </w:p>
    <w:p w14:paraId="67D922CB">
      <w:pPr>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（二）绩效评价对象和范围。</w:t>
      </w:r>
    </w:p>
    <w:p w14:paraId="163AC9C9">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本次评价对象为乡村振兴衔接资金支出：项目资金投入费用，完成项目建设个数，空坪硬化面积，挡土墙面积，目标完成率，项目完工时效，促进经济增长率，群众改善居住环境情况，群众满意度。</w:t>
      </w:r>
    </w:p>
    <w:p w14:paraId="59CF5945">
      <w:pPr>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（三）绩效评价原则评价指标体系（附表说明）、评价方法、评价标准等。</w:t>
      </w:r>
    </w:p>
    <w:p w14:paraId="4A241C8A">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1、绩效评价原则</w:t>
      </w:r>
    </w:p>
    <w:p w14:paraId="18AE9222">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遵循实事求是、客观公正、公开透明的原则</w:t>
      </w:r>
    </w:p>
    <w:p w14:paraId="1FDE6CFD">
      <w:pPr>
        <w:numPr>
          <w:ilvl w:val="0"/>
          <w:numId w:val="2"/>
        </w:num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指标体系（详见附表）</w:t>
      </w:r>
    </w:p>
    <w:p w14:paraId="0BC37107">
      <w:pPr>
        <w:numPr>
          <w:ilvl w:val="0"/>
          <w:numId w:val="0"/>
        </w:numPr>
        <w:jc w:val="both"/>
        <w:rPr>
          <w:rFonts w:hint="eastAsia" w:ascii="仿宋_GB2312" w:hAnsi="仿宋_GB2312" w:eastAsia="仿宋_GB2312"/>
          <w:b w:val="0"/>
          <w:bCs w:val="0"/>
          <w:color w:val="auto"/>
          <w:kern w:val="0"/>
          <w:sz w:val="32"/>
          <w:szCs w:val="32"/>
        </w:rPr>
      </w:pPr>
    </w:p>
    <w:p w14:paraId="5A61B876">
      <w:pPr>
        <w:numPr>
          <w:ilvl w:val="0"/>
          <w:numId w:val="0"/>
        </w:numPr>
        <w:jc w:val="both"/>
        <w:rPr>
          <w:rFonts w:hint="eastAsia" w:ascii="仿宋_GB2312" w:hAnsi="仿宋_GB2312" w:eastAsia="仿宋_GB2312"/>
          <w:b w:val="0"/>
          <w:bCs w:val="0"/>
          <w:color w:val="auto"/>
          <w:kern w:val="0"/>
          <w:sz w:val="32"/>
          <w:szCs w:val="32"/>
        </w:rPr>
      </w:pPr>
    </w:p>
    <w:tbl>
      <w:tblPr>
        <w:tblStyle w:val="3"/>
        <w:tblpPr w:leftFromText="180" w:rightFromText="180" w:vertAnchor="text" w:horzAnchor="page" w:tblpX="1324" w:tblpY="669"/>
        <w:tblOverlap w:val="never"/>
        <w:tblW w:w="99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4"/>
        <w:gridCol w:w="567"/>
        <w:gridCol w:w="588"/>
        <w:gridCol w:w="1581"/>
        <w:gridCol w:w="1364"/>
        <w:gridCol w:w="614"/>
        <w:gridCol w:w="851"/>
        <w:gridCol w:w="1131"/>
        <w:gridCol w:w="554"/>
        <w:gridCol w:w="617"/>
        <w:gridCol w:w="766"/>
        <w:gridCol w:w="613"/>
      </w:tblGrid>
      <w:tr w14:paraId="0D301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14:paraId="793E2541">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CEB4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14:paraId="5376C9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1C6EB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3E2B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DEA9C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乡村振兴衔接资金支出</w:t>
            </w:r>
          </w:p>
        </w:tc>
      </w:tr>
      <w:tr w14:paraId="34063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A279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E5698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石城县木兰乡人民政府</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730D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F20D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石城县木兰乡人民政府</w:t>
            </w:r>
          </w:p>
        </w:tc>
      </w:tr>
      <w:tr w14:paraId="5433B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D9CE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19BCE4">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89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1217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7C07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145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0FF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F4C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BB07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A0018E">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15D8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004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289.5</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E693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556.052</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1252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550.352</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081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382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98.97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7D3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529A9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2C804A">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565F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247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289.5</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24E5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556.052001</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A42C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550.352001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926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6C4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98.97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A9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00CDB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A75A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EDC81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D1891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681F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7CE79F">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14229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加快木兰乡基础建设，产业发展，环境整治，为乡村振兴提供保障</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B22A3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加快木兰乡基础建设，产业发展，全面完善乡村振兴</w:t>
            </w:r>
          </w:p>
        </w:tc>
      </w:tr>
      <w:tr w14:paraId="093A0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E684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D031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CE0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9BBA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EE8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08B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57D61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3F61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B465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28840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0D9AAD9">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F136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0FC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4809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项目资金投入</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4C6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＝700万元</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730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654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4DF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F4D242">
            <w:pPr>
              <w:jc w:val="center"/>
              <w:rPr>
                <w:rFonts w:hint="eastAsia" w:ascii="宋体" w:hAnsi="宋体" w:eastAsia="宋体" w:cs="宋体"/>
                <w:i w:val="0"/>
                <w:iCs w:val="0"/>
                <w:color w:val="000000"/>
                <w:sz w:val="22"/>
                <w:szCs w:val="22"/>
                <w:u w:val="none"/>
              </w:rPr>
            </w:pPr>
          </w:p>
        </w:tc>
      </w:tr>
      <w:tr w14:paraId="4191A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3574364">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6118F7">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5FE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AED418">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C6FA7">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FA082">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13327">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31EF4">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7BBFF8">
            <w:pPr>
              <w:jc w:val="center"/>
              <w:rPr>
                <w:rFonts w:hint="eastAsia" w:ascii="宋体" w:hAnsi="宋体" w:eastAsia="宋体" w:cs="宋体"/>
                <w:i w:val="0"/>
                <w:iCs w:val="0"/>
                <w:color w:val="000000"/>
                <w:sz w:val="22"/>
                <w:szCs w:val="22"/>
                <w:u w:val="none"/>
              </w:rPr>
            </w:pPr>
          </w:p>
        </w:tc>
      </w:tr>
      <w:tr w14:paraId="608995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9A02D11">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95B94D">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ED1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DCD388">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07317">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209B0">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91367">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917CC">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3A69C3">
            <w:pPr>
              <w:jc w:val="center"/>
              <w:rPr>
                <w:rFonts w:hint="eastAsia" w:ascii="宋体" w:hAnsi="宋体" w:eastAsia="宋体" w:cs="宋体"/>
                <w:i w:val="0"/>
                <w:iCs w:val="0"/>
                <w:color w:val="000000"/>
                <w:sz w:val="22"/>
                <w:szCs w:val="22"/>
                <w:u w:val="none"/>
              </w:rPr>
            </w:pPr>
          </w:p>
        </w:tc>
      </w:tr>
      <w:tr w14:paraId="5584D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832D661">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0791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B1B4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0292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空坪硬化</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406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≥150平方米</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AA7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88E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1B1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398257">
            <w:pPr>
              <w:jc w:val="center"/>
              <w:rPr>
                <w:rFonts w:hint="eastAsia" w:ascii="宋体" w:hAnsi="宋体" w:eastAsia="宋体" w:cs="宋体"/>
                <w:i w:val="0"/>
                <w:iCs w:val="0"/>
                <w:color w:val="000000"/>
                <w:sz w:val="22"/>
                <w:szCs w:val="22"/>
                <w:u w:val="none"/>
              </w:rPr>
            </w:pPr>
          </w:p>
        </w:tc>
      </w:tr>
      <w:tr w14:paraId="6A477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3ABDD08">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8B0BBE">
            <w:pPr>
              <w:jc w:val="center"/>
              <w:rPr>
                <w:rFonts w:hint="eastAsia" w:ascii="宋体" w:hAnsi="宋体" w:eastAsia="宋体" w:cs="宋体"/>
                <w:i w:val="0"/>
                <w:iCs w:val="0"/>
                <w:color w:val="000000"/>
                <w:sz w:val="18"/>
                <w:szCs w:val="18"/>
                <w:u w:val="none"/>
              </w:rPr>
            </w:pPr>
          </w:p>
        </w:tc>
        <w:tc>
          <w:tcPr>
            <w:tcW w:w="16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87BA41">
            <w:pPr>
              <w:jc w:val="center"/>
              <w:rPr>
                <w:rFonts w:hint="eastAsia" w:ascii="宋体" w:hAnsi="宋体" w:eastAsia="宋体" w:cs="宋体"/>
                <w:i w:val="0"/>
                <w:iCs w:val="0"/>
                <w:color w:val="000000"/>
                <w:sz w:val="18"/>
                <w:szCs w:val="18"/>
                <w:u w:val="none"/>
              </w:rPr>
            </w:pP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A3AD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挡土墙</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30A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≥450立方米</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121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2F8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9C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D89D85">
            <w:pPr>
              <w:jc w:val="center"/>
              <w:rPr>
                <w:rFonts w:hint="eastAsia" w:ascii="宋体" w:hAnsi="宋体" w:eastAsia="宋体" w:cs="宋体"/>
                <w:i w:val="0"/>
                <w:iCs w:val="0"/>
                <w:color w:val="000000"/>
                <w:sz w:val="22"/>
                <w:szCs w:val="22"/>
                <w:u w:val="none"/>
              </w:rPr>
            </w:pPr>
          </w:p>
        </w:tc>
      </w:tr>
      <w:tr w14:paraId="3F738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71E1BA8">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625443">
            <w:pPr>
              <w:jc w:val="center"/>
              <w:rPr>
                <w:rFonts w:hint="eastAsia" w:ascii="宋体" w:hAnsi="宋体" w:eastAsia="宋体" w:cs="宋体"/>
                <w:i w:val="0"/>
                <w:iCs w:val="0"/>
                <w:color w:val="000000"/>
                <w:sz w:val="18"/>
                <w:szCs w:val="18"/>
                <w:u w:val="none"/>
              </w:rPr>
            </w:pPr>
          </w:p>
        </w:tc>
        <w:tc>
          <w:tcPr>
            <w:tcW w:w="16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4DA0C">
            <w:pPr>
              <w:jc w:val="center"/>
              <w:rPr>
                <w:rFonts w:hint="eastAsia" w:ascii="宋体" w:hAnsi="宋体" w:eastAsia="宋体" w:cs="宋体"/>
                <w:i w:val="0"/>
                <w:iCs w:val="0"/>
                <w:color w:val="000000"/>
                <w:sz w:val="18"/>
                <w:szCs w:val="18"/>
                <w:u w:val="none"/>
              </w:rPr>
            </w:pP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839A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完成项目建设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67F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347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431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D59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C15BE1">
            <w:pPr>
              <w:jc w:val="center"/>
              <w:rPr>
                <w:rFonts w:hint="eastAsia" w:ascii="宋体" w:hAnsi="宋体" w:eastAsia="宋体" w:cs="宋体"/>
                <w:i w:val="0"/>
                <w:iCs w:val="0"/>
                <w:color w:val="000000"/>
                <w:sz w:val="22"/>
                <w:szCs w:val="22"/>
                <w:u w:val="none"/>
              </w:rPr>
            </w:pPr>
          </w:p>
        </w:tc>
      </w:tr>
      <w:tr w14:paraId="647EF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8757517">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F087BF">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39E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08BE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目标完成率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64C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4EA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27B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160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AD458A">
            <w:pPr>
              <w:jc w:val="center"/>
              <w:rPr>
                <w:rFonts w:hint="eastAsia" w:ascii="宋体" w:hAnsi="宋体" w:eastAsia="宋体" w:cs="宋体"/>
                <w:i w:val="0"/>
                <w:iCs w:val="0"/>
                <w:color w:val="000000"/>
                <w:sz w:val="22"/>
                <w:szCs w:val="22"/>
                <w:u w:val="none"/>
              </w:rPr>
            </w:pPr>
          </w:p>
        </w:tc>
      </w:tr>
      <w:tr w14:paraId="7D6CA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EF0FA3">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33D301">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3F7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F118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项目完工时效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889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816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E66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F16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3B2676">
            <w:pPr>
              <w:jc w:val="center"/>
              <w:rPr>
                <w:rFonts w:hint="eastAsia" w:ascii="宋体" w:hAnsi="宋体" w:eastAsia="宋体" w:cs="宋体"/>
                <w:i w:val="0"/>
                <w:iCs w:val="0"/>
                <w:color w:val="000000"/>
                <w:sz w:val="22"/>
                <w:szCs w:val="22"/>
                <w:u w:val="none"/>
              </w:rPr>
            </w:pPr>
          </w:p>
        </w:tc>
      </w:tr>
      <w:tr w14:paraId="0F3FC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436A732">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A4B5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C75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BFA4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促进经济增长</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099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C96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C54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772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53DDB4">
            <w:pPr>
              <w:jc w:val="center"/>
              <w:rPr>
                <w:rFonts w:hint="eastAsia" w:ascii="宋体" w:hAnsi="宋体" w:eastAsia="宋体" w:cs="宋体"/>
                <w:i w:val="0"/>
                <w:iCs w:val="0"/>
                <w:color w:val="000000"/>
                <w:sz w:val="22"/>
                <w:szCs w:val="22"/>
                <w:u w:val="none"/>
              </w:rPr>
            </w:pPr>
          </w:p>
        </w:tc>
      </w:tr>
      <w:tr w14:paraId="465C8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47EDBE">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07F98F">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A25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6E91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群众改善居住环境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CA6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有所改善</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65B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221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3E9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C4FFD7">
            <w:pPr>
              <w:jc w:val="center"/>
              <w:rPr>
                <w:rFonts w:hint="eastAsia" w:ascii="宋体" w:hAnsi="宋体" w:eastAsia="宋体" w:cs="宋体"/>
                <w:i w:val="0"/>
                <w:iCs w:val="0"/>
                <w:color w:val="000000"/>
                <w:sz w:val="22"/>
                <w:szCs w:val="22"/>
                <w:u w:val="none"/>
              </w:rPr>
            </w:pPr>
          </w:p>
        </w:tc>
      </w:tr>
      <w:tr w14:paraId="5B9F6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13D48C8">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B8BC14">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DE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209D18">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DAA73">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A5C5F">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6156F">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4B6AD">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A65076">
            <w:pPr>
              <w:jc w:val="center"/>
              <w:rPr>
                <w:rFonts w:hint="eastAsia" w:ascii="宋体" w:hAnsi="宋体" w:eastAsia="宋体" w:cs="宋体"/>
                <w:i w:val="0"/>
                <w:iCs w:val="0"/>
                <w:color w:val="000000"/>
                <w:sz w:val="22"/>
                <w:szCs w:val="22"/>
                <w:u w:val="none"/>
              </w:rPr>
            </w:pPr>
          </w:p>
        </w:tc>
      </w:tr>
      <w:tr w14:paraId="1D280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ED28CE9">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F8FE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AC0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C51B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5E1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D2E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9BE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196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0EBF37">
            <w:pPr>
              <w:jc w:val="center"/>
              <w:rPr>
                <w:rFonts w:hint="eastAsia" w:ascii="宋体" w:hAnsi="宋体" w:eastAsia="宋体" w:cs="宋体"/>
                <w:i w:val="0"/>
                <w:iCs w:val="0"/>
                <w:color w:val="000000"/>
                <w:sz w:val="22"/>
                <w:szCs w:val="22"/>
                <w:u w:val="none"/>
              </w:rPr>
            </w:pPr>
          </w:p>
        </w:tc>
      </w:tr>
      <w:tr w14:paraId="6501F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7740F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00C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564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97752C">
            <w:pPr>
              <w:jc w:val="center"/>
              <w:rPr>
                <w:rFonts w:hint="eastAsia" w:ascii="宋体" w:hAnsi="宋体" w:eastAsia="宋体" w:cs="宋体"/>
                <w:i w:val="0"/>
                <w:iCs w:val="0"/>
                <w:color w:val="000000"/>
                <w:sz w:val="22"/>
                <w:szCs w:val="22"/>
                <w:u w:val="none"/>
              </w:rPr>
            </w:pPr>
          </w:p>
        </w:tc>
      </w:tr>
    </w:tbl>
    <w:p w14:paraId="0AB5EB79">
      <w:pPr>
        <w:numPr>
          <w:ilvl w:val="0"/>
          <w:numId w:val="0"/>
        </w:numPr>
        <w:jc w:val="both"/>
        <w:rPr>
          <w:rFonts w:hint="eastAsia" w:ascii="仿宋_GB2312" w:hAnsi="仿宋_GB2312" w:eastAsia="仿宋_GB2312"/>
          <w:b w:val="0"/>
          <w:bCs w:val="0"/>
          <w:color w:val="auto"/>
          <w:kern w:val="0"/>
          <w:sz w:val="32"/>
          <w:szCs w:val="32"/>
        </w:rPr>
      </w:pPr>
    </w:p>
    <w:p w14:paraId="64C91A7A">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3、评价方法</w:t>
      </w:r>
    </w:p>
    <w:p w14:paraId="2B01E401">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采用定性描述、定量分析法，客观确定项目预期绩效目标实现程度，采用比较法，对比实际成效与绩效目标的偏差，进行效益分析。</w:t>
      </w:r>
    </w:p>
    <w:p w14:paraId="524EA2B1">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4、评价标准</w:t>
      </w:r>
    </w:p>
    <w:p w14:paraId="0EB01542">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主要为计划标准、行业标准、历史标准、以预先制定的目标、计划、预算、定额等作为评价标准。</w:t>
      </w:r>
    </w:p>
    <w:p w14:paraId="5D4D9506">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（四）绩效评价工作过程。</w:t>
      </w:r>
    </w:p>
    <w:p w14:paraId="74B79234">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1、前期准备。按照石城县财政局【关于开展2023年度县级预算项目和部门整体支出绩效评价工作的通知】文件要求,我乡领导高度重视，迅速安排部署，成立评价工作小组，明确了评价对象、内容、方法和工作步骤，确保绩效自评工作按时按质完成。</w:t>
      </w:r>
    </w:p>
    <w:p w14:paraId="50BE29E5">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2、组织实施。5月召开专题会议，安排部署评价工作，要求各业务办公室对实施的项目认真组织、开展绩效自评工作。本着实事求是的原则客观评价，认真填写自评表和撰写自评报告。</w:t>
      </w:r>
    </w:p>
    <w:p w14:paraId="53E78F3C">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3、分析评价</w:t>
      </w:r>
    </w:p>
    <w:p w14:paraId="50C320AC">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一是合理设置评价指标体系，从决策、过程、产出、效益四个方面结项目支出总体实施成效情况进行评价。二是采取定性描述和定量分析的方法，对自评表相关数据进行分析，对项目资金的投入与产出的效果进行对比，得出项目实施绩效结论。</w:t>
      </w:r>
    </w:p>
    <w:p w14:paraId="2DA22E6D">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三、综合评价情况及评价结论</w:t>
      </w:r>
    </w:p>
    <w:p w14:paraId="690F648A">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本着实事求是的原则按照既定的评价指标和评价方法，从决策、过程、产出、效益四个方面进行整体绩效评价，自评得分100分，达到预期绩效目标。</w:t>
      </w:r>
    </w:p>
    <w:p w14:paraId="19311F2C">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四、绩效评价指标分析</w:t>
      </w:r>
    </w:p>
    <w:p w14:paraId="230F836C">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（一）项目决策情况。召开乡政府党组会议决定</w:t>
      </w:r>
    </w:p>
    <w:p w14:paraId="1E773EE8">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（二）项目效益情况。2023年木兰乡人民政府各项工作完成情况较好，各项指标总体实现，达到了既定的产出数量、质量和效益，服务对象满意度较高。绩效评价得分为100分，评价结论为优秀.</w:t>
      </w:r>
    </w:p>
    <w:p w14:paraId="5A3A44ED">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五、存在的问题</w:t>
      </w:r>
    </w:p>
    <w:p w14:paraId="7092307E">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 xml:space="preserve">   部份绩效指标缺乏合理性，产出指标及效益指标有待优化。</w:t>
      </w:r>
    </w:p>
    <w:p w14:paraId="3DC17821">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六、有关建议</w:t>
      </w:r>
    </w:p>
    <w:p w14:paraId="161F3DA1">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 xml:space="preserve">   无。</w:t>
      </w:r>
    </w:p>
    <w:p w14:paraId="299A7166">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七、其他需要说明的问题</w:t>
      </w:r>
    </w:p>
    <w:p w14:paraId="5281ED84">
      <w:pPr>
        <w:ind w:firstLine="640" w:firstLineChars="200"/>
        <w:jc w:val="both"/>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rPr>
        <w:t xml:space="preserve">   无。</w:t>
      </w:r>
    </w:p>
    <w:p w14:paraId="528878EB">
      <w:pPr>
        <w:ind w:firstLine="640" w:firstLineChars="200"/>
        <w:jc w:val="both"/>
        <w:rPr>
          <w:rFonts w:hint="eastAsia" w:ascii="仿宋_GB2312" w:hAnsi="仿宋_GB2312" w:eastAsia="仿宋_GB2312"/>
          <w:b w:val="0"/>
          <w:bCs w:val="0"/>
          <w:color w:val="auto"/>
          <w:kern w:val="0"/>
          <w:sz w:val="32"/>
          <w:szCs w:val="32"/>
        </w:rPr>
      </w:pPr>
    </w:p>
    <w:p w14:paraId="4A31CD9B">
      <w:pPr>
        <w:ind w:firstLine="640" w:firstLineChars="200"/>
        <w:jc w:val="left"/>
        <w:rPr>
          <w:rFonts w:hint="eastAsia" w:ascii="仿宋_GB2312" w:hAnsi="仿宋_GB2312" w:eastAsia="仿宋_GB2312"/>
          <w:b w:val="0"/>
          <w:bCs w:val="0"/>
          <w:color w:val="auto"/>
          <w:kern w:val="0"/>
          <w:sz w:val="32"/>
          <w:szCs w:val="32"/>
        </w:rPr>
      </w:pPr>
    </w:p>
    <w:p w14:paraId="5F2181F0">
      <w:pPr>
        <w:ind w:firstLine="640" w:firstLineChars="200"/>
        <w:jc w:val="left"/>
        <w:rPr>
          <w:rFonts w:hint="eastAsia" w:ascii="仿宋_GB2312" w:hAnsi="仿宋_GB2312" w:eastAsia="仿宋_GB2312"/>
          <w:color w:val="FF0000"/>
          <w:kern w:val="0"/>
          <w:sz w:val="32"/>
          <w:szCs w:val="32"/>
        </w:rPr>
      </w:pPr>
    </w:p>
    <w:p w14:paraId="27568D3B">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E9FCFE">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D8B47C">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2BD8B47C">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88809C"/>
    <w:multiLevelType w:val="singleLevel"/>
    <w:tmpl w:val="3888809C"/>
    <w:lvl w:ilvl="0" w:tentative="0">
      <w:start w:val="2"/>
      <w:numFmt w:val="chineseCounting"/>
      <w:suff w:val="nothing"/>
      <w:lvlText w:val="（%1）"/>
      <w:lvlJc w:val="left"/>
      <w:rPr>
        <w:rFonts w:hint="eastAsia"/>
      </w:rPr>
    </w:lvl>
  </w:abstractNum>
  <w:abstractNum w:abstractNumId="1">
    <w:nsid w:val="63E18D46"/>
    <w:multiLevelType w:val="singleLevel"/>
    <w:tmpl w:val="63E18D46"/>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2M5YjFiMzE0NjVmOTVkYzEzMjVlOTJkNGE0YTEifQ=="/>
  </w:docVars>
  <w:rsids>
    <w:rsidRoot w:val="00000000"/>
    <w:rsid w:val="084D21E7"/>
    <w:rsid w:val="320E35DC"/>
    <w:rsid w:val="350B36F1"/>
    <w:rsid w:val="477E245C"/>
    <w:rsid w:val="51873ADB"/>
    <w:rsid w:val="58372430"/>
    <w:rsid w:val="5F423D71"/>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44</Pages>
  <Words>15580</Words>
  <Characters>19714</Characters>
  <Lines>119</Lines>
  <Paragraphs>33</Paragraphs>
  <TotalTime>2</TotalTime>
  <ScaleCrop>false</ScaleCrop>
  <LinksUpToDate>false</LinksUpToDate>
  <CharactersWithSpaces>20211</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123456</cp:lastModifiedBy>
  <cp:lastPrinted>2024-05-22T07:51:00Z</cp:lastPrinted>
  <dcterms:modified xsi:type="dcterms:W3CDTF">2024-09-29T18:48:10Z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F26816E8D692407AAE2C87CDA8A58A56_13</vt:lpwstr>
  </property>
</Properties>
</file>